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345FEC" w14:textId="5782E88F" w:rsidR="004B0DEF" w:rsidRPr="00C65C2A" w:rsidRDefault="004B0DEF" w:rsidP="004B0DEF">
      <w:pPr>
        <w:pStyle w:val="Heading1"/>
        <w:spacing w:before="0"/>
        <w:jc w:val="both"/>
        <w:rPr>
          <w:rFonts w:ascii="Arial" w:hAnsi="Arial" w:cs="Arial"/>
          <w:sz w:val="22"/>
          <w:szCs w:val="22"/>
        </w:rPr>
      </w:pPr>
      <w:bookmarkStart w:id="0" w:name="_Toc232604924"/>
      <w:bookmarkStart w:id="1" w:name="_Hlk132131420"/>
      <w:r w:rsidRPr="00C65C2A">
        <w:rPr>
          <w:rFonts w:ascii="Arial" w:hAnsi="Arial" w:cs="Arial"/>
          <w:noProof/>
        </w:rPr>
        <w:drawing>
          <wp:anchor distT="0" distB="0" distL="0" distR="0" simplePos="0" relativeHeight="251659264" behindDoc="0" locked="0" layoutInCell="1" allowOverlap="1" wp14:anchorId="54208D8A" wp14:editId="7FE2CDEE">
            <wp:simplePos x="0" y="0"/>
            <wp:positionH relativeFrom="page">
              <wp:posOffset>6026150</wp:posOffset>
            </wp:positionH>
            <wp:positionV relativeFrom="paragraph">
              <wp:posOffset>263525</wp:posOffset>
            </wp:positionV>
            <wp:extent cx="897250" cy="361188"/>
            <wp:effectExtent l="0" t="0" r="0" b="0"/>
            <wp:wrapTopAndBottom/>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8" cstate="print"/>
                    <a:stretch>
                      <a:fillRect/>
                    </a:stretch>
                  </pic:blipFill>
                  <pic:spPr>
                    <a:xfrm>
                      <a:off x="0" y="0"/>
                      <a:ext cx="897250" cy="361188"/>
                    </a:xfrm>
                    <a:prstGeom prst="rect">
                      <a:avLst/>
                    </a:prstGeom>
                  </pic:spPr>
                </pic:pic>
              </a:graphicData>
            </a:graphic>
          </wp:anchor>
        </w:drawing>
      </w:r>
      <w:r w:rsidRPr="00C65C2A">
        <w:rPr>
          <w:rFonts w:ascii="Arial" w:hAnsi="Arial" w:cs="Arial"/>
          <w:noProof/>
        </w:rPr>
        <w:drawing>
          <wp:anchor distT="0" distB="0" distL="0" distR="0" simplePos="0" relativeHeight="251660288" behindDoc="0" locked="0" layoutInCell="1" allowOverlap="1" wp14:anchorId="3B032BC2" wp14:editId="03B2748B">
            <wp:simplePos x="0" y="0"/>
            <wp:positionH relativeFrom="page">
              <wp:posOffset>914400</wp:posOffset>
            </wp:positionH>
            <wp:positionV relativeFrom="paragraph">
              <wp:posOffset>247650</wp:posOffset>
            </wp:positionV>
            <wp:extent cx="2681825" cy="716660"/>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cstate="print"/>
                    <a:stretch>
                      <a:fillRect/>
                    </a:stretch>
                  </pic:blipFill>
                  <pic:spPr>
                    <a:xfrm>
                      <a:off x="0" y="0"/>
                      <a:ext cx="2681825" cy="716660"/>
                    </a:xfrm>
                    <a:prstGeom prst="rect">
                      <a:avLst/>
                    </a:prstGeom>
                  </pic:spPr>
                </pic:pic>
              </a:graphicData>
            </a:graphic>
          </wp:anchor>
        </w:drawing>
      </w:r>
      <w:bookmarkEnd w:id="0"/>
    </w:p>
    <w:p w14:paraId="395A47D7" w14:textId="77777777" w:rsidR="004B0DEF" w:rsidRPr="00C65C2A" w:rsidRDefault="004B0DEF" w:rsidP="004B0DEF">
      <w:pPr>
        <w:pStyle w:val="Heading1"/>
        <w:spacing w:before="0"/>
        <w:jc w:val="both"/>
        <w:rPr>
          <w:rFonts w:ascii="Arial" w:hAnsi="Arial" w:cs="Arial"/>
          <w:sz w:val="22"/>
          <w:szCs w:val="22"/>
        </w:rPr>
      </w:pPr>
    </w:p>
    <w:p w14:paraId="4896700F" w14:textId="77777777" w:rsidR="004B0DEF" w:rsidRPr="00C65C2A" w:rsidRDefault="004B0DEF" w:rsidP="004B0DEF">
      <w:pPr>
        <w:spacing w:before="87"/>
        <w:ind w:left="1156" w:right="1143"/>
        <w:jc w:val="both"/>
        <w:rPr>
          <w:rFonts w:ascii="Arial" w:hAnsi="Arial" w:cs="Arial"/>
          <w:b/>
          <w:sz w:val="36"/>
          <w:szCs w:val="36"/>
        </w:rPr>
      </w:pPr>
    </w:p>
    <w:p w14:paraId="4A350348" w14:textId="77777777" w:rsidR="004B0DEF" w:rsidRPr="00C65C2A" w:rsidRDefault="004B0DEF" w:rsidP="004B0DEF">
      <w:pPr>
        <w:spacing w:before="87"/>
        <w:ind w:left="1156" w:right="1143"/>
        <w:jc w:val="both"/>
        <w:rPr>
          <w:rFonts w:ascii="Arial" w:hAnsi="Arial" w:cs="Arial"/>
          <w:b/>
          <w:sz w:val="36"/>
          <w:szCs w:val="36"/>
        </w:rPr>
      </w:pPr>
    </w:p>
    <w:p w14:paraId="2A1F9931" w14:textId="77777777" w:rsidR="004B0DEF" w:rsidRPr="00C65C2A" w:rsidRDefault="004B0DEF" w:rsidP="004B0DEF">
      <w:pPr>
        <w:spacing w:before="87"/>
        <w:ind w:left="1156" w:right="1143"/>
        <w:jc w:val="center"/>
        <w:rPr>
          <w:rFonts w:ascii="Arial" w:hAnsi="Arial" w:cs="Arial"/>
          <w:b/>
          <w:sz w:val="36"/>
          <w:szCs w:val="36"/>
        </w:rPr>
      </w:pPr>
      <w:r w:rsidRPr="00C65C2A">
        <w:rPr>
          <w:rFonts w:ascii="Arial" w:hAnsi="Arial" w:cs="Arial"/>
          <w:b/>
          <w:sz w:val="36"/>
          <w:szCs w:val="36"/>
        </w:rPr>
        <w:t>Moorfields</w:t>
      </w:r>
      <w:r w:rsidRPr="00C65C2A">
        <w:rPr>
          <w:rFonts w:ascii="Arial" w:hAnsi="Arial" w:cs="Arial"/>
          <w:b/>
          <w:spacing w:val="-8"/>
          <w:sz w:val="36"/>
          <w:szCs w:val="36"/>
        </w:rPr>
        <w:t xml:space="preserve"> </w:t>
      </w:r>
      <w:r w:rsidRPr="00C65C2A">
        <w:rPr>
          <w:rFonts w:ascii="Arial" w:hAnsi="Arial" w:cs="Arial"/>
          <w:b/>
          <w:sz w:val="36"/>
          <w:szCs w:val="36"/>
        </w:rPr>
        <w:t>Eye</w:t>
      </w:r>
      <w:r w:rsidRPr="00C65C2A">
        <w:rPr>
          <w:rFonts w:ascii="Arial" w:hAnsi="Arial" w:cs="Arial"/>
          <w:b/>
          <w:spacing w:val="-13"/>
          <w:sz w:val="36"/>
          <w:szCs w:val="36"/>
        </w:rPr>
        <w:t xml:space="preserve"> </w:t>
      </w:r>
      <w:r w:rsidRPr="00C65C2A">
        <w:rPr>
          <w:rFonts w:ascii="Arial" w:hAnsi="Arial" w:cs="Arial"/>
          <w:b/>
          <w:sz w:val="36"/>
          <w:szCs w:val="36"/>
        </w:rPr>
        <w:t>Hospital</w:t>
      </w:r>
      <w:r w:rsidRPr="00C65C2A">
        <w:rPr>
          <w:rFonts w:ascii="Arial" w:hAnsi="Arial" w:cs="Arial"/>
          <w:b/>
          <w:spacing w:val="-5"/>
          <w:sz w:val="36"/>
          <w:szCs w:val="36"/>
        </w:rPr>
        <w:t xml:space="preserve"> </w:t>
      </w:r>
      <w:r w:rsidRPr="00C65C2A">
        <w:rPr>
          <w:rFonts w:ascii="Arial" w:hAnsi="Arial" w:cs="Arial"/>
          <w:b/>
          <w:sz w:val="36"/>
          <w:szCs w:val="36"/>
        </w:rPr>
        <w:t>NHS</w:t>
      </w:r>
      <w:r w:rsidRPr="00C65C2A">
        <w:rPr>
          <w:rFonts w:ascii="Arial" w:hAnsi="Arial" w:cs="Arial"/>
          <w:b/>
          <w:spacing w:val="-9"/>
          <w:sz w:val="36"/>
          <w:szCs w:val="36"/>
        </w:rPr>
        <w:t xml:space="preserve"> </w:t>
      </w:r>
      <w:r w:rsidRPr="00C65C2A">
        <w:rPr>
          <w:rFonts w:ascii="Arial" w:hAnsi="Arial" w:cs="Arial"/>
          <w:b/>
          <w:sz w:val="36"/>
          <w:szCs w:val="36"/>
        </w:rPr>
        <w:t xml:space="preserve">Foundation </w:t>
      </w:r>
      <w:r w:rsidRPr="00C65C2A">
        <w:rPr>
          <w:rFonts w:ascii="Arial" w:hAnsi="Arial" w:cs="Arial"/>
          <w:b/>
          <w:spacing w:val="-2"/>
          <w:sz w:val="36"/>
          <w:szCs w:val="36"/>
        </w:rPr>
        <w:t xml:space="preserve">Trust </w:t>
      </w:r>
      <w:r w:rsidRPr="00C65C2A">
        <w:rPr>
          <w:rFonts w:ascii="Arial" w:hAnsi="Arial" w:cs="Arial"/>
          <w:b/>
          <w:sz w:val="36"/>
          <w:szCs w:val="36"/>
        </w:rPr>
        <w:t>Annual</w:t>
      </w:r>
      <w:r w:rsidRPr="00C65C2A">
        <w:rPr>
          <w:rFonts w:ascii="Arial" w:hAnsi="Arial" w:cs="Arial"/>
          <w:b/>
          <w:spacing w:val="-4"/>
          <w:sz w:val="36"/>
          <w:szCs w:val="36"/>
        </w:rPr>
        <w:t xml:space="preserve"> </w:t>
      </w:r>
      <w:r w:rsidRPr="00C65C2A">
        <w:rPr>
          <w:rFonts w:ascii="Arial" w:hAnsi="Arial" w:cs="Arial"/>
          <w:b/>
          <w:sz w:val="36"/>
          <w:szCs w:val="36"/>
        </w:rPr>
        <w:t>Report</w:t>
      </w:r>
      <w:r w:rsidRPr="00C65C2A">
        <w:rPr>
          <w:rFonts w:ascii="Arial" w:hAnsi="Arial" w:cs="Arial"/>
          <w:b/>
          <w:spacing w:val="-9"/>
          <w:sz w:val="36"/>
          <w:szCs w:val="36"/>
        </w:rPr>
        <w:t xml:space="preserve"> </w:t>
      </w:r>
      <w:r w:rsidRPr="00C65C2A">
        <w:rPr>
          <w:rFonts w:ascii="Arial" w:hAnsi="Arial" w:cs="Arial"/>
          <w:b/>
          <w:sz w:val="36"/>
          <w:szCs w:val="36"/>
        </w:rPr>
        <w:t>and</w:t>
      </w:r>
      <w:r w:rsidRPr="00C65C2A">
        <w:rPr>
          <w:rFonts w:ascii="Arial" w:hAnsi="Arial" w:cs="Arial"/>
          <w:b/>
          <w:spacing w:val="-7"/>
          <w:sz w:val="36"/>
          <w:szCs w:val="36"/>
        </w:rPr>
        <w:t xml:space="preserve"> </w:t>
      </w:r>
      <w:r w:rsidRPr="00C65C2A">
        <w:rPr>
          <w:rFonts w:ascii="Arial" w:hAnsi="Arial" w:cs="Arial"/>
          <w:b/>
          <w:spacing w:val="-2"/>
          <w:sz w:val="36"/>
          <w:szCs w:val="36"/>
        </w:rPr>
        <w:t xml:space="preserve">Accounts </w:t>
      </w:r>
      <w:r w:rsidRPr="00C65C2A">
        <w:rPr>
          <w:rFonts w:ascii="Arial" w:hAnsi="Arial" w:cs="Arial"/>
          <w:b/>
          <w:sz w:val="36"/>
          <w:szCs w:val="36"/>
        </w:rPr>
        <w:t>2025/26</w:t>
      </w:r>
    </w:p>
    <w:p w14:paraId="7BD0926A" w14:textId="77777777" w:rsidR="004B0DEF" w:rsidRPr="00C65C2A" w:rsidRDefault="004B0DEF" w:rsidP="004B0DEF">
      <w:pPr>
        <w:spacing w:before="87"/>
        <w:ind w:left="1156" w:right="1143"/>
        <w:jc w:val="center"/>
        <w:rPr>
          <w:rFonts w:ascii="Arial" w:hAnsi="Arial" w:cs="Arial"/>
          <w:b/>
          <w:sz w:val="36"/>
          <w:szCs w:val="36"/>
        </w:rPr>
      </w:pPr>
    </w:p>
    <w:p w14:paraId="5E09BBEF" w14:textId="77777777" w:rsidR="004B0DEF" w:rsidRPr="00C65C2A" w:rsidRDefault="004B0DEF" w:rsidP="004B0DEF">
      <w:pPr>
        <w:spacing w:before="87"/>
        <w:ind w:left="1156" w:right="1143"/>
        <w:jc w:val="center"/>
        <w:rPr>
          <w:rFonts w:ascii="Arial" w:hAnsi="Arial" w:cs="Arial"/>
          <w:b/>
          <w:sz w:val="36"/>
          <w:szCs w:val="36"/>
        </w:rPr>
      </w:pPr>
    </w:p>
    <w:p w14:paraId="367BB6A9" w14:textId="77777777" w:rsidR="004B0DEF" w:rsidRPr="00C65C2A" w:rsidRDefault="004B0DEF" w:rsidP="004B0DEF">
      <w:pPr>
        <w:spacing w:before="317"/>
        <w:ind w:left="920" w:right="685"/>
        <w:jc w:val="both"/>
        <w:rPr>
          <w:rFonts w:ascii="Arial" w:hAnsi="Arial" w:cs="Arial"/>
          <w:sz w:val="28"/>
          <w:szCs w:val="28"/>
        </w:rPr>
      </w:pPr>
      <w:r w:rsidRPr="007E26BE">
        <w:rPr>
          <w:rFonts w:ascii="Arial" w:hAnsi="Arial" w:cs="Arial"/>
          <w:sz w:val="28"/>
          <w:szCs w:val="28"/>
        </w:rPr>
        <w:t>Presented</w:t>
      </w:r>
      <w:r w:rsidRPr="007E26BE">
        <w:rPr>
          <w:rFonts w:ascii="Arial" w:hAnsi="Arial" w:cs="Arial"/>
          <w:spacing w:val="-7"/>
          <w:sz w:val="28"/>
          <w:szCs w:val="28"/>
        </w:rPr>
        <w:t xml:space="preserve"> </w:t>
      </w:r>
      <w:r w:rsidRPr="007E26BE">
        <w:rPr>
          <w:rFonts w:ascii="Arial" w:hAnsi="Arial" w:cs="Arial"/>
          <w:sz w:val="28"/>
          <w:szCs w:val="28"/>
        </w:rPr>
        <w:t>to</w:t>
      </w:r>
      <w:r w:rsidRPr="007E26BE">
        <w:rPr>
          <w:rFonts w:ascii="Arial" w:hAnsi="Arial" w:cs="Arial"/>
          <w:spacing w:val="-7"/>
          <w:sz w:val="28"/>
          <w:szCs w:val="28"/>
        </w:rPr>
        <w:t xml:space="preserve"> </w:t>
      </w:r>
      <w:r w:rsidRPr="007E26BE">
        <w:rPr>
          <w:rFonts w:ascii="Arial" w:hAnsi="Arial" w:cs="Arial"/>
          <w:sz w:val="28"/>
          <w:szCs w:val="28"/>
        </w:rPr>
        <w:t>Parliament</w:t>
      </w:r>
      <w:r w:rsidRPr="007E26BE">
        <w:rPr>
          <w:rFonts w:ascii="Arial" w:hAnsi="Arial" w:cs="Arial"/>
          <w:spacing w:val="-6"/>
          <w:sz w:val="28"/>
          <w:szCs w:val="28"/>
        </w:rPr>
        <w:t xml:space="preserve"> </w:t>
      </w:r>
      <w:r w:rsidRPr="007E26BE">
        <w:rPr>
          <w:rFonts w:ascii="Arial" w:hAnsi="Arial" w:cs="Arial"/>
          <w:sz w:val="28"/>
          <w:szCs w:val="28"/>
        </w:rPr>
        <w:t>pursuant</w:t>
      </w:r>
      <w:r w:rsidRPr="007E26BE">
        <w:rPr>
          <w:rFonts w:ascii="Arial" w:hAnsi="Arial" w:cs="Arial"/>
          <w:spacing w:val="-6"/>
          <w:sz w:val="28"/>
          <w:szCs w:val="28"/>
        </w:rPr>
        <w:t xml:space="preserve"> </w:t>
      </w:r>
      <w:r w:rsidRPr="007E26BE">
        <w:rPr>
          <w:rFonts w:ascii="Arial" w:hAnsi="Arial" w:cs="Arial"/>
          <w:sz w:val="28"/>
          <w:szCs w:val="28"/>
        </w:rPr>
        <w:t>to</w:t>
      </w:r>
      <w:r w:rsidRPr="007E26BE">
        <w:rPr>
          <w:rFonts w:ascii="Arial" w:hAnsi="Arial" w:cs="Arial"/>
          <w:spacing w:val="-7"/>
          <w:sz w:val="28"/>
          <w:szCs w:val="28"/>
        </w:rPr>
        <w:t xml:space="preserve"> </w:t>
      </w:r>
      <w:r w:rsidRPr="007E26BE">
        <w:rPr>
          <w:rFonts w:ascii="Arial" w:hAnsi="Arial" w:cs="Arial"/>
          <w:sz w:val="28"/>
          <w:szCs w:val="28"/>
        </w:rPr>
        <w:t>Schedule</w:t>
      </w:r>
      <w:r w:rsidRPr="007E26BE">
        <w:rPr>
          <w:rFonts w:ascii="Arial" w:hAnsi="Arial" w:cs="Arial"/>
          <w:spacing w:val="-2"/>
          <w:sz w:val="28"/>
          <w:szCs w:val="28"/>
        </w:rPr>
        <w:t xml:space="preserve"> </w:t>
      </w:r>
      <w:r w:rsidRPr="007E26BE">
        <w:rPr>
          <w:rFonts w:ascii="Arial" w:hAnsi="Arial" w:cs="Arial"/>
          <w:sz w:val="28"/>
          <w:szCs w:val="28"/>
        </w:rPr>
        <w:t>7,</w:t>
      </w:r>
      <w:r w:rsidRPr="007E26BE">
        <w:rPr>
          <w:rFonts w:ascii="Arial" w:hAnsi="Arial" w:cs="Arial"/>
          <w:spacing w:val="-1"/>
          <w:sz w:val="28"/>
          <w:szCs w:val="28"/>
        </w:rPr>
        <w:t xml:space="preserve"> </w:t>
      </w:r>
      <w:r w:rsidRPr="007E26BE">
        <w:rPr>
          <w:rFonts w:ascii="Arial" w:hAnsi="Arial" w:cs="Arial"/>
          <w:sz w:val="28"/>
          <w:szCs w:val="28"/>
        </w:rPr>
        <w:t>paragraph</w:t>
      </w:r>
      <w:r w:rsidRPr="007E26BE">
        <w:rPr>
          <w:rFonts w:ascii="Arial" w:hAnsi="Arial" w:cs="Arial"/>
          <w:spacing w:val="-2"/>
          <w:sz w:val="28"/>
          <w:szCs w:val="28"/>
        </w:rPr>
        <w:t xml:space="preserve"> </w:t>
      </w:r>
      <w:r w:rsidRPr="007E26BE">
        <w:rPr>
          <w:rFonts w:ascii="Arial" w:hAnsi="Arial" w:cs="Arial"/>
          <w:sz w:val="28"/>
          <w:szCs w:val="28"/>
        </w:rPr>
        <w:t>25(4)(a)</w:t>
      </w:r>
      <w:r w:rsidRPr="007E26BE">
        <w:rPr>
          <w:rFonts w:ascii="Arial" w:hAnsi="Arial" w:cs="Arial"/>
          <w:spacing w:val="-2"/>
          <w:sz w:val="28"/>
          <w:szCs w:val="28"/>
        </w:rPr>
        <w:t xml:space="preserve"> </w:t>
      </w:r>
      <w:r w:rsidRPr="007E26BE">
        <w:rPr>
          <w:rFonts w:ascii="Arial" w:hAnsi="Arial" w:cs="Arial"/>
          <w:sz w:val="28"/>
          <w:szCs w:val="28"/>
        </w:rPr>
        <w:t>of the National Health Service Act 2006.</w:t>
      </w:r>
    </w:p>
    <w:p w14:paraId="2C6303E5" w14:textId="77777777" w:rsidR="00B85A3F" w:rsidRPr="00C65C2A" w:rsidRDefault="00B85A3F" w:rsidP="00C65C2A">
      <w:pPr>
        <w:spacing w:before="87"/>
        <w:ind w:right="1143"/>
        <w:rPr>
          <w:rFonts w:ascii="Arial" w:hAnsi="Arial" w:cs="Arial"/>
          <w:bCs/>
          <w:sz w:val="22"/>
          <w:szCs w:val="22"/>
        </w:rPr>
      </w:pPr>
    </w:p>
    <w:p w14:paraId="5169D517" w14:textId="77777777" w:rsidR="00B85A3F" w:rsidRPr="00C65C2A" w:rsidRDefault="00B85A3F" w:rsidP="00B85A3F">
      <w:pPr>
        <w:spacing w:before="87"/>
        <w:ind w:left="1156" w:right="1143"/>
        <w:rPr>
          <w:rFonts w:ascii="Arial" w:hAnsi="Arial" w:cs="Arial"/>
          <w:b/>
          <w:sz w:val="36"/>
          <w:szCs w:val="36"/>
        </w:rPr>
      </w:pPr>
    </w:p>
    <w:p w14:paraId="5F84B46A" w14:textId="242BCD28" w:rsidR="00B85A3F" w:rsidRPr="00C65C2A" w:rsidRDefault="00B85A3F" w:rsidP="004B0DEF">
      <w:pPr>
        <w:spacing w:before="87"/>
        <w:ind w:left="1156" w:right="1143"/>
        <w:rPr>
          <w:rFonts w:ascii="Arial" w:hAnsi="Arial" w:cs="Arial"/>
          <w:b/>
          <w:sz w:val="36"/>
          <w:szCs w:val="36"/>
        </w:rPr>
        <w:sectPr w:rsidR="00B85A3F" w:rsidRPr="00C65C2A" w:rsidSect="004B0DEF">
          <w:footerReference w:type="default" r:id="rId10"/>
          <w:pgSz w:w="11900" w:h="16840"/>
          <w:pgMar w:top="860" w:right="520" w:bottom="720" w:left="520" w:header="0" w:footer="523" w:gutter="0"/>
          <w:pgNumType w:start="1"/>
          <w:cols w:space="720"/>
        </w:sectPr>
      </w:pPr>
    </w:p>
    <w:bookmarkEnd w:id="1" w:displacedByCustomXml="next"/>
    <w:sdt>
      <w:sdtPr>
        <w:rPr>
          <w:rFonts w:ascii="Arial" w:eastAsiaTheme="minorHAnsi" w:hAnsi="Arial" w:cs="Arial"/>
          <w:color w:val="auto"/>
          <w:kern w:val="2"/>
          <w:sz w:val="24"/>
          <w:szCs w:val="24"/>
          <w:lang w:eastAsia="en-US"/>
          <w14:ligatures w14:val="standardContextual"/>
        </w:rPr>
        <w:id w:val="-277495530"/>
        <w:docPartObj>
          <w:docPartGallery w:val="Table of Contents"/>
          <w:docPartUnique/>
        </w:docPartObj>
      </w:sdtPr>
      <w:sdtEndPr>
        <w:rPr>
          <w:b/>
          <w:bCs/>
        </w:rPr>
      </w:sdtEndPr>
      <w:sdtContent>
        <w:p w14:paraId="42341C8B" w14:textId="1B9561FF" w:rsidR="00D419FC" w:rsidRPr="00C65C2A" w:rsidRDefault="00D419FC">
          <w:pPr>
            <w:pStyle w:val="TOCHeading"/>
            <w:rPr>
              <w:rFonts w:ascii="Arial" w:hAnsi="Arial" w:cs="Arial"/>
            </w:rPr>
          </w:pPr>
          <w:r w:rsidRPr="00C65C2A">
            <w:rPr>
              <w:rFonts w:ascii="Arial" w:hAnsi="Arial" w:cs="Arial"/>
            </w:rPr>
            <w:t>Contents</w:t>
          </w:r>
        </w:p>
        <w:p w14:paraId="0C7C331A" w14:textId="3E254E4E" w:rsidR="00756559" w:rsidRDefault="00D419FC">
          <w:pPr>
            <w:pStyle w:val="TOC1"/>
            <w:tabs>
              <w:tab w:val="right" w:leader="dot" w:pos="9390"/>
            </w:tabs>
            <w:rPr>
              <w:rFonts w:eastAsiaTheme="minorEastAsia"/>
              <w:noProof/>
              <w:lang w:eastAsia="en-GB"/>
            </w:rPr>
          </w:pPr>
          <w:r w:rsidRPr="00C65C2A">
            <w:rPr>
              <w:rFonts w:ascii="Arial" w:hAnsi="Arial" w:cs="Arial"/>
            </w:rPr>
            <w:fldChar w:fldCharType="begin"/>
          </w:r>
          <w:r w:rsidRPr="00C65C2A">
            <w:rPr>
              <w:rFonts w:ascii="Arial" w:hAnsi="Arial" w:cs="Arial"/>
            </w:rPr>
            <w:instrText xml:space="preserve"> TOC \o "1-3" \h \z \u </w:instrText>
          </w:r>
          <w:r w:rsidRPr="00C65C2A">
            <w:rPr>
              <w:rFonts w:ascii="Arial" w:hAnsi="Arial" w:cs="Arial"/>
            </w:rPr>
            <w:fldChar w:fldCharType="separate"/>
          </w:r>
          <w:hyperlink w:anchor="_Toc232604924" w:history="1">
            <w:r w:rsidR="00756559">
              <w:rPr>
                <w:noProof/>
                <w:webHidden/>
              </w:rPr>
              <w:tab/>
            </w:r>
            <w:r w:rsidR="00756559">
              <w:rPr>
                <w:noProof/>
                <w:webHidden/>
              </w:rPr>
              <w:fldChar w:fldCharType="begin"/>
            </w:r>
            <w:r w:rsidR="00756559">
              <w:rPr>
                <w:noProof/>
                <w:webHidden/>
              </w:rPr>
              <w:instrText xml:space="preserve"> PAGEREF _Toc232604924 \h </w:instrText>
            </w:r>
            <w:r w:rsidR="00756559">
              <w:rPr>
                <w:noProof/>
                <w:webHidden/>
              </w:rPr>
            </w:r>
            <w:r w:rsidR="00756559">
              <w:rPr>
                <w:noProof/>
                <w:webHidden/>
              </w:rPr>
              <w:fldChar w:fldCharType="separate"/>
            </w:r>
            <w:r w:rsidR="00756559">
              <w:rPr>
                <w:noProof/>
                <w:webHidden/>
              </w:rPr>
              <w:t>1</w:t>
            </w:r>
            <w:r w:rsidR="00756559">
              <w:rPr>
                <w:noProof/>
                <w:webHidden/>
              </w:rPr>
              <w:fldChar w:fldCharType="end"/>
            </w:r>
          </w:hyperlink>
        </w:p>
        <w:p w14:paraId="13C1144F" w14:textId="2073A359" w:rsidR="00756559" w:rsidRDefault="00756559">
          <w:pPr>
            <w:pStyle w:val="TOC1"/>
            <w:tabs>
              <w:tab w:val="left" w:pos="480"/>
              <w:tab w:val="right" w:leader="dot" w:pos="9390"/>
            </w:tabs>
            <w:rPr>
              <w:rFonts w:eastAsiaTheme="minorEastAsia"/>
              <w:noProof/>
              <w:lang w:eastAsia="en-GB"/>
            </w:rPr>
          </w:pPr>
          <w:hyperlink w:anchor="_Toc232604925" w:history="1">
            <w:r w:rsidRPr="0004212D">
              <w:rPr>
                <w:rStyle w:val="Hyperlink"/>
                <w:rFonts w:ascii="Arial" w:hAnsi="Arial" w:cs="Arial"/>
                <w:noProof/>
              </w:rPr>
              <w:t>1.</w:t>
            </w:r>
            <w:r>
              <w:rPr>
                <w:rFonts w:eastAsiaTheme="minorEastAsia"/>
                <w:noProof/>
                <w:lang w:eastAsia="en-GB"/>
              </w:rPr>
              <w:tab/>
            </w:r>
            <w:r w:rsidRPr="0004212D">
              <w:rPr>
                <w:rStyle w:val="Hyperlink"/>
                <w:rFonts w:ascii="Arial" w:hAnsi="Arial" w:cs="Arial"/>
                <w:noProof/>
              </w:rPr>
              <w:t>Welcome from the chair and chief executive</w:t>
            </w:r>
            <w:r>
              <w:rPr>
                <w:noProof/>
                <w:webHidden/>
              </w:rPr>
              <w:tab/>
            </w:r>
            <w:r>
              <w:rPr>
                <w:noProof/>
                <w:webHidden/>
              </w:rPr>
              <w:fldChar w:fldCharType="begin"/>
            </w:r>
            <w:r>
              <w:rPr>
                <w:noProof/>
                <w:webHidden/>
              </w:rPr>
              <w:instrText xml:space="preserve"> PAGEREF _Toc232604925 \h </w:instrText>
            </w:r>
            <w:r>
              <w:rPr>
                <w:noProof/>
                <w:webHidden/>
              </w:rPr>
            </w:r>
            <w:r>
              <w:rPr>
                <w:noProof/>
                <w:webHidden/>
              </w:rPr>
              <w:fldChar w:fldCharType="separate"/>
            </w:r>
            <w:r>
              <w:rPr>
                <w:noProof/>
                <w:webHidden/>
              </w:rPr>
              <w:t>4</w:t>
            </w:r>
            <w:r>
              <w:rPr>
                <w:noProof/>
                <w:webHidden/>
              </w:rPr>
              <w:fldChar w:fldCharType="end"/>
            </w:r>
          </w:hyperlink>
        </w:p>
        <w:p w14:paraId="7134E673" w14:textId="4ABF785A" w:rsidR="00756559" w:rsidRDefault="00756559">
          <w:pPr>
            <w:pStyle w:val="TOC1"/>
            <w:tabs>
              <w:tab w:val="left" w:pos="480"/>
              <w:tab w:val="right" w:leader="dot" w:pos="9390"/>
            </w:tabs>
            <w:rPr>
              <w:rFonts w:eastAsiaTheme="minorEastAsia"/>
              <w:noProof/>
              <w:lang w:eastAsia="en-GB"/>
            </w:rPr>
          </w:pPr>
          <w:hyperlink w:anchor="_Toc232604926" w:history="1">
            <w:r w:rsidRPr="0004212D">
              <w:rPr>
                <w:rStyle w:val="Hyperlink"/>
                <w:rFonts w:ascii="Arial" w:hAnsi="Arial" w:cs="Arial"/>
                <w:noProof/>
              </w:rPr>
              <w:t>2.</w:t>
            </w:r>
            <w:r>
              <w:rPr>
                <w:rFonts w:eastAsiaTheme="minorEastAsia"/>
                <w:noProof/>
                <w:lang w:eastAsia="en-GB"/>
              </w:rPr>
              <w:tab/>
            </w:r>
            <w:r w:rsidRPr="0004212D">
              <w:rPr>
                <w:rStyle w:val="Hyperlink"/>
                <w:rFonts w:ascii="Arial" w:hAnsi="Arial" w:cs="Arial"/>
                <w:noProof/>
              </w:rPr>
              <w:t>Performance report</w:t>
            </w:r>
            <w:r>
              <w:rPr>
                <w:noProof/>
                <w:webHidden/>
              </w:rPr>
              <w:tab/>
            </w:r>
            <w:r>
              <w:rPr>
                <w:noProof/>
                <w:webHidden/>
              </w:rPr>
              <w:fldChar w:fldCharType="begin"/>
            </w:r>
            <w:r>
              <w:rPr>
                <w:noProof/>
                <w:webHidden/>
              </w:rPr>
              <w:instrText xml:space="preserve"> PAGEREF _Toc232604926 \h </w:instrText>
            </w:r>
            <w:r>
              <w:rPr>
                <w:noProof/>
                <w:webHidden/>
              </w:rPr>
            </w:r>
            <w:r>
              <w:rPr>
                <w:noProof/>
                <w:webHidden/>
              </w:rPr>
              <w:fldChar w:fldCharType="separate"/>
            </w:r>
            <w:r>
              <w:rPr>
                <w:noProof/>
                <w:webHidden/>
              </w:rPr>
              <w:t>5</w:t>
            </w:r>
            <w:r>
              <w:rPr>
                <w:noProof/>
                <w:webHidden/>
              </w:rPr>
              <w:fldChar w:fldCharType="end"/>
            </w:r>
          </w:hyperlink>
        </w:p>
        <w:p w14:paraId="1579BC1F" w14:textId="6E4D277E" w:rsidR="00756559" w:rsidRDefault="00756559">
          <w:pPr>
            <w:pStyle w:val="TOC2"/>
            <w:tabs>
              <w:tab w:val="left" w:pos="960"/>
              <w:tab w:val="right" w:leader="dot" w:pos="9390"/>
            </w:tabs>
            <w:rPr>
              <w:rFonts w:eastAsiaTheme="minorEastAsia"/>
              <w:noProof/>
              <w:lang w:eastAsia="en-GB"/>
            </w:rPr>
          </w:pPr>
          <w:hyperlink w:anchor="_Toc232604927" w:history="1">
            <w:r w:rsidRPr="0004212D">
              <w:rPr>
                <w:rStyle w:val="Hyperlink"/>
                <w:rFonts w:ascii="Arial" w:hAnsi="Arial" w:cs="Arial"/>
                <w:noProof/>
              </w:rPr>
              <w:t>2.1</w:t>
            </w:r>
            <w:r>
              <w:rPr>
                <w:rFonts w:eastAsiaTheme="minorEastAsia"/>
                <w:noProof/>
                <w:lang w:eastAsia="en-GB"/>
              </w:rPr>
              <w:tab/>
            </w:r>
            <w:r w:rsidRPr="0004212D">
              <w:rPr>
                <w:rStyle w:val="Hyperlink"/>
                <w:rFonts w:ascii="Arial" w:hAnsi="Arial" w:cs="Arial"/>
                <w:noProof/>
              </w:rPr>
              <w:t>Overview of the trust</w:t>
            </w:r>
            <w:r>
              <w:rPr>
                <w:noProof/>
                <w:webHidden/>
              </w:rPr>
              <w:tab/>
            </w:r>
            <w:r>
              <w:rPr>
                <w:noProof/>
                <w:webHidden/>
              </w:rPr>
              <w:fldChar w:fldCharType="begin"/>
            </w:r>
            <w:r>
              <w:rPr>
                <w:noProof/>
                <w:webHidden/>
              </w:rPr>
              <w:instrText xml:space="preserve"> PAGEREF _Toc232604927 \h </w:instrText>
            </w:r>
            <w:r>
              <w:rPr>
                <w:noProof/>
                <w:webHidden/>
              </w:rPr>
            </w:r>
            <w:r>
              <w:rPr>
                <w:noProof/>
                <w:webHidden/>
              </w:rPr>
              <w:fldChar w:fldCharType="separate"/>
            </w:r>
            <w:r>
              <w:rPr>
                <w:noProof/>
                <w:webHidden/>
              </w:rPr>
              <w:t>5</w:t>
            </w:r>
            <w:r>
              <w:rPr>
                <w:noProof/>
                <w:webHidden/>
              </w:rPr>
              <w:fldChar w:fldCharType="end"/>
            </w:r>
          </w:hyperlink>
        </w:p>
        <w:p w14:paraId="7A32ABED" w14:textId="5A5DA6A3" w:rsidR="00756559" w:rsidRDefault="00756559">
          <w:pPr>
            <w:pStyle w:val="TOC2"/>
            <w:tabs>
              <w:tab w:val="left" w:pos="960"/>
              <w:tab w:val="right" w:leader="dot" w:pos="9390"/>
            </w:tabs>
            <w:rPr>
              <w:rFonts w:eastAsiaTheme="minorEastAsia"/>
              <w:noProof/>
              <w:lang w:eastAsia="en-GB"/>
            </w:rPr>
          </w:pPr>
          <w:hyperlink w:anchor="_Toc232604928" w:history="1">
            <w:r w:rsidRPr="0004212D">
              <w:rPr>
                <w:rStyle w:val="Hyperlink"/>
                <w:rFonts w:ascii="Arial" w:hAnsi="Arial" w:cs="Arial"/>
                <w:noProof/>
              </w:rPr>
              <w:t>2.2</w:t>
            </w:r>
            <w:r>
              <w:rPr>
                <w:rFonts w:eastAsiaTheme="minorEastAsia"/>
                <w:noProof/>
                <w:lang w:eastAsia="en-GB"/>
              </w:rPr>
              <w:tab/>
            </w:r>
            <w:r w:rsidRPr="0004212D">
              <w:rPr>
                <w:rStyle w:val="Hyperlink"/>
                <w:rFonts w:ascii="Arial" w:hAnsi="Arial" w:cs="Arial"/>
                <w:noProof/>
              </w:rPr>
              <w:t>Strategic objectives &amp; priorities</w:t>
            </w:r>
            <w:r>
              <w:rPr>
                <w:noProof/>
                <w:webHidden/>
              </w:rPr>
              <w:tab/>
            </w:r>
            <w:r>
              <w:rPr>
                <w:noProof/>
                <w:webHidden/>
              </w:rPr>
              <w:fldChar w:fldCharType="begin"/>
            </w:r>
            <w:r>
              <w:rPr>
                <w:noProof/>
                <w:webHidden/>
              </w:rPr>
              <w:instrText xml:space="preserve"> PAGEREF _Toc232604928 \h </w:instrText>
            </w:r>
            <w:r>
              <w:rPr>
                <w:noProof/>
                <w:webHidden/>
              </w:rPr>
            </w:r>
            <w:r>
              <w:rPr>
                <w:noProof/>
                <w:webHidden/>
              </w:rPr>
              <w:fldChar w:fldCharType="separate"/>
            </w:r>
            <w:r>
              <w:rPr>
                <w:noProof/>
                <w:webHidden/>
              </w:rPr>
              <w:t>5</w:t>
            </w:r>
            <w:r>
              <w:rPr>
                <w:noProof/>
                <w:webHidden/>
              </w:rPr>
              <w:fldChar w:fldCharType="end"/>
            </w:r>
          </w:hyperlink>
        </w:p>
        <w:p w14:paraId="04FAABEC" w14:textId="70953320" w:rsidR="00756559" w:rsidRDefault="00756559">
          <w:pPr>
            <w:pStyle w:val="TOC3"/>
            <w:tabs>
              <w:tab w:val="right" w:leader="dot" w:pos="9390"/>
            </w:tabs>
            <w:rPr>
              <w:rFonts w:eastAsiaTheme="minorEastAsia"/>
              <w:noProof/>
              <w:lang w:eastAsia="en-GB"/>
            </w:rPr>
          </w:pPr>
          <w:hyperlink w:anchor="_Toc232604929" w:history="1">
            <w:r w:rsidRPr="0004212D">
              <w:rPr>
                <w:rStyle w:val="Hyperlink"/>
                <w:rFonts w:ascii="Arial" w:hAnsi="Arial" w:cs="Arial"/>
                <w:noProof/>
              </w:rPr>
              <w:t>2.2.1 Strategic objectives</w:t>
            </w:r>
            <w:r>
              <w:rPr>
                <w:noProof/>
                <w:webHidden/>
              </w:rPr>
              <w:tab/>
            </w:r>
            <w:r>
              <w:rPr>
                <w:noProof/>
                <w:webHidden/>
              </w:rPr>
              <w:fldChar w:fldCharType="begin"/>
            </w:r>
            <w:r>
              <w:rPr>
                <w:noProof/>
                <w:webHidden/>
              </w:rPr>
              <w:instrText xml:space="preserve"> PAGEREF _Toc232604929 \h </w:instrText>
            </w:r>
            <w:r>
              <w:rPr>
                <w:noProof/>
                <w:webHidden/>
              </w:rPr>
            </w:r>
            <w:r>
              <w:rPr>
                <w:noProof/>
                <w:webHidden/>
              </w:rPr>
              <w:fldChar w:fldCharType="separate"/>
            </w:r>
            <w:r>
              <w:rPr>
                <w:noProof/>
                <w:webHidden/>
              </w:rPr>
              <w:t>5</w:t>
            </w:r>
            <w:r>
              <w:rPr>
                <w:noProof/>
                <w:webHidden/>
              </w:rPr>
              <w:fldChar w:fldCharType="end"/>
            </w:r>
          </w:hyperlink>
        </w:p>
        <w:p w14:paraId="1FA223ED" w14:textId="2E353951" w:rsidR="00756559" w:rsidRDefault="00756559">
          <w:pPr>
            <w:pStyle w:val="TOC3"/>
            <w:tabs>
              <w:tab w:val="left" w:pos="1440"/>
              <w:tab w:val="right" w:leader="dot" w:pos="9390"/>
            </w:tabs>
            <w:rPr>
              <w:rFonts w:eastAsiaTheme="minorEastAsia"/>
              <w:noProof/>
              <w:lang w:eastAsia="en-GB"/>
            </w:rPr>
          </w:pPr>
          <w:hyperlink w:anchor="_Toc232604930" w:history="1">
            <w:r w:rsidRPr="0004212D">
              <w:rPr>
                <w:rStyle w:val="Hyperlink"/>
                <w:rFonts w:ascii="Arial" w:hAnsi="Arial" w:cs="Arial"/>
                <w:noProof/>
              </w:rPr>
              <w:t>2.2.2</w:t>
            </w:r>
            <w:r>
              <w:rPr>
                <w:rFonts w:eastAsiaTheme="minorEastAsia"/>
                <w:noProof/>
                <w:lang w:eastAsia="en-GB"/>
              </w:rPr>
              <w:tab/>
            </w:r>
            <w:r w:rsidRPr="0004212D">
              <w:rPr>
                <w:rStyle w:val="Hyperlink"/>
                <w:rFonts w:ascii="Arial" w:hAnsi="Arial" w:cs="Arial"/>
                <w:noProof/>
              </w:rPr>
              <w:t>Strategic context</w:t>
            </w:r>
            <w:r>
              <w:rPr>
                <w:noProof/>
                <w:webHidden/>
              </w:rPr>
              <w:tab/>
            </w:r>
            <w:r>
              <w:rPr>
                <w:noProof/>
                <w:webHidden/>
              </w:rPr>
              <w:fldChar w:fldCharType="begin"/>
            </w:r>
            <w:r>
              <w:rPr>
                <w:noProof/>
                <w:webHidden/>
              </w:rPr>
              <w:instrText xml:space="preserve"> PAGEREF _Toc232604930 \h </w:instrText>
            </w:r>
            <w:r>
              <w:rPr>
                <w:noProof/>
                <w:webHidden/>
              </w:rPr>
            </w:r>
            <w:r>
              <w:rPr>
                <w:noProof/>
                <w:webHidden/>
              </w:rPr>
              <w:fldChar w:fldCharType="separate"/>
            </w:r>
            <w:r>
              <w:rPr>
                <w:noProof/>
                <w:webHidden/>
              </w:rPr>
              <w:t>6</w:t>
            </w:r>
            <w:r>
              <w:rPr>
                <w:noProof/>
                <w:webHidden/>
              </w:rPr>
              <w:fldChar w:fldCharType="end"/>
            </w:r>
          </w:hyperlink>
        </w:p>
        <w:p w14:paraId="2A48EE80" w14:textId="01899BA8" w:rsidR="00756559" w:rsidRDefault="00756559">
          <w:pPr>
            <w:pStyle w:val="TOC3"/>
            <w:tabs>
              <w:tab w:val="left" w:pos="1440"/>
              <w:tab w:val="right" w:leader="dot" w:pos="9390"/>
            </w:tabs>
            <w:rPr>
              <w:rFonts w:eastAsiaTheme="minorEastAsia"/>
              <w:noProof/>
              <w:lang w:eastAsia="en-GB"/>
            </w:rPr>
          </w:pPr>
          <w:hyperlink w:anchor="_Toc232604931" w:history="1">
            <w:r w:rsidRPr="0004212D">
              <w:rPr>
                <w:rStyle w:val="Hyperlink"/>
                <w:rFonts w:ascii="Arial" w:hAnsi="Arial" w:cs="Arial"/>
                <w:noProof/>
              </w:rPr>
              <w:t>2.</w:t>
            </w:r>
            <w:r w:rsidR="00041413">
              <w:rPr>
                <w:rStyle w:val="Hyperlink"/>
                <w:rFonts w:ascii="Arial" w:hAnsi="Arial" w:cs="Arial"/>
                <w:noProof/>
              </w:rPr>
              <w:t>2.3</w:t>
            </w:r>
            <w:r>
              <w:rPr>
                <w:rFonts w:eastAsiaTheme="minorEastAsia"/>
                <w:noProof/>
                <w:lang w:eastAsia="en-GB"/>
              </w:rPr>
              <w:tab/>
            </w:r>
            <w:r w:rsidRPr="0004212D">
              <w:rPr>
                <w:rStyle w:val="Hyperlink"/>
                <w:rFonts w:ascii="Arial" w:hAnsi="Arial" w:cs="Arial"/>
                <w:noProof/>
              </w:rPr>
              <w:t>Performance</w:t>
            </w:r>
            <w:r>
              <w:rPr>
                <w:noProof/>
                <w:webHidden/>
              </w:rPr>
              <w:tab/>
            </w:r>
            <w:r>
              <w:rPr>
                <w:noProof/>
                <w:webHidden/>
              </w:rPr>
              <w:fldChar w:fldCharType="begin"/>
            </w:r>
            <w:r>
              <w:rPr>
                <w:noProof/>
                <w:webHidden/>
              </w:rPr>
              <w:instrText xml:space="preserve"> PAGEREF _Toc232604931 \h </w:instrText>
            </w:r>
            <w:r>
              <w:rPr>
                <w:noProof/>
                <w:webHidden/>
              </w:rPr>
            </w:r>
            <w:r>
              <w:rPr>
                <w:noProof/>
                <w:webHidden/>
              </w:rPr>
              <w:fldChar w:fldCharType="separate"/>
            </w:r>
            <w:r>
              <w:rPr>
                <w:noProof/>
                <w:webHidden/>
              </w:rPr>
              <w:t>6</w:t>
            </w:r>
            <w:r>
              <w:rPr>
                <w:noProof/>
                <w:webHidden/>
              </w:rPr>
              <w:fldChar w:fldCharType="end"/>
            </w:r>
          </w:hyperlink>
        </w:p>
        <w:p w14:paraId="4AF26F34" w14:textId="0A262E2F" w:rsidR="00756559" w:rsidRDefault="00756559">
          <w:pPr>
            <w:pStyle w:val="TOC3"/>
            <w:tabs>
              <w:tab w:val="left" w:pos="1440"/>
              <w:tab w:val="right" w:leader="dot" w:pos="9390"/>
            </w:tabs>
            <w:rPr>
              <w:rFonts w:eastAsiaTheme="minorEastAsia"/>
              <w:noProof/>
              <w:lang w:eastAsia="en-GB"/>
            </w:rPr>
          </w:pPr>
          <w:hyperlink w:anchor="_Toc232604932" w:history="1">
            <w:r w:rsidRPr="0004212D">
              <w:rPr>
                <w:rStyle w:val="Hyperlink"/>
                <w:rFonts w:ascii="Arial" w:hAnsi="Arial" w:cs="Arial"/>
                <w:noProof/>
              </w:rPr>
              <w:t>2.2.</w:t>
            </w:r>
            <w:r w:rsidR="00041413">
              <w:rPr>
                <w:rStyle w:val="Hyperlink"/>
                <w:rFonts w:ascii="Arial" w:hAnsi="Arial" w:cs="Arial"/>
                <w:noProof/>
              </w:rPr>
              <w:t>4</w:t>
            </w:r>
            <w:r>
              <w:rPr>
                <w:rFonts w:eastAsiaTheme="minorEastAsia"/>
                <w:noProof/>
                <w:lang w:eastAsia="en-GB"/>
              </w:rPr>
              <w:tab/>
            </w:r>
            <w:r w:rsidRPr="0004212D">
              <w:rPr>
                <w:rStyle w:val="Hyperlink"/>
                <w:rFonts w:ascii="Arial" w:hAnsi="Arial" w:cs="Arial"/>
                <w:noProof/>
              </w:rPr>
              <w:t>Key strategic achievements</w:t>
            </w:r>
            <w:r>
              <w:rPr>
                <w:noProof/>
                <w:webHidden/>
              </w:rPr>
              <w:tab/>
            </w:r>
            <w:r>
              <w:rPr>
                <w:noProof/>
                <w:webHidden/>
              </w:rPr>
              <w:fldChar w:fldCharType="begin"/>
            </w:r>
            <w:r>
              <w:rPr>
                <w:noProof/>
                <w:webHidden/>
              </w:rPr>
              <w:instrText xml:space="preserve"> PAGEREF _Toc232604932 \h </w:instrText>
            </w:r>
            <w:r>
              <w:rPr>
                <w:noProof/>
                <w:webHidden/>
              </w:rPr>
            </w:r>
            <w:r>
              <w:rPr>
                <w:noProof/>
                <w:webHidden/>
              </w:rPr>
              <w:fldChar w:fldCharType="separate"/>
            </w:r>
            <w:r>
              <w:rPr>
                <w:noProof/>
                <w:webHidden/>
              </w:rPr>
              <w:t>6</w:t>
            </w:r>
            <w:r>
              <w:rPr>
                <w:noProof/>
                <w:webHidden/>
              </w:rPr>
              <w:fldChar w:fldCharType="end"/>
            </w:r>
          </w:hyperlink>
        </w:p>
        <w:p w14:paraId="51A0FB66" w14:textId="10A6E56B" w:rsidR="00756559" w:rsidRDefault="00756559">
          <w:pPr>
            <w:pStyle w:val="TOC2"/>
            <w:tabs>
              <w:tab w:val="left" w:pos="960"/>
              <w:tab w:val="right" w:leader="dot" w:pos="9390"/>
            </w:tabs>
            <w:rPr>
              <w:rFonts w:eastAsiaTheme="minorEastAsia"/>
              <w:noProof/>
              <w:lang w:eastAsia="en-GB"/>
            </w:rPr>
          </w:pPr>
          <w:hyperlink w:anchor="_Toc232604933" w:history="1">
            <w:r w:rsidRPr="0004212D">
              <w:rPr>
                <w:rStyle w:val="Hyperlink"/>
                <w:rFonts w:ascii="Arial" w:hAnsi="Arial" w:cs="Arial"/>
                <w:noProof/>
              </w:rPr>
              <w:t>2.3</w:t>
            </w:r>
            <w:r>
              <w:rPr>
                <w:rFonts w:eastAsiaTheme="minorEastAsia"/>
                <w:noProof/>
                <w:lang w:eastAsia="en-GB"/>
              </w:rPr>
              <w:tab/>
            </w:r>
            <w:r w:rsidRPr="0004212D">
              <w:rPr>
                <w:rStyle w:val="Hyperlink"/>
                <w:rFonts w:ascii="Arial" w:hAnsi="Arial" w:cs="Arial"/>
                <w:noProof/>
              </w:rPr>
              <w:t>Business model and operating context</w:t>
            </w:r>
            <w:r>
              <w:rPr>
                <w:noProof/>
                <w:webHidden/>
              </w:rPr>
              <w:tab/>
            </w:r>
            <w:r>
              <w:rPr>
                <w:noProof/>
                <w:webHidden/>
              </w:rPr>
              <w:fldChar w:fldCharType="begin"/>
            </w:r>
            <w:r>
              <w:rPr>
                <w:noProof/>
                <w:webHidden/>
              </w:rPr>
              <w:instrText xml:space="preserve"> PAGEREF _Toc232604933 \h </w:instrText>
            </w:r>
            <w:r>
              <w:rPr>
                <w:noProof/>
                <w:webHidden/>
              </w:rPr>
            </w:r>
            <w:r>
              <w:rPr>
                <w:noProof/>
                <w:webHidden/>
              </w:rPr>
              <w:fldChar w:fldCharType="separate"/>
            </w:r>
            <w:r>
              <w:rPr>
                <w:noProof/>
                <w:webHidden/>
              </w:rPr>
              <w:t>7</w:t>
            </w:r>
            <w:r>
              <w:rPr>
                <w:noProof/>
                <w:webHidden/>
              </w:rPr>
              <w:fldChar w:fldCharType="end"/>
            </w:r>
          </w:hyperlink>
        </w:p>
        <w:p w14:paraId="27D96C45" w14:textId="5C7C2D4A" w:rsidR="00756559" w:rsidRDefault="00756559">
          <w:pPr>
            <w:pStyle w:val="TOC3"/>
            <w:tabs>
              <w:tab w:val="right" w:leader="dot" w:pos="9390"/>
            </w:tabs>
            <w:rPr>
              <w:rFonts w:eastAsiaTheme="minorEastAsia"/>
              <w:noProof/>
              <w:lang w:eastAsia="en-GB"/>
            </w:rPr>
          </w:pPr>
          <w:hyperlink w:anchor="_Toc232604934" w:history="1">
            <w:r w:rsidRPr="0004212D">
              <w:rPr>
                <w:rStyle w:val="Hyperlink"/>
                <w:rFonts w:ascii="Arial" w:hAnsi="Arial" w:cs="Arial"/>
                <w:noProof/>
              </w:rPr>
              <w:t>2.3.1 Business context</w:t>
            </w:r>
            <w:r>
              <w:rPr>
                <w:noProof/>
                <w:webHidden/>
              </w:rPr>
              <w:tab/>
            </w:r>
            <w:r>
              <w:rPr>
                <w:noProof/>
                <w:webHidden/>
              </w:rPr>
              <w:fldChar w:fldCharType="begin"/>
            </w:r>
            <w:r>
              <w:rPr>
                <w:noProof/>
                <w:webHidden/>
              </w:rPr>
              <w:instrText xml:space="preserve"> PAGEREF _Toc232604934 \h </w:instrText>
            </w:r>
            <w:r>
              <w:rPr>
                <w:noProof/>
                <w:webHidden/>
              </w:rPr>
            </w:r>
            <w:r>
              <w:rPr>
                <w:noProof/>
                <w:webHidden/>
              </w:rPr>
              <w:fldChar w:fldCharType="separate"/>
            </w:r>
            <w:r>
              <w:rPr>
                <w:noProof/>
                <w:webHidden/>
              </w:rPr>
              <w:t>7</w:t>
            </w:r>
            <w:r>
              <w:rPr>
                <w:noProof/>
                <w:webHidden/>
              </w:rPr>
              <w:fldChar w:fldCharType="end"/>
            </w:r>
          </w:hyperlink>
        </w:p>
        <w:p w14:paraId="5B1B6257" w14:textId="5F5282F2" w:rsidR="00756559" w:rsidRDefault="00756559">
          <w:pPr>
            <w:pStyle w:val="TOC3"/>
            <w:tabs>
              <w:tab w:val="left" w:pos="1440"/>
              <w:tab w:val="right" w:leader="dot" w:pos="9390"/>
            </w:tabs>
            <w:rPr>
              <w:rFonts w:eastAsiaTheme="minorEastAsia"/>
              <w:noProof/>
              <w:lang w:eastAsia="en-GB"/>
            </w:rPr>
          </w:pPr>
          <w:hyperlink w:anchor="_Toc232604935" w:history="1">
            <w:r w:rsidRPr="0004212D">
              <w:rPr>
                <w:rStyle w:val="Hyperlink"/>
                <w:rFonts w:ascii="Arial" w:hAnsi="Arial" w:cs="Arial"/>
                <w:noProof/>
              </w:rPr>
              <w:t>2.3.2</w:t>
            </w:r>
            <w:r>
              <w:rPr>
                <w:rFonts w:eastAsiaTheme="minorEastAsia"/>
                <w:noProof/>
                <w:lang w:eastAsia="en-GB"/>
              </w:rPr>
              <w:tab/>
            </w:r>
            <w:r w:rsidRPr="0004212D">
              <w:rPr>
                <w:rStyle w:val="Hyperlink"/>
                <w:rFonts w:ascii="Arial" w:hAnsi="Arial" w:cs="Arial"/>
                <w:noProof/>
              </w:rPr>
              <w:t>How we are structured</w:t>
            </w:r>
            <w:r>
              <w:rPr>
                <w:noProof/>
                <w:webHidden/>
              </w:rPr>
              <w:tab/>
            </w:r>
            <w:r>
              <w:rPr>
                <w:noProof/>
                <w:webHidden/>
              </w:rPr>
              <w:fldChar w:fldCharType="begin"/>
            </w:r>
            <w:r>
              <w:rPr>
                <w:noProof/>
                <w:webHidden/>
              </w:rPr>
              <w:instrText xml:space="preserve"> PAGEREF _Toc232604935 \h </w:instrText>
            </w:r>
            <w:r>
              <w:rPr>
                <w:noProof/>
                <w:webHidden/>
              </w:rPr>
            </w:r>
            <w:r>
              <w:rPr>
                <w:noProof/>
                <w:webHidden/>
              </w:rPr>
              <w:fldChar w:fldCharType="separate"/>
            </w:r>
            <w:r>
              <w:rPr>
                <w:noProof/>
                <w:webHidden/>
              </w:rPr>
              <w:t>8</w:t>
            </w:r>
            <w:r>
              <w:rPr>
                <w:noProof/>
                <w:webHidden/>
              </w:rPr>
              <w:fldChar w:fldCharType="end"/>
            </w:r>
          </w:hyperlink>
        </w:p>
        <w:p w14:paraId="44988430" w14:textId="077B887E" w:rsidR="00756559" w:rsidRDefault="00756559">
          <w:pPr>
            <w:pStyle w:val="TOC3"/>
            <w:tabs>
              <w:tab w:val="left" w:pos="1440"/>
              <w:tab w:val="right" w:leader="dot" w:pos="9390"/>
            </w:tabs>
            <w:rPr>
              <w:rFonts w:eastAsiaTheme="minorEastAsia"/>
              <w:noProof/>
              <w:lang w:eastAsia="en-GB"/>
            </w:rPr>
          </w:pPr>
          <w:hyperlink w:anchor="_Toc232604936" w:history="1">
            <w:r w:rsidRPr="0004212D">
              <w:rPr>
                <w:rStyle w:val="Hyperlink"/>
                <w:rFonts w:ascii="Arial" w:hAnsi="Arial" w:cs="Arial"/>
                <w:noProof/>
              </w:rPr>
              <w:t>2.3.3</w:t>
            </w:r>
            <w:r>
              <w:rPr>
                <w:rFonts w:eastAsiaTheme="minorEastAsia"/>
                <w:noProof/>
                <w:lang w:eastAsia="en-GB"/>
              </w:rPr>
              <w:tab/>
            </w:r>
            <w:r w:rsidRPr="0004212D">
              <w:rPr>
                <w:rStyle w:val="Hyperlink"/>
                <w:rFonts w:ascii="Arial" w:hAnsi="Arial" w:cs="Arial"/>
                <w:noProof/>
              </w:rPr>
              <w:t>Moorfields Private and International</w:t>
            </w:r>
            <w:r>
              <w:rPr>
                <w:noProof/>
                <w:webHidden/>
              </w:rPr>
              <w:tab/>
            </w:r>
            <w:r>
              <w:rPr>
                <w:noProof/>
                <w:webHidden/>
              </w:rPr>
              <w:fldChar w:fldCharType="begin"/>
            </w:r>
            <w:r>
              <w:rPr>
                <w:noProof/>
                <w:webHidden/>
              </w:rPr>
              <w:instrText xml:space="preserve"> PAGEREF _Toc232604936 \h </w:instrText>
            </w:r>
            <w:r>
              <w:rPr>
                <w:noProof/>
                <w:webHidden/>
              </w:rPr>
            </w:r>
            <w:r>
              <w:rPr>
                <w:noProof/>
                <w:webHidden/>
              </w:rPr>
              <w:fldChar w:fldCharType="separate"/>
            </w:r>
            <w:r>
              <w:rPr>
                <w:noProof/>
                <w:webHidden/>
              </w:rPr>
              <w:t>8</w:t>
            </w:r>
            <w:r>
              <w:rPr>
                <w:noProof/>
                <w:webHidden/>
              </w:rPr>
              <w:fldChar w:fldCharType="end"/>
            </w:r>
          </w:hyperlink>
        </w:p>
        <w:p w14:paraId="2A140473" w14:textId="33AE33EB" w:rsidR="00756559" w:rsidRDefault="00756559">
          <w:pPr>
            <w:pStyle w:val="TOC2"/>
            <w:tabs>
              <w:tab w:val="left" w:pos="960"/>
              <w:tab w:val="right" w:leader="dot" w:pos="9390"/>
            </w:tabs>
            <w:rPr>
              <w:rFonts w:eastAsiaTheme="minorEastAsia"/>
              <w:noProof/>
              <w:lang w:eastAsia="en-GB"/>
            </w:rPr>
          </w:pPr>
          <w:hyperlink w:anchor="_Toc232604937" w:history="1">
            <w:r w:rsidRPr="0004212D">
              <w:rPr>
                <w:rStyle w:val="Hyperlink"/>
                <w:rFonts w:ascii="Arial" w:hAnsi="Arial" w:cs="Arial"/>
                <w:noProof/>
              </w:rPr>
              <w:t>2.4</w:t>
            </w:r>
            <w:r>
              <w:rPr>
                <w:rFonts w:eastAsiaTheme="minorEastAsia"/>
                <w:noProof/>
                <w:lang w:eastAsia="en-GB"/>
              </w:rPr>
              <w:tab/>
            </w:r>
            <w:r w:rsidRPr="0004212D">
              <w:rPr>
                <w:rStyle w:val="Hyperlink"/>
                <w:rFonts w:ascii="Arial" w:hAnsi="Arial" w:cs="Arial"/>
                <w:noProof/>
              </w:rPr>
              <w:t>Performance overview</w:t>
            </w:r>
            <w:r>
              <w:rPr>
                <w:noProof/>
                <w:webHidden/>
              </w:rPr>
              <w:tab/>
            </w:r>
            <w:r>
              <w:rPr>
                <w:noProof/>
                <w:webHidden/>
              </w:rPr>
              <w:fldChar w:fldCharType="begin"/>
            </w:r>
            <w:r>
              <w:rPr>
                <w:noProof/>
                <w:webHidden/>
              </w:rPr>
              <w:instrText xml:space="preserve"> PAGEREF _Toc232604937 \h </w:instrText>
            </w:r>
            <w:r>
              <w:rPr>
                <w:noProof/>
                <w:webHidden/>
              </w:rPr>
            </w:r>
            <w:r>
              <w:rPr>
                <w:noProof/>
                <w:webHidden/>
              </w:rPr>
              <w:fldChar w:fldCharType="separate"/>
            </w:r>
            <w:r>
              <w:rPr>
                <w:noProof/>
                <w:webHidden/>
              </w:rPr>
              <w:t>9</w:t>
            </w:r>
            <w:r>
              <w:rPr>
                <w:noProof/>
                <w:webHidden/>
              </w:rPr>
              <w:fldChar w:fldCharType="end"/>
            </w:r>
          </w:hyperlink>
        </w:p>
        <w:p w14:paraId="5CFB6F8A" w14:textId="5ADFDCE4" w:rsidR="00756559" w:rsidRDefault="00756559">
          <w:pPr>
            <w:pStyle w:val="TOC3"/>
            <w:tabs>
              <w:tab w:val="left" w:pos="1440"/>
              <w:tab w:val="right" w:leader="dot" w:pos="9390"/>
            </w:tabs>
            <w:rPr>
              <w:rFonts w:eastAsiaTheme="minorEastAsia"/>
              <w:noProof/>
              <w:lang w:eastAsia="en-GB"/>
            </w:rPr>
          </w:pPr>
          <w:hyperlink w:anchor="_Toc232604938" w:history="1">
            <w:r w:rsidRPr="0004212D">
              <w:rPr>
                <w:rStyle w:val="Hyperlink"/>
                <w:rFonts w:ascii="Arial" w:eastAsia="Arial" w:hAnsi="Arial" w:cs="Arial"/>
                <w:noProof/>
              </w:rPr>
              <w:t>2.4.1</w:t>
            </w:r>
            <w:r>
              <w:rPr>
                <w:rFonts w:eastAsiaTheme="minorEastAsia"/>
                <w:noProof/>
                <w:lang w:eastAsia="en-GB"/>
              </w:rPr>
              <w:tab/>
            </w:r>
            <w:r w:rsidRPr="0004212D">
              <w:rPr>
                <w:rStyle w:val="Hyperlink"/>
                <w:rFonts w:ascii="Arial" w:eastAsia="Arial" w:hAnsi="Arial" w:cs="Arial"/>
                <w:noProof/>
              </w:rPr>
              <w:t>Annual performance statement from chief executive</w:t>
            </w:r>
            <w:r>
              <w:rPr>
                <w:noProof/>
                <w:webHidden/>
              </w:rPr>
              <w:tab/>
            </w:r>
            <w:r>
              <w:rPr>
                <w:noProof/>
                <w:webHidden/>
              </w:rPr>
              <w:fldChar w:fldCharType="begin"/>
            </w:r>
            <w:r>
              <w:rPr>
                <w:noProof/>
                <w:webHidden/>
              </w:rPr>
              <w:instrText xml:space="preserve"> PAGEREF _Toc232604938 \h </w:instrText>
            </w:r>
            <w:r>
              <w:rPr>
                <w:noProof/>
                <w:webHidden/>
              </w:rPr>
            </w:r>
            <w:r>
              <w:rPr>
                <w:noProof/>
                <w:webHidden/>
              </w:rPr>
              <w:fldChar w:fldCharType="separate"/>
            </w:r>
            <w:r>
              <w:rPr>
                <w:noProof/>
                <w:webHidden/>
              </w:rPr>
              <w:t>9</w:t>
            </w:r>
            <w:r>
              <w:rPr>
                <w:noProof/>
                <w:webHidden/>
              </w:rPr>
              <w:fldChar w:fldCharType="end"/>
            </w:r>
          </w:hyperlink>
        </w:p>
        <w:p w14:paraId="34F2F114" w14:textId="3AF10B8D" w:rsidR="00756559" w:rsidRDefault="00756559">
          <w:pPr>
            <w:pStyle w:val="TOC3"/>
            <w:tabs>
              <w:tab w:val="right" w:leader="dot" w:pos="9390"/>
            </w:tabs>
            <w:rPr>
              <w:rFonts w:eastAsiaTheme="minorEastAsia"/>
              <w:noProof/>
              <w:lang w:eastAsia="en-GB"/>
            </w:rPr>
          </w:pPr>
          <w:hyperlink w:anchor="_Toc232604939" w:history="1">
            <w:r w:rsidRPr="0004212D">
              <w:rPr>
                <w:rStyle w:val="Hyperlink"/>
                <w:rFonts w:ascii="Arial" w:eastAsia="Arial" w:hAnsi="Arial" w:cs="Arial"/>
                <w:noProof/>
              </w:rPr>
              <w:t>2.4.2 Performance</w:t>
            </w:r>
            <w:r w:rsidRPr="0004212D">
              <w:rPr>
                <w:rStyle w:val="Hyperlink"/>
                <w:rFonts w:ascii="Arial" w:eastAsia="Arial" w:hAnsi="Arial" w:cs="Arial"/>
                <w:noProof/>
                <w:spacing w:val="-9"/>
              </w:rPr>
              <w:t xml:space="preserve"> </w:t>
            </w:r>
            <w:r w:rsidRPr="0004212D">
              <w:rPr>
                <w:rStyle w:val="Hyperlink"/>
                <w:rFonts w:ascii="Arial" w:eastAsia="Arial" w:hAnsi="Arial" w:cs="Arial"/>
                <w:noProof/>
              </w:rPr>
              <w:t>analysis</w:t>
            </w:r>
            <w:r w:rsidRPr="0004212D">
              <w:rPr>
                <w:rStyle w:val="Hyperlink"/>
                <w:rFonts w:ascii="Arial" w:eastAsia="Arial" w:hAnsi="Arial" w:cs="Arial"/>
                <w:noProof/>
                <w:spacing w:val="-9"/>
              </w:rPr>
              <w:t xml:space="preserve"> </w:t>
            </w:r>
            <w:r w:rsidRPr="0004212D">
              <w:rPr>
                <w:rStyle w:val="Hyperlink"/>
                <w:rFonts w:ascii="Arial" w:eastAsia="Arial" w:hAnsi="Arial" w:cs="Arial"/>
                <w:noProof/>
                <w:spacing w:val="-2"/>
              </w:rPr>
              <w:t>2025/26</w:t>
            </w:r>
            <w:r>
              <w:rPr>
                <w:noProof/>
                <w:webHidden/>
              </w:rPr>
              <w:tab/>
            </w:r>
            <w:r>
              <w:rPr>
                <w:noProof/>
                <w:webHidden/>
              </w:rPr>
              <w:fldChar w:fldCharType="begin"/>
            </w:r>
            <w:r>
              <w:rPr>
                <w:noProof/>
                <w:webHidden/>
              </w:rPr>
              <w:instrText xml:space="preserve"> PAGEREF _Toc232604939 \h </w:instrText>
            </w:r>
            <w:r>
              <w:rPr>
                <w:noProof/>
                <w:webHidden/>
              </w:rPr>
            </w:r>
            <w:r>
              <w:rPr>
                <w:noProof/>
                <w:webHidden/>
              </w:rPr>
              <w:fldChar w:fldCharType="separate"/>
            </w:r>
            <w:r>
              <w:rPr>
                <w:noProof/>
                <w:webHidden/>
              </w:rPr>
              <w:t>10</w:t>
            </w:r>
            <w:r>
              <w:rPr>
                <w:noProof/>
                <w:webHidden/>
              </w:rPr>
              <w:fldChar w:fldCharType="end"/>
            </w:r>
          </w:hyperlink>
        </w:p>
        <w:p w14:paraId="67174DFA" w14:textId="703B69D0" w:rsidR="00756559" w:rsidRDefault="00756559">
          <w:pPr>
            <w:pStyle w:val="TOC3"/>
            <w:tabs>
              <w:tab w:val="left" w:pos="1440"/>
              <w:tab w:val="right" w:leader="dot" w:pos="9390"/>
            </w:tabs>
            <w:rPr>
              <w:rFonts w:eastAsiaTheme="minorEastAsia"/>
              <w:noProof/>
              <w:lang w:eastAsia="en-GB"/>
            </w:rPr>
          </w:pPr>
          <w:hyperlink w:anchor="_Toc232604940" w:history="1">
            <w:r w:rsidRPr="0004212D">
              <w:rPr>
                <w:rStyle w:val="Hyperlink"/>
                <w:rFonts w:ascii="Arial" w:hAnsi="Arial" w:cs="Arial"/>
                <w:noProof/>
              </w:rPr>
              <w:t>2.4.3</w:t>
            </w:r>
            <w:r>
              <w:rPr>
                <w:rFonts w:eastAsiaTheme="minorEastAsia"/>
                <w:noProof/>
                <w:lang w:eastAsia="en-GB"/>
              </w:rPr>
              <w:tab/>
            </w:r>
            <w:r w:rsidRPr="0004212D">
              <w:rPr>
                <w:rStyle w:val="Hyperlink"/>
                <w:rFonts w:ascii="Arial" w:hAnsi="Arial" w:cs="Arial"/>
                <w:noProof/>
              </w:rPr>
              <w:t>Green Plan progress</w:t>
            </w:r>
            <w:r>
              <w:rPr>
                <w:noProof/>
                <w:webHidden/>
              </w:rPr>
              <w:tab/>
            </w:r>
            <w:r>
              <w:rPr>
                <w:noProof/>
                <w:webHidden/>
              </w:rPr>
              <w:fldChar w:fldCharType="begin"/>
            </w:r>
            <w:r>
              <w:rPr>
                <w:noProof/>
                <w:webHidden/>
              </w:rPr>
              <w:instrText xml:space="preserve"> PAGEREF _Toc232604940 \h </w:instrText>
            </w:r>
            <w:r>
              <w:rPr>
                <w:noProof/>
                <w:webHidden/>
              </w:rPr>
            </w:r>
            <w:r>
              <w:rPr>
                <w:noProof/>
                <w:webHidden/>
              </w:rPr>
              <w:fldChar w:fldCharType="separate"/>
            </w:r>
            <w:r>
              <w:rPr>
                <w:noProof/>
                <w:webHidden/>
              </w:rPr>
              <w:t>13</w:t>
            </w:r>
            <w:r>
              <w:rPr>
                <w:noProof/>
                <w:webHidden/>
              </w:rPr>
              <w:fldChar w:fldCharType="end"/>
            </w:r>
          </w:hyperlink>
        </w:p>
        <w:p w14:paraId="04175521" w14:textId="59DC4B4B" w:rsidR="00756559" w:rsidRDefault="00756559">
          <w:pPr>
            <w:pStyle w:val="TOC3"/>
            <w:tabs>
              <w:tab w:val="left" w:pos="1440"/>
              <w:tab w:val="right" w:leader="dot" w:pos="9390"/>
            </w:tabs>
            <w:rPr>
              <w:rFonts w:eastAsiaTheme="minorEastAsia"/>
              <w:noProof/>
              <w:lang w:eastAsia="en-GB"/>
            </w:rPr>
          </w:pPr>
          <w:hyperlink w:anchor="_Toc232604941" w:history="1">
            <w:r w:rsidRPr="0004212D">
              <w:rPr>
                <w:rStyle w:val="Hyperlink"/>
                <w:rFonts w:ascii="Arial" w:hAnsi="Arial" w:cs="Arial"/>
                <w:noProof/>
              </w:rPr>
              <w:t>2.4.4</w:t>
            </w:r>
            <w:r>
              <w:rPr>
                <w:rFonts w:eastAsiaTheme="minorEastAsia"/>
                <w:noProof/>
                <w:lang w:eastAsia="en-GB"/>
              </w:rPr>
              <w:tab/>
            </w:r>
            <w:r w:rsidRPr="0004212D">
              <w:rPr>
                <w:rStyle w:val="Hyperlink"/>
                <w:rFonts w:ascii="Arial" w:hAnsi="Arial" w:cs="Arial"/>
                <w:noProof/>
              </w:rPr>
              <w:t>Social contribution</w:t>
            </w:r>
            <w:r>
              <w:rPr>
                <w:noProof/>
                <w:webHidden/>
              </w:rPr>
              <w:tab/>
            </w:r>
            <w:r>
              <w:rPr>
                <w:noProof/>
                <w:webHidden/>
              </w:rPr>
              <w:fldChar w:fldCharType="begin"/>
            </w:r>
            <w:r>
              <w:rPr>
                <w:noProof/>
                <w:webHidden/>
              </w:rPr>
              <w:instrText xml:space="preserve"> PAGEREF _Toc232604941 \h </w:instrText>
            </w:r>
            <w:r>
              <w:rPr>
                <w:noProof/>
                <w:webHidden/>
              </w:rPr>
            </w:r>
            <w:r>
              <w:rPr>
                <w:noProof/>
                <w:webHidden/>
              </w:rPr>
              <w:fldChar w:fldCharType="separate"/>
            </w:r>
            <w:r>
              <w:rPr>
                <w:noProof/>
                <w:webHidden/>
              </w:rPr>
              <w:t>14</w:t>
            </w:r>
            <w:r>
              <w:rPr>
                <w:noProof/>
                <w:webHidden/>
              </w:rPr>
              <w:fldChar w:fldCharType="end"/>
            </w:r>
          </w:hyperlink>
        </w:p>
        <w:p w14:paraId="0E297648" w14:textId="30F44919" w:rsidR="00756559" w:rsidRDefault="00756559">
          <w:pPr>
            <w:pStyle w:val="TOC2"/>
            <w:tabs>
              <w:tab w:val="left" w:pos="960"/>
              <w:tab w:val="right" w:leader="dot" w:pos="9390"/>
            </w:tabs>
            <w:rPr>
              <w:rFonts w:eastAsiaTheme="minorEastAsia"/>
              <w:noProof/>
              <w:lang w:eastAsia="en-GB"/>
            </w:rPr>
          </w:pPr>
          <w:hyperlink w:anchor="_Toc232604942" w:history="1">
            <w:r w:rsidRPr="0004212D">
              <w:rPr>
                <w:rStyle w:val="Hyperlink"/>
                <w:rFonts w:ascii="Arial" w:hAnsi="Arial" w:cs="Arial"/>
                <w:noProof/>
              </w:rPr>
              <w:t>2.5</w:t>
            </w:r>
            <w:r>
              <w:rPr>
                <w:rFonts w:eastAsiaTheme="minorEastAsia"/>
                <w:noProof/>
                <w:lang w:eastAsia="en-GB"/>
              </w:rPr>
              <w:tab/>
            </w:r>
            <w:r w:rsidRPr="0004212D">
              <w:rPr>
                <w:rStyle w:val="Hyperlink"/>
                <w:rFonts w:ascii="Arial" w:hAnsi="Arial" w:cs="Arial"/>
                <w:noProof/>
              </w:rPr>
              <w:t>Quality and patient safety</w:t>
            </w:r>
            <w:r>
              <w:rPr>
                <w:noProof/>
                <w:webHidden/>
              </w:rPr>
              <w:tab/>
            </w:r>
            <w:r>
              <w:rPr>
                <w:noProof/>
                <w:webHidden/>
              </w:rPr>
              <w:fldChar w:fldCharType="begin"/>
            </w:r>
            <w:r>
              <w:rPr>
                <w:noProof/>
                <w:webHidden/>
              </w:rPr>
              <w:instrText xml:space="preserve"> PAGEREF _Toc232604942 \h </w:instrText>
            </w:r>
            <w:r>
              <w:rPr>
                <w:noProof/>
                <w:webHidden/>
              </w:rPr>
            </w:r>
            <w:r>
              <w:rPr>
                <w:noProof/>
                <w:webHidden/>
              </w:rPr>
              <w:fldChar w:fldCharType="separate"/>
            </w:r>
            <w:r>
              <w:rPr>
                <w:noProof/>
                <w:webHidden/>
              </w:rPr>
              <w:t>14</w:t>
            </w:r>
            <w:r>
              <w:rPr>
                <w:noProof/>
                <w:webHidden/>
              </w:rPr>
              <w:fldChar w:fldCharType="end"/>
            </w:r>
          </w:hyperlink>
        </w:p>
        <w:p w14:paraId="67AB70D6" w14:textId="2768792F" w:rsidR="00756559" w:rsidRDefault="00756559">
          <w:pPr>
            <w:pStyle w:val="TOC3"/>
            <w:tabs>
              <w:tab w:val="right" w:leader="dot" w:pos="9390"/>
            </w:tabs>
            <w:rPr>
              <w:rFonts w:eastAsiaTheme="minorEastAsia"/>
              <w:noProof/>
              <w:lang w:eastAsia="en-GB"/>
            </w:rPr>
          </w:pPr>
          <w:hyperlink w:anchor="_Toc232604943" w:history="1">
            <w:r w:rsidRPr="0004212D">
              <w:rPr>
                <w:rStyle w:val="Hyperlink"/>
                <w:rFonts w:ascii="Arial" w:eastAsia="Arial" w:hAnsi="Arial" w:cs="Arial"/>
                <w:noProof/>
              </w:rPr>
              <w:t>2.5.1 Quality priorities</w:t>
            </w:r>
            <w:r>
              <w:rPr>
                <w:noProof/>
                <w:webHidden/>
              </w:rPr>
              <w:tab/>
            </w:r>
            <w:r>
              <w:rPr>
                <w:noProof/>
                <w:webHidden/>
              </w:rPr>
              <w:fldChar w:fldCharType="begin"/>
            </w:r>
            <w:r>
              <w:rPr>
                <w:noProof/>
                <w:webHidden/>
              </w:rPr>
              <w:instrText xml:space="preserve"> PAGEREF _Toc232604943 \h </w:instrText>
            </w:r>
            <w:r>
              <w:rPr>
                <w:noProof/>
                <w:webHidden/>
              </w:rPr>
            </w:r>
            <w:r>
              <w:rPr>
                <w:noProof/>
                <w:webHidden/>
              </w:rPr>
              <w:fldChar w:fldCharType="separate"/>
            </w:r>
            <w:r>
              <w:rPr>
                <w:noProof/>
                <w:webHidden/>
              </w:rPr>
              <w:t>14</w:t>
            </w:r>
            <w:r>
              <w:rPr>
                <w:noProof/>
                <w:webHidden/>
              </w:rPr>
              <w:fldChar w:fldCharType="end"/>
            </w:r>
          </w:hyperlink>
        </w:p>
        <w:p w14:paraId="3714A2ED" w14:textId="3C814FFE" w:rsidR="00756559" w:rsidRDefault="00756559">
          <w:pPr>
            <w:pStyle w:val="TOC3"/>
            <w:tabs>
              <w:tab w:val="left" w:pos="1440"/>
              <w:tab w:val="right" w:leader="dot" w:pos="9390"/>
            </w:tabs>
            <w:rPr>
              <w:rFonts w:eastAsiaTheme="minorEastAsia"/>
              <w:noProof/>
              <w:lang w:eastAsia="en-GB"/>
            </w:rPr>
          </w:pPr>
          <w:hyperlink w:anchor="_Toc232604944" w:history="1">
            <w:r w:rsidRPr="0004212D">
              <w:rPr>
                <w:rStyle w:val="Hyperlink"/>
                <w:rFonts w:ascii="Arial" w:eastAsia="Arial" w:hAnsi="Arial" w:cs="Arial"/>
                <w:noProof/>
              </w:rPr>
              <w:t>2.5.2</w:t>
            </w:r>
            <w:r>
              <w:rPr>
                <w:rFonts w:eastAsiaTheme="minorEastAsia"/>
                <w:noProof/>
                <w:lang w:eastAsia="en-GB"/>
              </w:rPr>
              <w:tab/>
            </w:r>
            <w:r w:rsidRPr="0004212D">
              <w:rPr>
                <w:rStyle w:val="Hyperlink"/>
                <w:rFonts w:ascii="Arial" w:eastAsia="Arial" w:hAnsi="Arial" w:cs="Arial"/>
                <w:noProof/>
              </w:rPr>
              <w:t>Health inequalities</w:t>
            </w:r>
            <w:r>
              <w:rPr>
                <w:noProof/>
                <w:webHidden/>
              </w:rPr>
              <w:tab/>
            </w:r>
            <w:r>
              <w:rPr>
                <w:noProof/>
                <w:webHidden/>
              </w:rPr>
              <w:fldChar w:fldCharType="begin"/>
            </w:r>
            <w:r>
              <w:rPr>
                <w:noProof/>
                <w:webHidden/>
              </w:rPr>
              <w:instrText xml:space="preserve"> PAGEREF _Toc232604944 \h </w:instrText>
            </w:r>
            <w:r>
              <w:rPr>
                <w:noProof/>
                <w:webHidden/>
              </w:rPr>
            </w:r>
            <w:r>
              <w:rPr>
                <w:noProof/>
                <w:webHidden/>
              </w:rPr>
              <w:fldChar w:fldCharType="separate"/>
            </w:r>
            <w:r>
              <w:rPr>
                <w:noProof/>
                <w:webHidden/>
              </w:rPr>
              <w:t>15</w:t>
            </w:r>
            <w:r>
              <w:rPr>
                <w:noProof/>
                <w:webHidden/>
              </w:rPr>
              <w:fldChar w:fldCharType="end"/>
            </w:r>
          </w:hyperlink>
        </w:p>
        <w:p w14:paraId="2DBB2821" w14:textId="763A26CA" w:rsidR="00756559" w:rsidRDefault="00756559">
          <w:pPr>
            <w:pStyle w:val="TOC2"/>
            <w:tabs>
              <w:tab w:val="left" w:pos="960"/>
              <w:tab w:val="right" w:leader="dot" w:pos="9390"/>
            </w:tabs>
            <w:rPr>
              <w:rFonts w:eastAsiaTheme="minorEastAsia"/>
              <w:noProof/>
              <w:lang w:eastAsia="en-GB"/>
            </w:rPr>
          </w:pPr>
          <w:hyperlink w:anchor="_Toc232604945" w:history="1">
            <w:r w:rsidRPr="0004212D">
              <w:rPr>
                <w:rStyle w:val="Hyperlink"/>
                <w:rFonts w:ascii="Arial" w:hAnsi="Arial" w:cs="Arial"/>
                <w:noProof/>
              </w:rPr>
              <w:t>2.6</w:t>
            </w:r>
            <w:r>
              <w:rPr>
                <w:rFonts w:eastAsiaTheme="minorEastAsia"/>
                <w:noProof/>
                <w:lang w:eastAsia="en-GB"/>
              </w:rPr>
              <w:tab/>
            </w:r>
            <w:r w:rsidRPr="0004212D">
              <w:rPr>
                <w:rStyle w:val="Hyperlink"/>
                <w:rFonts w:ascii="Arial" w:hAnsi="Arial" w:cs="Arial"/>
                <w:noProof/>
              </w:rPr>
              <w:t>Workforce overview</w:t>
            </w:r>
            <w:r>
              <w:rPr>
                <w:noProof/>
                <w:webHidden/>
              </w:rPr>
              <w:tab/>
            </w:r>
            <w:r>
              <w:rPr>
                <w:noProof/>
                <w:webHidden/>
              </w:rPr>
              <w:fldChar w:fldCharType="begin"/>
            </w:r>
            <w:r>
              <w:rPr>
                <w:noProof/>
                <w:webHidden/>
              </w:rPr>
              <w:instrText xml:space="preserve"> PAGEREF _Toc232604945 \h </w:instrText>
            </w:r>
            <w:r>
              <w:rPr>
                <w:noProof/>
                <w:webHidden/>
              </w:rPr>
            </w:r>
            <w:r>
              <w:rPr>
                <w:noProof/>
                <w:webHidden/>
              </w:rPr>
              <w:fldChar w:fldCharType="separate"/>
            </w:r>
            <w:r>
              <w:rPr>
                <w:noProof/>
                <w:webHidden/>
              </w:rPr>
              <w:t>16</w:t>
            </w:r>
            <w:r>
              <w:rPr>
                <w:noProof/>
                <w:webHidden/>
              </w:rPr>
              <w:fldChar w:fldCharType="end"/>
            </w:r>
          </w:hyperlink>
        </w:p>
        <w:p w14:paraId="7FFF3F25" w14:textId="7FF208B4" w:rsidR="00756559" w:rsidRDefault="00756559">
          <w:pPr>
            <w:pStyle w:val="TOC3"/>
            <w:tabs>
              <w:tab w:val="left" w:pos="1440"/>
              <w:tab w:val="right" w:leader="dot" w:pos="9390"/>
            </w:tabs>
            <w:rPr>
              <w:rFonts w:eastAsiaTheme="minorEastAsia"/>
              <w:noProof/>
              <w:lang w:eastAsia="en-GB"/>
            </w:rPr>
          </w:pPr>
          <w:hyperlink w:anchor="_Toc232604946" w:history="1">
            <w:r w:rsidRPr="0004212D">
              <w:rPr>
                <w:rStyle w:val="Hyperlink"/>
                <w:rFonts w:ascii="Arial" w:hAnsi="Arial" w:cs="Arial"/>
                <w:noProof/>
              </w:rPr>
              <w:t>2.6.1</w:t>
            </w:r>
            <w:r>
              <w:rPr>
                <w:rFonts w:eastAsiaTheme="minorEastAsia"/>
                <w:noProof/>
                <w:lang w:eastAsia="en-GB"/>
              </w:rPr>
              <w:tab/>
            </w:r>
            <w:r w:rsidRPr="0004212D">
              <w:rPr>
                <w:rStyle w:val="Hyperlink"/>
                <w:rFonts w:ascii="Arial" w:hAnsi="Arial" w:cs="Arial"/>
                <w:noProof/>
              </w:rPr>
              <w:t>Staff report</w:t>
            </w:r>
            <w:r>
              <w:rPr>
                <w:noProof/>
                <w:webHidden/>
              </w:rPr>
              <w:tab/>
            </w:r>
            <w:r>
              <w:rPr>
                <w:noProof/>
                <w:webHidden/>
              </w:rPr>
              <w:fldChar w:fldCharType="begin"/>
            </w:r>
            <w:r>
              <w:rPr>
                <w:noProof/>
                <w:webHidden/>
              </w:rPr>
              <w:instrText xml:space="preserve"> PAGEREF _Toc232604946 \h </w:instrText>
            </w:r>
            <w:r>
              <w:rPr>
                <w:noProof/>
                <w:webHidden/>
              </w:rPr>
            </w:r>
            <w:r>
              <w:rPr>
                <w:noProof/>
                <w:webHidden/>
              </w:rPr>
              <w:fldChar w:fldCharType="separate"/>
            </w:r>
            <w:r>
              <w:rPr>
                <w:noProof/>
                <w:webHidden/>
              </w:rPr>
              <w:t>16</w:t>
            </w:r>
            <w:r>
              <w:rPr>
                <w:noProof/>
                <w:webHidden/>
              </w:rPr>
              <w:fldChar w:fldCharType="end"/>
            </w:r>
          </w:hyperlink>
        </w:p>
        <w:p w14:paraId="7E266161" w14:textId="049235C4" w:rsidR="00756559" w:rsidRDefault="00756559">
          <w:pPr>
            <w:pStyle w:val="TOC3"/>
            <w:tabs>
              <w:tab w:val="right" w:leader="dot" w:pos="9390"/>
            </w:tabs>
            <w:rPr>
              <w:rFonts w:eastAsiaTheme="minorEastAsia"/>
              <w:noProof/>
              <w:lang w:eastAsia="en-GB"/>
            </w:rPr>
          </w:pPr>
          <w:hyperlink w:anchor="_Toc232604947" w:history="1">
            <w:r w:rsidRPr="0004212D">
              <w:rPr>
                <w:rStyle w:val="Hyperlink"/>
                <w:rFonts w:ascii="Arial" w:hAnsi="Arial" w:cs="Arial"/>
                <w:noProof/>
              </w:rPr>
              <w:t>2.6.2 Staff Survey</w:t>
            </w:r>
            <w:r>
              <w:rPr>
                <w:noProof/>
                <w:webHidden/>
              </w:rPr>
              <w:tab/>
            </w:r>
            <w:r>
              <w:rPr>
                <w:noProof/>
                <w:webHidden/>
              </w:rPr>
              <w:fldChar w:fldCharType="begin"/>
            </w:r>
            <w:r>
              <w:rPr>
                <w:noProof/>
                <w:webHidden/>
              </w:rPr>
              <w:instrText xml:space="preserve"> PAGEREF _Toc232604947 \h </w:instrText>
            </w:r>
            <w:r>
              <w:rPr>
                <w:noProof/>
                <w:webHidden/>
              </w:rPr>
            </w:r>
            <w:r>
              <w:rPr>
                <w:noProof/>
                <w:webHidden/>
              </w:rPr>
              <w:fldChar w:fldCharType="separate"/>
            </w:r>
            <w:r>
              <w:rPr>
                <w:noProof/>
                <w:webHidden/>
              </w:rPr>
              <w:t>18</w:t>
            </w:r>
            <w:r>
              <w:rPr>
                <w:noProof/>
                <w:webHidden/>
              </w:rPr>
              <w:fldChar w:fldCharType="end"/>
            </w:r>
          </w:hyperlink>
        </w:p>
        <w:p w14:paraId="2172B8A8" w14:textId="4A58CAC4" w:rsidR="00756559" w:rsidRDefault="00756559">
          <w:pPr>
            <w:pStyle w:val="TOC2"/>
            <w:tabs>
              <w:tab w:val="left" w:pos="960"/>
              <w:tab w:val="right" w:leader="dot" w:pos="9390"/>
            </w:tabs>
            <w:rPr>
              <w:rFonts w:eastAsiaTheme="minorEastAsia"/>
              <w:noProof/>
              <w:lang w:eastAsia="en-GB"/>
            </w:rPr>
          </w:pPr>
          <w:hyperlink w:anchor="_Toc232604948" w:history="1">
            <w:r w:rsidRPr="0004212D">
              <w:rPr>
                <w:rStyle w:val="Hyperlink"/>
                <w:rFonts w:ascii="Arial" w:hAnsi="Arial" w:cs="Arial"/>
                <w:noProof/>
              </w:rPr>
              <w:t>2.7</w:t>
            </w:r>
            <w:r>
              <w:rPr>
                <w:rFonts w:eastAsiaTheme="minorEastAsia"/>
                <w:noProof/>
                <w:lang w:eastAsia="en-GB"/>
              </w:rPr>
              <w:tab/>
            </w:r>
            <w:r w:rsidRPr="0004212D">
              <w:rPr>
                <w:rStyle w:val="Hyperlink"/>
                <w:rFonts w:ascii="Arial" w:hAnsi="Arial" w:cs="Arial"/>
                <w:noProof/>
              </w:rPr>
              <w:t>Financial performance (narrative)</w:t>
            </w:r>
            <w:r>
              <w:rPr>
                <w:noProof/>
                <w:webHidden/>
              </w:rPr>
              <w:tab/>
            </w:r>
            <w:r>
              <w:rPr>
                <w:noProof/>
                <w:webHidden/>
              </w:rPr>
              <w:fldChar w:fldCharType="begin"/>
            </w:r>
            <w:r>
              <w:rPr>
                <w:noProof/>
                <w:webHidden/>
              </w:rPr>
              <w:instrText xml:space="preserve"> PAGEREF _Toc232604948 \h </w:instrText>
            </w:r>
            <w:r>
              <w:rPr>
                <w:noProof/>
                <w:webHidden/>
              </w:rPr>
            </w:r>
            <w:r>
              <w:rPr>
                <w:noProof/>
                <w:webHidden/>
              </w:rPr>
              <w:fldChar w:fldCharType="separate"/>
            </w:r>
            <w:r>
              <w:rPr>
                <w:noProof/>
                <w:webHidden/>
              </w:rPr>
              <w:t>21</w:t>
            </w:r>
            <w:r>
              <w:rPr>
                <w:noProof/>
                <w:webHidden/>
              </w:rPr>
              <w:fldChar w:fldCharType="end"/>
            </w:r>
          </w:hyperlink>
        </w:p>
        <w:p w14:paraId="4922C698" w14:textId="602F8C9E" w:rsidR="00756559" w:rsidRDefault="00756559">
          <w:pPr>
            <w:pStyle w:val="TOC2"/>
            <w:tabs>
              <w:tab w:val="right" w:leader="dot" w:pos="9390"/>
            </w:tabs>
            <w:rPr>
              <w:rFonts w:eastAsiaTheme="minorEastAsia"/>
              <w:noProof/>
              <w:lang w:eastAsia="en-GB"/>
            </w:rPr>
          </w:pPr>
          <w:hyperlink w:anchor="_Toc232604949" w:history="1">
            <w:r w:rsidRPr="0004212D">
              <w:rPr>
                <w:rStyle w:val="Hyperlink"/>
                <w:noProof/>
              </w:rPr>
              <w:t>2.8 Sustainability</w:t>
            </w:r>
            <w:r>
              <w:rPr>
                <w:noProof/>
                <w:webHidden/>
              </w:rPr>
              <w:tab/>
            </w:r>
            <w:r>
              <w:rPr>
                <w:noProof/>
                <w:webHidden/>
              </w:rPr>
              <w:fldChar w:fldCharType="begin"/>
            </w:r>
            <w:r>
              <w:rPr>
                <w:noProof/>
                <w:webHidden/>
              </w:rPr>
              <w:instrText xml:space="preserve"> PAGEREF _Toc232604949 \h </w:instrText>
            </w:r>
            <w:r>
              <w:rPr>
                <w:noProof/>
                <w:webHidden/>
              </w:rPr>
            </w:r>
            <w:r>
              <w:rPr>
                <w:noProof/>
                <w:webHidden/>
              </w:rPr>
              <w:fldChar w:fldCharType="separate"/>
            </w:r>
            <w:r>
              <w:rPr>
                <w:noProof/>
                <w:webHidden/>
              </w:rPr>
              <w:t>26</w:t>
            </w:r>
            <w:r>
              <w:rPr>
                <w:noProof/>
                <w:webHidden/>
              </w:rPr>
              <w:fldChar w:fldCharType="end"/>
            </w:r>
          </w:hyperlink>
        </w:p>
        <w:p w14:paraId="56298C96" w14:textId="76AE717C" w:rsidR="00756559" w:rsidRDefault="00756559">
          <w:pPr>
            <w:pStyle w:val="TOC1"/>
            <w:tabs>
              <w:tab w:val="left" w:pos="480"/>
              <w:tab w:val="right" w:leader="dot" w:pos="9390"/>
            </w:tabs>
            <w:rPr>
              <w:rFonts w:eastAsiaTheme="minorEastAsia"/>
              <w:noProof/>
              <w:lang w:eastAsia="en-GB"/>
            </w:rPr>
          </w:pPr>
          <w:hyperlink w:anchor="_Toc232604950" w:history="1">
            <w:r w:rsidRPr="0004212D">
              <w:rPr>
                <w:rStyle w:val="Hyperlink"/>
                <w:rFonts w:ascii="Arial" w:hAnsi="Arial" w:cs="Arial"/>
                <w:noProof/>
              </w:rPr>
              <w:t>3.</w:t>
            </w:r>
            <w:r>
              <w:rPr>
                <w:rFonts w:eastAsiaTheme="minorEastAsia"/>
                <w:noProof/>
                <w:lang w:eastAsia="en-GB"/>
              </w:rPr>
              <w:tab/>
            </w:r>
            <w:r w:rsidRPr="0004212D">
              <w:rPr>
                <w:rStyle w:val="Hyperlink"/>
                <w:rFonts w:ascii="Arial" w:hAnsi="Arial" w:cs="Arial"/>
                <w:noProof/>
              </w:rPr>
              <w:t>Accountability report</w:t>
            </w:r>
            <w:r>
              <w:rPr>
                <w:noProof/>
                <w:webHidden/>
              </w:rPr>
              <w:tab/>
            </w:r>
            <w:r>
              <w:rPr>
                <w:noProof/>
                <w:webHidden/>
              </w:rPr>
              <w:fldChar w:fldCharType="begin"/>
            </w:r>
            <w:r>
              <w:rPr>
                <w:noProof/>
                <w:webHidden/>
              </w:rPr>
              <w:instrText xml:space="preserve"> PAGEREF _Toc232604950 \h </w:instrText>
            </w:r>
            <w:r>
              <w:rPr>
                <w:noProof/>
                <w:webHidden/>
              </w:rPr>
            </w:r>
            <w:r>
              <w:rPr>
                <w:noProof/>
                <w:webHidden/>
              </w:rPr>
              <w:fldChar w:fldCharType="separate"/>
            </w:r>
            <w:r>
              <w:rPr>
                <w:noProof/>
                <w:webHidden/>
              </w:rPr>
              <w:t>29</w:t>
            </w:r>
            <w:r>
              <w:rPr>
                <w:noProof/>
                <w:webHidden/>
              </w:rPr>
              <w:fldChar w:fldCharType="end"/>
            </w:r>
          </w:hyperlink>
        </w:p>
        <w:p w14:paraId="13032864" w14:textId="6C3C8C91" w:rsidR="00756559" w:rsidRDefault="00756559">
          <w:pPr>
            <w:pStyle w:val="TOC2"/>
            <w:tabs>
              <w:tab w:val="left" w:pos="960"/>
              <w:tab w:val="right" w:leader="dot" w:pos="9390"/>
            </w:tabs>
            <w:rPr>
              <w:rFonts w:eastAsiaTheme="minorEastAsia"/>
              <w:noProof/>
              <w:lang w:eastAsia="en-GB"/>
            </w:rPr>
          </w:pPr>
          <w:hyperlink w:anchor="_Toc232604951" w:history="1">
            <w:r w:rsidRPr="0004212D">
              <w:rPr>
                <w:rStyle w:val="Hyperlink"/>
                <w:rFonts w:ascii="Arial" w:hAnsi="Arial" w:cs="Arial"/>
                <w:noProof/>
              </w:rPr>
              <w:t>3.1</w:t>
            </w:r>
            <w:r>
              <w:rPr>
                <w:rFonts w:eastAsiaTheme="minorEastAsia"/>
                <w:noProof/>
                <w:lang w:eastAsia="en-GB"/>
              </w:rPr>
              <w:tab/>
            </w:r>
            <w:r w:rsidRPr="0004212D">
              <w:rPr>
                <w:rStyle w:val="Hyperlink"/>
                <w:rFonts w:ascii="Arial" w:hAnsi="Arial" w:cs="Arial"/>
                <w:noProof/>
              </w:rPr>
              <w:t>Directors’ Report</w:t>
            </w:r>
            <w:r>
              <w:rPr>
                <w:noProof/>
                <w:webHidden/>
              </w:rPr>
              <w:tab/>
            </w:r>
            <w:r>
              <w:rPr>
                <w:noProof/>
                <w:webHidden/>
              </w:rPr>
              <w:fldChar w:fldCharType="begin"/>
            </w:r>
            <w:r>
              <w:rPr>
                <w:noProof/>
                <w:webHidden/>
              </w:rPr>
              <w:instrText xml:space="preserve"> PAGEREF _Toc232604951 \h </w:instrText>
            </w:r>
            <w:r>
              <w:rPr>
                <w:noProof/>
                <w:webHidden/>
              </w:rPr>
            </w:r>
            <w:r>
              <w:rPr>
                <w:noProof/>
                <w:webHidden/>
              </w:rPr>
              <w:fldChar w:fldCharType="separate"/>
            </w:r>
            <w:r>
              <w:rPr>
                <w:noProof/>
                <w:webHidden/>
              </w:rPr>
              <w:t>29</w:t>
            </w:r>
            <w:r>
              <w:rPr>
                <w:noProof/>
                <w:webHidden/>
              </w:rPr>
              <w:fldChar w:fldCharType="end"/>
            </w:r>
          </w:hyperlink>
        </w:p>
        <w:p w14:paraId="7B314C42" w14:textId="3C3DA1BD" w:rsidR="00756559" w:rsidRDefault="00756559">
          <w:pPr>
            <w:pStyle w:val="TOC3"/>
            <w:tabs>
              <w:tab w:val="left" w:pos="1440"/>
              <w:tab w:val="right" w:leader="dot" w:pos="9390"/>
            </w:tabs>
            <w:rPr>
              <w:rFonts w:eastAsiaTheme="minorEastAsia"/>
              <w:noProof/>
              <w:lang w:eastAsia="en-GB"/>
            </w:rPr>
          </w:pPr>
          <w:hyperlink w:anchor="_Toc232604952" w:history="1">
            <w:r w:rsidRPr="0004212D">
              <w:rPr>
                <w:rStyle w:val="Hyperlink"/>
                <w:rFonts w:ascii="Arial" w:hAnsi="Arial" w:cs="Arial"/>
                <w:noProof/>
              </w:rPr>
              <w:t>3.1.1</w:t>
            </w:r>
            <w:r>
              <w:rPr>
                <w:rFonts w:eastAsiaTheme="minorEastAsia"/>
                <w:noProof/>
                <w:lang w:eastAsia="en-GB"/>
              </w:rPr>
              <w:tab/>
            </w:r>
            <w:r w:rsidRPr="0004212D">
              <w:rPr>
                <w:rStyle w:val="Hyperlink"/>
                <w:rFonts w:ascii="Arial" w:hAnsi="Arial" w:cs="Arial"/>
                <w:noProof/>
              </w:rPr>
              <w:t>NHS Oversight Framework disclosure</w:t>
            </w:r>
            <w:r>
              <w:rPr>
                <w:noProof/>
                <w:webHidden/>
              </w:rPr>
              <w:tab/>
            </w:r>
            <w:r>
              <w:rPr>
                <w:noProof/>
                <w:webHidden/>
              </w:rPr>
              <w:fldChar w:fldCharType="begin"/>
            </w:r>
            <w:r>
              <w:rPr>
                <w:noProof/>
                <w:webHidden/>
              </w:rPr>
              <w:instrText xml:space="preserve"> PAGEREF _Toc232604952 \h </w:instrText>
            </w:r>
            <w:r>
              <w:rPr>
                <w:noProof/>
                <w:webHidden/>
              </w:rPr>
            </w:r>
            <w:r>
              <w:rPr>
                <w:noProof/>
                <w:webHidden/>
              </w:rPr>
              <w:fldChar w:fldCharType="separate"/>
            </w:r>
            <w:r>
              <w:rPr>
                <w:noProof/>
                <w:webHidden/>
              </w:rPr>
              <w:t>30</w:t>
            </w:r>
            <w:r>
              <w:rPr>
                <w:noProof/>
                <w:webHidden/>
              </w:rPr>
              <w:fldChar w:fldCharType="end"/>
            </w:r>
          </w:hyperlink>
        </w:p>
        <w:p w14:paraId="2D476834" w14:textId="7D9EAA8B" w:rsidR="00756559" w:rsidRDefault="00756559">
          <w:pPr>
            <w:pStyle w:val="TOC3"/>
            <w:tabs>
              <w:tab w:val="left" w:pos="1440"/>
              <w:tab w:val="right" w:leader="dot" w:pos="9390"/>
            </w:tabs>
            <w:rPr>
              <w:rFonts w:eastAsiaTheme="minorEastAsia"/>
              <w:noProof/>
              <w:lang w:eastAsia="en-GB"/>
            </w:rPr>
          </w:pPr>
          <w:hyperlink w:anchor="_Toc232604953" w:history="1">
            <w:r w:rsidRPr="0004212D">
              <w:rPr>
                <w:rStyle w:val="Hyperlink"/>
                <w:rFonts w:ascii="Arial" w:hAnsi="Arial" w:cs="Arial"/>
                <w:noProof/>
              </w:rPr>
              <w:t>3.1.2</w:t>
            </w:r>
            <w:r>
              <w:rPr>
                <w:rFonts w:eastAsiaTheme="minorEastAsia"/>
                <w:noProof/>
                <w:lang w:eastAsia="en-GB"/>
              </w:rPr>
              <w:tab/>
            </w:r>
            <w:r w:rsidRPr="0004212D">
              <w:rPr>
                <w:rStyle w:val="Hyperlink"/>
                <w:rFonts w:ascii="Arial" w:hAnsi="Arial" w:cs="Arial"/>
                <w:noProof/>
              </w:rPr>
              <w:t>Taskforce on climate-related financial disclosures</w:t>
            </w:r>
            <w:r>
              <w:rPr>
                <w:noProof/>
                <w:webHidden/>
              </w:rPr>
              <w:tab/>
            </w:r>
            <w:r>
              <w:rPr>
                <w:noProof/>
                <w:webHidden/>
              </w:rPr>
              <w:fldChar w:fldCharType="begin"/>
            </w:r>
            <w:r>
              <w:rPr>
                <w:noProof/>
                <w:webHidden/>
              </w:rPr>
              <w:instrText xml:space="preserve"> PAGEREF _Toc232604953 \h </w:instrText>
            </w:r>
            <w:r>
              <w:rPr>
                <w:noProof/>
                <w:webHidden/>
              </w:rPr>
            </w:r>
            <w:r>
              <w:rPr>
                <w:noProof/>
                <w:webHidden/>
              </w:rPr>
              <w:fldChar w:fldCharType="separate"/>
            </w:r>
            <w:r>
              <w:rPr>
                <w:noProof/>
                <w:webHidden/>
              </w:rPr>
              <w:t>31</w:t>
            </w:r>
            <w:r>
              <w:rPr>
                <w:noProof/>
                <w:webHidden/>
              </w:rPr>
              <w:fldChar w:fldCharType="end"/>
            </w:r>
          </w:hyperlink>
        </w:p>
        <w:p w14:paraId="27755FD8" w14:textId="17300081" w:rsidR="00756559" w:rsidRDefault="00756559">
          <w:pPr>
            <w:pStyle w:val="TOC3"/>
            <w:tabs>
              <w:tab w:val="left" w:pos="1440"/>
              <w:tab w:val="right" w:leader="dot" w:pos="9390"/>
            </w:tabs>
            <w:rPr>
              <w:rFonts w:eastAsiaTheme="minorEastAsia"/>
              <w:noProof/>
              <w:lang w:eastAsia="en-GB"/>
            </w:rPr>
          </w:pPr>
          <w:hyperlink w:anchor="_Toc232604954" w:history="1">
            <w:r w:rsidRPr="0004212D">
              <w:rPr>
                <w:rStyle w:val="Hyperlink"/>
                <w:rFonts w:ascii="Arial" w:hAnsi="Arial" w:cs="Arial"/>
                <w:noProof/>
              </w:rPr>
              <w:t>3.1.3</w:t>
            </w:r>
            <w:r>
              <w:rPr>
                <w:rFonts w:eastAsiaTheme="minorEastAsia"/>
                <w:noProof/>
                <w:lang w:eastAsia="en-GB"/>
              </w:rPr>
              <w:tab/>
            </w:r>
            <w:r w:rsidRPr="0004212D">
              <w:rPr>
                <w:rStyle w:val="Hyperlink"/>
                <w:rFonts w:ascii="Arial" w:hAnsi="Arial" w:cs="Arial"/>
                <w:noProof/>
              </w:rPr>
              <w:t>Going concern disclosure</w:t>
            </w:r>
            <w:r>
              <w:rPr>
                <w:noProof/>
                <w:webHidden/>
              </w:rPr>
              <w:tab/>
            </w:r>
            <w:r>
              <w:rPr>
                <w:noProof/>
                <w:webHidden/>
              </w:rPr>
              <w:fldChar w:fldCharType="begin"/>
            </w:r>
            <w:r>
              <w:rPr>
                <w:noProof/>
                <w:webHidden/>
              </w:rPr>
              <w:instrText xml:space="preserve"> PAGEREF _Toc232604954 \h </w:instrText>
            </w:r>
            <w:r>
              <w:rPr>
                <w:noProof/>
                <w:webHidden/>
              </w:rPr>
            </w:r>
            <w:r>
              <w:rPr>
                <w:noProof/>
                <w:webHidden/>
              </w:rPr>
              <w:fldChar w:fldCharType="separate"/>
            </w:r>
            <w:r>
              <w:rPr>
                <w:noProof/>
                <w:webHidden/>
              </w:rPr>
              <w:t>31</w:t>
            </w:r>
            <w:r>
              <w:rPr>
                <w:noProof/>
                <w:webHidden/>
              </w:rPr>
              <w:fldChar w:fldCharType="end"/>
            </w:r>
          </w:hyperlink>
        </w:p>
        <w:p w14:paraId="5CEAA9D9" w14:textId="5C8B588B" w:rsidR="00756559" w:rsidRDefault="00756559">
          <w:pPr>
            <w:pStyle w:val="TOC3"/>
            <w:tabs>
              <w:tab w:val="left" w:pos="1440"/>
              <w:tab w:val="right" w:leader="dot" w:pos="9390"/>
            </w:tabs>
            <w:rPr>
              <w:rFonts w:eastAsiaTheme="minorEastAsia"/>
              <w:noProof/>
              <w:lang w:eastAsia="en-GB"/>
            </w:rPr>
          </w:pPr>
          <w:hyperlink w:anchor="_Toc232604955" w:history="1">
            <w:r w:rsidRPr="0004212D">
              <w:rPr>
                <w:rStyle w:val="Hyperlink"/>
                <w:rFonts w:ascii="Arial" w:hAnsi="Arial" w:cs="Arial"/>
                <w:noProof/>
              </w:rPr>
              <w:t>3.1.4</w:t>
            </w:r>
            <w:r>
              <w:rPr>
                <w:rFonts w:eastAsiaTheme="minorEastAsia"/>
                <w:noProof/>
                <w:lang w:eastAsia="en-GB"/>
              </w:rPr>
              <w:tab/>
            </w:r>
            <w:r w:rsidRPr="0004212D">
              <w:rPr>
                <w:rStyle w:val="Hyperlink"/>
                <w:rFonts w:ascii="Arial" w:hAnsi="Arial" w:cs="Arial"/>
                <w:noProof/>
              </w:rPr>
              <w:t>Statement of accounting officer’s responsibilities</w:t>
            </w:r>
            <w:r>
              <w:rPr>
                <w:noProof/>
                <w:webHidden/>
              </w:rPr>
              <w:tab/>
            </w:r>
            <w:r>
              <w:rPr>
                <w:noProof/>
                <w:webHidden/>
              </w:rPr>
              <w:fldChar w:fldCharType="begin"/>
            </w:r>
            <w:r>
              <w:rPr>
                <w:noProof/>
                <w:webHidden/>
              </w:rPr>
              <w:instrText xml:space="preserve"> PAGEREF _Toc232604955 \h </w:instrText>
            </w:r>
            <w:r>
              <w:rPr>
                <w:noProof/>
                <w:webHidden/>
              </w:rPr>
            </w:r>
            <w:r>
              <w:rPr>
                <w:noProof/>
                <w:webHidden/>
              </w:rPr>
              <w:fldChar w:fldCharType="separate"/>
            </w:r>
            <w:r>
              <w:rPr>
                <w:noProof/>
                <w:webHidden/>
              </w:rPr>
              <w:t>32</w:t>
            </w:r>
            <w:r>
              <w:rPr>
                <w:noProof/>
                <w:webHidden/>
              </w:rPr>
              <w:fldChar w:fldCharType="end"/>
            </w:r>
          </w:hyperlink>
        </w:p>
        <w:p w14:paraId="3182D581" w14:textId="27F45E21" w:rsidR="00756559" w:rsidRDefault="00756559">
          <w:pPr>
            <w:pStyle w:val="TOC3"/>
            <w:tabs>
              <w:tab w:val="left" w:pos="1440"/>
              <w:tab w:val="right" w:leader="dot" w:pos="9390"/>
            </w:tabs>
            <w:rPr>
              <w:rFonts w:eastAsiaTheme="minorEastAsia"/>
              <w:noProof/>
              <w:lang w:eastAsia="en-GB"/>
            </w:rPr>
          </w:pPr>
          <w:hyperlink w:anchor="_Toc232604956" w:history="1">
            <w:r w:rsidRPr="0004212D">
              <w:rPr>
                <w:rStyle w:val="Hyperlink"/>
                <w:rFonts w:ascii="Arial" w:hAnsi="Arial" w:cs="Arial"/>
                <w:noProof/>
              </w:rPr>
              <w:t>3.1.5</w:t>
            </w:r>
            <w:r>
              <w:rPr>
                <w:rFonts w:eastAsiaTheme="minorEastAsia"/>
                <w:noProof/>
                <w:lang w:eastAsia="en-GB"/>
              </w:rPr>
              <w:tab/>
            </w:r>
            <w:r w:rsidRPr="0004212D">
              <w:rPr>
                <w:rStyle w:val="Hyperlink"/>
                <w:rFonts w:ascii="Arial" w:hAnsi="Arial" w:cs="Arial"/>
                <w:noProof/>
              </w:rPr>
              <w:t>Directors’ report, additional detail</w:t>
            </w:r>
            <w:r>
              <w:rPr>
                <w:noProof/>
                <w:webHidden/>
              </w:rPr>
              <w:tab/>
            </w:r>
            <w:r>
              <w:rPr>
                <w:noProof/>
                <w:webHidden/>
              </w:rPr>
              <w:fldChar w:fldCharType="begin"/>
            </w:r>
            <w:r>
              <w:rPr>
                <w:noProof/>
                <w:webHidden/>
              </w:rPr>
              <w:instrText xml:space="preserve"> PAGEREF _Toc232604956 \h </w:instrText>
            </w:r>
            <w:r>
              <w:rPr>
                <w:noProof/>
                <w:webHidden/>
              </w:rPr>
            </w:r>
            <w:r>
              <w:rPr>
                <w:noProof/>
                <w:webHidden/>
              </w:rPr>
              <w:fldChar w:fldCharType="separate"/>
            </w:r>
            <w:r>
              <w:rPr>
                <w:noProof/>
                <w:webHidden/>
              </w:rPr>
              <w:t>32</w:t>
            </w:r>
            <w:r>
              <w:rPr>
                <w:noProof/>
                <w:webHidden/>
              </w:rPr>
              <w:fldChar w:fldCharType="end"/>
            </w:r>
          </w:hyperlink>
        </w:p>
        <w:p w14:paraId="03459061" w14:textId="7F1D42C7" w:rsidR="00756559" w:rsidRDefault="00756559">
          <w:pPr>
            <w:pStyle w:val="TOC3"/>
            <w:tabs>
              <w:tab w:val="right" w:leader="dot" w:pos="9390"/>
            </w:tabs>
            <w:rPr>
              <w:rFonts w:eastAsiaTheme="minorEastAsia"/>
              <w:noProof/>
              <w:lang w:eastAsia="en-GB"/>
            </w:rPr>
          </w:pPr>
          <w:hyperlink w:anchor="_Toc232604957" w:history="1">
            <w:r w:rsidRPr="0004212D">
              <w:rPr>
                <w:rStyle w:val="Hyperlink"/>
                <w:rFonts w:ascii="Arial" w:hAnsi="Arial" w:cs="Arial"/>
                <w:noProof/>
              </w:rPr>
              <w:t>3.1.6 Modern Slavery statement</w:t>
            </w:r>
            <w:r>
              <w:rPr>
                <w:noProof/>
                <w:webHidden/>
              </w:rPr>
              <w:tab/>
            </w:r>
            <w:r>
              <w:rPr>
                <w:noProof/>
                <w:webHidden/>
              </w:rPr>
              <w:fldChar w:fldCharType="begin"/>
            </w:r>
            <w:r>
              <w:rPr>
                <w:noProof/>
                <w:webHidden/>
              </w:rPr>
              <w:instrText xml:space="preserve"> PAGEREF _Toc232604957 \h </w:instrText>
            </w:r>
            <w:r>
              <w:rPr>
                <w:noProof/>
                <w:webHidden/>
              </w:rPr>
            </w:r>
            <w:r>
              <w:rPr>
                <w:noProof/>
                <w:webHidden/>
              </w:rPr>
              <w:fldChar w:fldCharType="separate"/>
            </w:r>
            <w:r>
              <w:rPr>
                <w:noProof/>
                <w:webHidden/>
              </w:rPr>
              <w:t>35</w:t>
            </w:r>
            <w:r>
              <w:rPr>
                <w:noProof/>
                <w:webHidden/>
              </w:rPr>
              <w:fldChar w:fldCharType="end"/>
            </w:r>
          </w:hyperlink>
        </w:p>
        <w:p w14:paraId="1EC09CE7" w14:textId="7BE8C628" w:rsidR="00756559" w:rsidRDefault="00756559">
          <w:pPr>
            <w:pStyle w:val="TOC2"/>
            <w:tabs>
              <w:tab w:val="right" w:leader="dot" w:pos="9390"/>
            </w:tabs>
            <w:rPr>
              <w:rFonts w:eastAsiaTheme="minorEastAsia"/>
              <w:noProof/>
              <w:lang w:eastAsia="en-GB"/>
            </w:rPr>
          </w:pPr>
          <w:hyperlink w:anchor="_Toc232604958" w:history="1">
            <w:r w:rsidRPr="0004212D">
              <w:rPr>
                <w:rStyle w:val="Hyperlink"/>
                <w:rFonts w:ascii="Arial" w:hAnsi="Arial" w:cs="Arial"/>
                <w:noProof/>
              </w:rPr>
              <w:t>3.2 Members’ Report</w:t>
            </w:r>
            <w:r>
              <w:rPr>
                <w:noProof/>
                <w:webHidden/>
              </w:rPr>
              <w:tab/>
            </w:r>
            <w:r>
              <w:rPr>
                <w:noProof/>
                <w:webHidden/>
              </w:rPr>
              <w:fldChar w:fldCharType="begin"/>
            </w:r>
            <w:r>
              <w:rPr>
                <w:noProof/>
                <w:webHidden/>
              </w:rPr>
              <w:instrText xml:space="preserve"> PAGEREF _Toc232604958 \h </w:instrText>
            </w:r>
            <w:r>
              <w:rPr>
                <w:noProof/>
                <w:webHidden/>
              </w:rPr>
            </w:r>
            <w:r>
              <w:rPr>
                <w:noProof/>
                <w:webHidden/>
              </w:rPr>
              <w:fldChar w:fldCharType="separate"/>
            </w:r>
            <w:r>
              <w:rPr>
                <w:noProof/>
                <w:webHidden/>
              </w:rPr>
              <w:t>37</w:t>
            </w:r>
            <w:r>
              <w:rPr>
                <w:noProof/>
                <w:webHidden/>
              </w:rPr>
              <w:fldChar w:fldCharType="end"/>
            </w:r>
          </w:hyperlink>
        </w:p>
        <w:p w14:paraId="5E4FFE38" w14:textId="20A65AC4" w:rsidR="00756559" w:rsidRDefault="00756559">
          <w:pPr>
            <w:pStyle w:val="TOC3"/>
            <w:tabs>
              <w:tab w:val="right" w:leader="dot" w:pos="9390"/>
            </w:tabs>
            <w:rPr>
              <w:rFonts w:eastAsiaTheme="minorEastAsia"/>
              <w:noProof/>
              <w:lang w:eastAsia="en-GB"/>
            </w:rPr>
          </w:pPr>
          <w:hyperlink w:anchor="_Toc232604959" w:history="1">
            <w:r w:rsidRPr="0004212D">
              <w:rPr>
                <w:rStyle w:val="Hyperlink"/>
                <w:rFonts w:ascii="Arial" w:hAnsi="Arial" w:cs="Arial"/>
                <w:noProof/>
              </w:rPr>
              <w:t>3.2.1 Membership report</w:t>
            </w:r>
            <w:r>
              <w:rPr>
                <w:noProof/>
                <w:webHidden/>
              </w:rPr>
              <w:tab/>
            </w:r>
            <w:r>
              <w:rPr>
                <w:noProof/>
                <w:webHidden/>
              </w:rPr>
              <w:fldChar w:fldCharType="begin"/>
            </w:r>
            <w:r>
              <w:rPr>
                <w:noProof/>
                <w:webHidden/>
              </w:rPr>
              <w:instrText xml:space="preserve"> PAGEREF _Toc232604959 \h </w:instrText>
            </w:r>
            <w:r>
              <w:rPr>
                <w:noProof/>
                <w:webHidden/>
              </w:rPr>
            </w:r>
            <w:r>
              <w:rPr>
                <w:noProof/>
                <w:webHidden/>
              </w:rPr>
              <w:fldChar w:fldCharType="separate"/>
            </w:r>
            <w:r>
              <w:rPr>
                <w:noProof/>
                <w:webHidden/>
              </w:rPr>
              <w:t>37</w:t>
            </w:r>
            <w:r>
              <w:rPr>
                <w:noProof/>
                <w:webHidden/>
              </w:rPr>
              <w:fldChar w:fldCharType="end"/>
            </w:r>
          </w:hyperlink>
        </w:p>
        <w:p w14:paraId="3DD892F2" w14:textId="5645FE0A" w:rsidR="00756559" w:rsidRDefault="00756559">
          <w:pPr>
            <w:pStyle w:val="TOC3"/>
            <w:tabs>
              <w:tab w:val="right" w:leader="dot" w:pos="9390"/>
            </w:tabs>
            <w:rPr>
              <w:rFonts w:eastAsiaTheme="minorEastAsia"/>
              <w:noProof/>
              <w:lang w:eastAsia="en-GB"/>
            </w:rPr>
          </w:pPr>
          <w:hyperlink w:anchor="_Toc232604960" w:history="1">
            <w:r w:rsidRPr="0004212D">
              <w:rPr>
                <w:rStyle w:val="Hyperlink"/>
                <w:rFonts w:ascii="Arial" w:hAnsi="Arial" w:cs="Arial"/>
                <w:noProof/>
              </w:rPr>
              <w:t>3.2.2 Membership</w:t>
            </w:r>
            <w:r w:rsidRPr="0004212D">
              <w:rPr>
                <w:rStyle w:val="Hyperlink"/>
                <w:rFonts w:ascii="Arial" w:hAnsi="Arial" w:cs="Arial"/>
                <w:noProof/>
                <w:spacing w:val="-7"/>
              </w:rPr>
              <w:t xml:space="preserve"> </w:t>
            </w:r>
            <w:r w:rsidRPr="0004212D">
              <w:rPr>
                <w:rStyle w:val="Hyperlink"/>
                <w:rFonts w:ascii="Arial" w:hAnsi="Arial" w:cs="Arial"/>
                <w:noProof/>
              </w:rPr>
              <w:t>Council</w:t>
            </w:r>
            <w:r w:rsidRPr="0004212D">
              <w:rPr>
                <w:rStyle w:val="Hyperlink"/>
                <w:rFonts w:ascii="Arial" w:hAnsi="Arial" w:cs="Arial"/>
                <w:noProof/>
                <w:spacing w:val="-8"/>
              </w:rPr>
              <w:t xml:space="preserve"> </w:t>
            </w:r>
            <w:r w:rsidRPr="0004212D">
              <w:rPr>
                <w:rStyle w:val="Hyperlink"/>
                <w:rFonts w:ascii="Arial" w:hAnsi="Arial" w:cs="Arial"/>
                <w:noProof/>
              </w:rPr>
              <w:t>composition</w:t>
            </w:r>
            <w:r w:rsidRPr="0004212D">
              <w:rPr>
                <w:rStyle w:val="Hyperlink"/>
                <w:rFonts w:ascii="Arial" w:hAnsi="Arial" w:cs="Arial"/>
                <w:noProof/>
                <w:spacing w:val="-9"/>
              </w:rPr>
              <w:t xml:space="preserve"> </w:t>
            </w:r>
            <w:r w:rsidRPr="0004212D">
              <w:rPr>
                <w:rStyle w:val="Hyperlink"/>
                <w:rFonts w:ascii="Arial" w:hAnsi="Arial" w:cs="Arial"/>
                <w:noProof/>
              </w:rPr>
              <w:t>and</w:t>
            </w:r>
            <w:r w:rsidRPr="0004212D">
              <w:rPr>
                <w:rStyle w:val="Hyperlink"/>
                <w:rFonts w:ascii="Arial" w:hAnsi="Arial" w:cs="Arial"/>
                <w:noProof/>
                <w:spacing w:val="-9"/>
              </w:rPr>
              <w:t xml:space="preserve"> </w:t>
            </w:r>
            <w:r w:rsidRPr="0004212D">
              <w:rPr>
                <w:rStyle w:val="Hyperlink"/>
                <w:rFonts w:ascii="Arial" w:hAnsi="Arial" w:cs="Arial"/>
                <w:noProof/>
              </w:rPr>
              <w:t>attendance</w:t>
            </w:r>
            <w:r w:rsidRPr="0004212D">
              <w:rPr>
                <w:rStyle w:val="Hyperlink"/>
                <w:rFonts w:ascii="Arial" w:hAnsi="Arial" w:cs="Arial"/>
                <w:noProof/>
                <w:spacing w:val="-3"/>
              </w:rPr>
              <w:t xml:space="preserve"> </w:t>
            </w:r>
            <w:r w:rsidRPr="0004212D">
              <w:rPr>
                <w:rStyle w:val="Hyperlink"/>
                <w:rFonts w:ascii="Arial" w:hAnsi="Arial" w:cs="Arial"/>
                <w:noProof/>
              </w:rPr>
              <w:t>report</w:t>
            </w:r>
            <w:r w:rsidRPr="0004212D">
              <w:rPr>
                <w:rStyle w:val="Hyperlink"/>
                <w:rFonts w:ascii="Arial" w:hAnsi="Arial" w:cs="Arial"/>
                <w:noProof/>
                <w:spacing w:val="-12"/>
              </w:rPr>
              <w:t xml:space="preserve"> </w:t>
            </w:r>
            <w:r w:rsidRPr="0004212D">
              <w:rPr>
                <w:rStyle w:val="Hyperlink"/>
                <w:rFonts w:ascii="Arial" w:hAnsi="Arial" w:cs="Arial"/>
                <w:noProof/>
                <w:spacing w:val="-2"/>
              </w:rPr>
              <w:t>2025/26</w:t>
            </w:r>
            <w:r>
              <w:rPr>
                <w:noProof/>
                <w:webHidden/>
              </w:rPr>
              <w:tab/>
            </w:r>
            <w:r>
              <w:rPr>
                <w:noProof/>
                <w:webHidden/>
              </w:rPr>
              <w:fldChar w:fldCharType="begin"/>
            </w:r>
            <w:r>
              <w:rPr>
                <w:noProof/>
                <w:webHidden/>
              </w:rPr>
              <w:instrText xml:space="preserve"> PAGEREF _Toc232604960 \h </w:instrText>
            </w:r>
            <w:r>
              <w:rPr>
                <w:noProof/>
                <w:webHidden/>
              </w:rPr>
            </w:r>
            <w:r>
              <w:rPr>
                <w:noProof/>
                <w:webHidden/>
              </w:rPr>
              <w:fldChar w:fldCharType="separate"/>
            </w:r>
            <w:r>
              <w:rPr>
                <w:noProof/>
                <w:webHidden/>
              </w:rPr>
              <w:t>38</w:t>
            </w:r>
            <w:r>
              <w:rPr>
                <w:noProof/>
                <w:webHidden/>
              </w:rPr>
              <w:fldChar w:fldCharType="end"/>
            </w:r>
          </w:hyperlink>
        </w:p>
        <w:p w14:paraId="388A1745" w14:textId="7CA98F41" w:rsidR="00756559" w:rsidRDefault="00756559">
          <w:pPr>
            <w:pStyle w:val="TOC2"/>
            <w:tabs>
              <w:tab w:val="left" w:pos="960"/>
              <w:tab w:val="right" w:leader="dot" w:pos="9390"/>
            </w:tabs>
            <w:rPr>
              <w:rFonts w:eastAsiaTheme="minorEastAsia"/>
              <w:noProof/>
              <w:lang w:eastAsia="en-GB"/>
            </w:rPr>
          </w:pPr>
          <w:hyperlink w:anchor="_Toc232604961" w:history="1">
            <w:r w:rsidRPr="0004212D">
              <w:rPr>
                <w:rStyle w:val="Hyperlink"/>
                <w:rFonts w:ascii="Arial" w:hAnsi="Arial" w:cs="Arial"/>
                <w:noProof/>
              </w:rPr>
              <w:t>3.3</w:t>
            </w:r>
            <w:r>
              <w:rPr>
                <w:rFonts w:eastAsiaTheme="minorEastAsia"/>
                <w:noProof/>
                <w:lang w:eastAsia="en-GB"/>
              </w:rPr>
              <w:tab/>
            </w:r>
            <w:r w:rsidRPr="0004212D">
              <w:rPr>
                <w:rStyle w:val="Hyperlink"/>
                <w:rFonts w:ascii="Arial" w:hAnsi="Arial" w:cs="Arial"/>
                <w:noProof/>
              </w:rPr>
              <w:t>NHS Provider Code of Governance</w:t>
            </w:r>
            <w:r>
              <w:rPr>
                <w:noProof/>
                <w:webHidden/>
              </w:rPr>
              <w:tab/>
            </w:r>
            <w:r>
              <w:rPr>
                <w:noProof/>
                <w:webHidden/>
              </w:rPr>
              <w:fldChar w:fldCharType="begin"/>
            </w:r>
            <w:r>
              <w:rPr>
                <w:noProof/>
                <w:webHidden/>
              </w:rPr>
              <w:instrText xml:space="preserve"> PAGEREF _Toc232604961 \h </w:instrText>
            </w:r>
            <w:r>
              <w:rPr>
                <w:noProof/>
                <w:webHidden/>
              </w:rPr>
            </w:r>
            <w:r>
              <w:rPr>
                <w:noProof/>
                <w:webHidden/>
              </w:rPr>
              <w:fldChar w:fldCharType="separate"/>
            </w:r>
            <w:r>
              <w:rPr>
                <w:noProof/>
                <w:webHidden/>
              </w:rPr>
              <w:t>41</w:t>
            </w:r>
            <w:r>
              <w:rPr>
                <w:noProof/>
                <w:webHidden/>
              </w:rPr>
              <w:fldChar w:fldCharType="end"/>
            </w:r>
          </w:hyperlink>
        </w:p>
        <w:p w14:paraId="24AB853D" w14:textId="126ABCAD" w:rsidR="00756559" w:rsidRDefault="00756559">
          <w:pPr>
            <w:pStyle w:val="TOC2"/>
            <w:tabs>
              <w:tab w:val="left" w:pos="960"/>
              <w:tab w:val="right" w:leader="dot" w:pos="9390"/>
            </w:tabs>
            <w:rPr>
              <w:rFonts w:eastAsiaTheme="minorEastAsia"/>
              <w:noProof/>
              <w:lang w:eastAsia="en-GB"/>
            </w:rPr>
          </w:pPr>
          <w:hyperlink w:anchor="_Toc232604962" w:history="1">
            <w:r w:rsidRPr="0004212D">
              <w:rPr>
                <w:rStyle w:val="Hyperlink"/>
                <w:rFonts w:ascii="Arial" w:hAnsi="Arial" w:cs="Arial"/>
                <w:noProof/>
              </w:rPr>
              <w:t>3.4</w:t>
            </w:r>
            <w:r>
              <w:rPr>
                <w:rFonts w:eastAsiaTheme="minorEastAsia"/>
                <w:noProof/>
                <w:lang w:eastAsia="en-GB"/>
              </w:rPr>
              <w:tab/>
            </w:r>
            <w:r w:rsidRPr="0004212D">
              <w:rPr>
                <w:rStyle w:val="Hyperlink"/>
                <w:rFonts w:ascii="Arial" w:hAnsi="Arial" w:cs="Arial"/>
                <w:noProof/>
              </w:rPr>
              <w:t>Annual Governance Statement (AGS)</w:t>
            </w:r>
            <w:r>
              <w:rPr>
                <w:noProof/>
                <w:webHidden/>
              </w:rPr>
              <w:tab/>
            </w:r>
            <w:r>
              <w:rPr>
                <w:noProof/>
                <w:webHidden/>
              </w:rPr>
              <w:fldChar w:fldCharType="begin"/>
            </w:r>
            <w:r>
              <w:rPr>
                <w:noProof/>
                <w:webHidden/>
              </w:rPr>
              <w:instrText xml:space="preserve"> PAGEREF _Toc232604962 \h </w:instrText>
            </w:r>
            <w:r>
              <w:rPr>
                <w:noProof/>
                <w:webHidden/>
              </w:rPr>
            </w:r>
            <w:r>
              <w:rPr>
                <w:noProof/>
                <w:webHidden/>
              </w:rPr>
              <w:fldChar w:fldCharType="separate"/>
            </w:r>
            <w:r>
              <w:rPr>
                <w:noProof/>
                <w:webHidden/>
              </w:rPr>
              <w:t>42</w:t>
            </w:r>
            <w:r>
              <w:rPr>
                <w:noProof/>
                <w:webHidden/>
              </w:rPr>
              <w:fldChar w:fldCharType="end"/>
            </w:r>
          </w:hyperlink>
        </w:p>
        <w:p w14:paraId="63234076" w14:textId="391F2D79" w:rsidR="00756559" w:rsidRDefault="00756559">
          <w:pPr>
            <w:pStyle w:val="TOC3"/>
            <w:tabs>
              <w:tab w:val="left" w:pos="1440"/>
              <w:tab w:val="right" w:leader="dot" w:pos="9390"/>
            </w:tabs>
            <w:rPr>
              <w:rFonts w:eastAsiaTheme="minorEastAsia"/>
              <w:noProof/>
              <w:lang w:eastAsia="en-GB"/>
            </w:rPr>
          </w:pPr>
          <w:hyperlink w:anchor="_Toc232604963" w:history="1">
            <w:r w:rsidRPr="0004212D">
              <w:rPr>
                <w:rStyle w:val="Hyperlink"/>
                <w:rFonts w:ascii="Arial" w:hAnsi="Arial" w:cs="Arial"/>
                <w:noProof/>
              </w:rPr>
              <w:t>3.4.1</w:t>
            </w:r>
            <w:r>
              <w:rPr>
                <w:rFonts w:eastAsiaTheme="minorEastAsia"/>
                <w:noProof/>
                <w:lang w:eastAsia="en-GB"/>
              </w:rPr>
              <w:tab/>
            </w:r>
            <w:r w:rsidRPr="0004212D">
              <w:rPr>
                <w:rStyle w:val="Hyperlink"/>
                <w:rFonts w:ascii="Arial" w:hAnsi="Arial" w:cs="Arial"/>
                <w:noProof/>
              </w:rPr>
              <w:t>Scope of responsibility</w:t>
            </w:r>
            <w:r>
              <w:rPr>
                <w:noProof/>
                <w:webHidden/>
              </w:rPr>
              <w:tab/>
            </w:r>
            <w:r>
              <w:rPr>
                <w:noProof/>
                <w:webHidden/>
              </w:rPr>
              <w:fldChar w:fldCharType="begin"/>
            </w:r>
            <w:r>
              <w:rPr>
                <w:noProof/>
                <w:webHidden/>
              </w:rPr>
              <w:instrText xml:space="preserve"> PAGEREF _Toc232604963 \h </w:instrText>
            </w:r>
            <w:r>
              <w:rPr>
                <w:noProof/>
                <w:webHidden/>
              </w:rPr>
            </w:r>
            <w:r>
              <w:rPr>
                <w:noProof/>
                <w:webHidden/>
              </w:rPr>
              <w:fldChar w:fldCharType="separate"/>
            </w:r>
            <w:r>
              <w:rPr>
                <w:noProof/>
                <w:webHidden/>
              </w:rPr>
              <w:t>42</w:t>
            </w:r>
            <w:r>
              <w:rPr>
                <w:noProof/>
                <w:webHidden/>
              </w:rPr>
              <w:fldChar w:fldCharType="end"/>
            </w:r>
          </w:hyperlink>
        </w:p>
        <w:p w14:paraId="5A6CDDC3" w14:textId="7F4DC8AF" w:rsidR="00756559" w:rsidRDefault="00756559">
          <w:pPr>
            <w:pStyle w:val="TOC3"/>
            <w:tabs>
              <w:tab w:val="left" w:pos="1440"/>
              <w:tab w:val="right" w:leader="dot" w:pos="9390"/>
            </w:tabs>
            <w:rPr>
              <w:rFonts w:eastAsiaTheme="minorEastAsia"/>
              <w:noProof/>
              <w:lang w:eastAsia="en-GB"/>
            </w:rPr>
          </w:pPr>
          <w:hyperlink w:anchor="_Toc232604964" w:history="1">
            <w:r w:rsidRPr="0004212D">
              <w:rPr>
                <w:rStyle w:val="Hyperlink"/>
                <w:rFonts w:ascii="Arial" w:hAnsi="Arial" w:cs="Arial"/>
                <w:noProof/>
              </w:rPr>
              <w:t>3.4.2</w:t>
            </w:r>
            <w:r>
              <w:rPr>
                <w:rFonts w:eastAsiaTheme="minorEastAsia"/>
                <w:noProof/>
                <w:lang w:eastAsia="en-GB"/>
              </w:rPr>
              <w:tab/>
            </w:r>
            <w:r w:rsidRPr="0004212D">
              <w:rPr>
                <w:rStyle w:val="Hyperlink"/>
                <w:rFonts w:ascii="Arial" w:hAnsi="Arial" w:cs="Arial"/>
                <w:noProof/>
              </w:rPr>
              <w:t>The purpose of the syst</w:t>
            </w:r>
            <w:r w:rsidRPr="0004212D">
              <w:rPr>
                <w:rStyle w:val="Hyperlink"/>
                <w:rFonts w:ascii="Arial" w:hAnsi="Arial" w:cs="Arial"/>
                <w:noProof/>
              </w:rPr>
              <w:t>e</w:t>
            </w:r>
            <w:r w:rsidRPr="0004212D">
              <w:rPr>
                <w:rStyle w:val="Hyperlink"/>
                <w:rFonts w:ascii="Arial" w:hAnsi="Arial" w:cs="Arial"/>
                <w:noProof/>
              </w:rPr>
              <w:t>m of internal control</w:t>
            </w:r>
            <w:r>
              <w:rPr>
                <w:noProof/>
                <w:webHidden/>
              </w:rPr>
              <w:tab/>
            </w:r>
            <w:r>
              <w:rPr>
                <w:noProof/>
                <w:webHidden/>
              </w:rPr>
              <w:fldChar w:fldCharType="begin"/>
            </w:r>
            <w:r>
              <w:rPr>
                <w:noProof/>
                <w:webHidden/>
              </w:rPr>
              <w:instrText xml:space="preserve"> PAGEREF _Toc232604964 \h </w:instrText>
            </w:r>
            <w:r>
              <w:rPr>
                <w:noProof/>
                <w:webHidden/>
              </w:rPr>
            </w:r>
            <w:r>
              <w:rPr>
                <w:noProof/>
                <w:webHidden/>
              </w:rPr>
              <w:fldChar w:fldCharType="separate"/>
            </w:r>
            <w:r>
              <w:rPr>
                <w:noProof/>
                <w:webHidden/>
              </w:rPr>
              <w:t>43</w:t>
            </w:r>
            <w:r>
              <w:rPr>
                <w:noProof/>
                <w:webHidden/>
              </w:rPr>
              <w:fldChar w:fldCharType="end"/>
            </w:r>
          </w:hyperlink>
        </w:p>
        <w:p w14:paraId="1D845516" w14:textId="621EF21C" w:rsidR="00756559" w:rsidRDefault="00756559">
          <w:pPr>
            <w:pStyle w:val="TOC3"/>
            <w:tabs>
              <w:tab w:val="left" w:pos="1440"/>
              <w:tab w:val="right" w:leader="dot" w:pos="9390"/>
            </w:tabs>
            <w:rPr>
              <w:rFonts w:eastAsiaTheme="minorEastAsia"/>
              <w:noProof/>
              <w:lang w:eastAsia="en-GB"/>
            </w:rPr>
          </w:pPr>
          <w:hyperlink w:anchor="_Toc232604965" w:history="1">
            <w:r w:rsidRPr="0004212D">
              <w:rPr>
                <w:rStyle w:val="Hyperlink"/>
                <w:rFonts w:ascii="Arial" w:hAnsi="Arial" w:cs="Arial"/>
                <w:noProof/>
              </w:rPr>
              <w:t>3.4.3</w:t>
            </w:r>
            <w:r>
              <w:rPr>
                <w:rFonts w:eastAsiaTheme="minorEastAsia"/>
                <w:noProof/>
                <w:lang w:eastAsia="en-GB"/>
              </w:rPr>
              <w:tab/>
            </w:r>
            <w:r w:rsidRPr="0004212D">
              <w:rPr>
                <w:rStyle w:val="Hyperlink"/>
                <w:rFonts w:ascii="Arial" w:hAnsi="Arial" w:cs="Arial"/>
                <w:noProof/>
              </w:rPr>
              <w:t>Capacity to handle risk</w:t>
            </w:r>
            <w:r>
              <w:rPr>
                <w:noProof/>
                <w:webHidden/>
              </w:rPr>
              <w:tab/>
            </w:r>
            <w:r>
              <w:rPr>
                <w:noProof/>
                <w:webHidden/>
              </w:rPr>
              <w:fldChar w:fldCharType="begin"/>
            </w:r>
            <w:r>
              <w:rPr>
                <w:noProof/>
                <w:webHidden/>
              </w:rPr>
              <w:instrText xml:space="preserve"> PAGEREF _Toc232604965 \h </w:instrText>
            </w:r>
            <w:r>
              <w:rPr>
                <w:noProof/>
                <w:webHidden/>
              </w:rPr>
            </w:r>
            <w:r>
              <w:rPr>
                <w:noProof/>
                <w:webHidden/>
              </w:rPr>
              <w:fldChar w:fldCharType="separate"/>
            </w:r>
            <w:r>
              <w:rPr>
                <w:noProof/>
                <w:webHidden/>
              </w:rPr>
              <w:t>43</w:t>
            </w:r>
            <w:r>
              <w:rPr>
                <w:noProof/>
                <w:webHidden/>
              </w:rPr>
              <w:fldChar w:fldCharType="end"/>
            </w:r>
          </w:hyperlink>
        </w:p>
        <w:p w14:paraId="78C0FF43" w14:textId="6AFF2B9C" w:rsidR="00756559" w:rsidRDefault="00756559">
          <w:pPr>
            <w:pStyle w:val="TOC3"/>
            <w:tabs>
              <w:tab w:val="left" w:pos="1440"/>
              <w:tab w:val="right" w:leader="dot" w:pos="9390"/>
            </w:tabs>
            <w:rPr>
              <w:rFonts w:eastAsiaTheme="minorEastAsia"/>
              <w:noProof/>
              <w:lang w:eastAsia="en-GB"/>
            </w:rPr>
          </w:pPr>
          <w:hyperlink w:anchor="_Toc232604966" w:history="1">
            <w:r w:rsidRPr="0004212D">
              <w:rPr>
                <w:rStyle w:val="Hyperlink"/>
                <w:rFonts w:ascii="Arial" w:hAnsi="Arial" w:cs="Arial"/>
                <w:noProof/>
              </w:rPr>
              <w:t>3.4.4</w:t>
            </w:r>
            <w:r>
              <w:rPr>
                <w:rFonts w:eastAsiaTheme="minorEastAsia"/>
                <w:noProof/>
                <w:lang w:eastAsia="en-GB"/>
              </w:rPr>
              <w:tab/>
            </w:r>
            <w:r w:rsidRPr="0004212D">
              <w:rPr>
                <w:rStyle w:val="Hyperlink"/>
                <w:rFonts w:ascii="Arial" w:hAnsi="Arial" w:cs="Arial"/>
                <w:noProof/>
              </w:rPr>
              <w:t>The risk and control framework</w:t>
            </w:r>
            <w:r>
              <w:rPr>
                <w:noProof/>
                <w:webHidden/>
              </w:rPr>
              <w:tab/>
            </w:r>
            <w:r>
              <w:rPr>
                <w:noProof/>
                <w:webHidden/>
              </w:rPr>
              <w:fldChar w:fldCharType="begin"/>
            </w:r>
            <w:r>
              <w:rPr>
                <w:noProof/>
                <w:webHidden/>
              </w:rPr>
              <w:instrText xml:space="preserve"> PAGEREF _Toc232604966 \h </w:instrText>
            </w:r>
            <w:r>
              <w:rPr>
                <w:noProof/>
                <w:webHidden/>
              </w:rPr>
            </w:r>
            <w:r>
              <w:rPr>
                <w:noProof/>
                <w:webHidden/>
              </w:rPr>
              <w:fldChar w:fldCharType="separate"/>
            </w:r>
            <w:r>
              <w:rPr>
                <w:noProof/>
                <w:webHidden/>
              </w:rPr>
              <w:t>44</w:t>
            </w:r>
            <w:r>
              <w:rPr>
                <w:noProof/>
                <w:webHidden/>
              </w:rPr>
              <w:fldChar w:fldCharType="end"/>
            </w:r>
          </w:hyperlink>
        </w:p>
        <w:p w14:paraId="1F0D981D" w14:textId="565B75F4" w:rsidR="00756559" w:rsidRDefault="00756559">
          <w:pPr>
            <w:pStyle w:val="TOC3"/>
            <w:tabs>
              <w:tab w:val="right" w:leader="dot" w:pos="9390"/>
            </w:tabs>
            <w:rPr>
              <w:rFonts w:eastAsiaTheme="minorEastAsia"/>
              <w:noProof/>
              <w:lang w:eastAsia="en-GB"/>
            </w:rPr>
          </w:pPr>
          <w:hyperlink w:anchor="_Toc232604967" w:history="1">
            <w:r w:rsidRPr="0004212D">
              <w:rPr>
                <w:rStyle w:val="Hyperlink"/>
                <w:rFonts w:ascii="Arial" w:hAnsi="Arial" w:cs="Arial"/>
                <w:noProof/>
              </w:rPr>
              <w:t>3.4.5 England’s well-led framework</w:t>
            </w:r>
            <w:r>
              <w:rPr>
                <w:noProof/>
                <w:webHidden/>
              </w:rPr>
              <w:tab/>
            </w:r>
            <w:r>
              <w:rPr>
                <w:noProof/>
                <w:webHidden/>
              </w:rPr>
              <w:fldChar w:fldCharType="begin"/>
            </w:r>
            <w:r>
              <w:rPr>
                <w:noProof/>
                <w:webHidden/>
              </w:rPr>
              <w:instrText xml:space="preserve"> PAGEREF _Toc232604967 \h </w:instrText>
            </w:r>
            <w:r>
              <w:rPr>
                <w:noProof/>
                <w:webHidden/>
              </w:rPr>
            </w:r>
            <w:r>
              <w:rPr>
                <w:noProof/>
                <w:webHidden/>
              </w:rPr>
              <w:fldChar w:fldCharType="separate"/>
            </w:r>
            <w:r>
              <w:rPr>
                <w:noProof/>
                <w:webHidden/>
              </w:rPr>
              <w:t>47</w:t>
            </w:r>
            <w:r>
              <w:rPr>
                <w:noProof/>
                <w:webHidden/>
              </w:rPr>
              <w:fldChar w:fldCharType="end"/>
            </w:r>
          </w:hyperlink>
        </w:p>
        <w:p w14:paraId="6791643A" w14:textId="7126B208" w:rsidR="00756559" w:rsidRDefault="00756559">
          <w:pPr>
            <w:pStyle w:val="TOC3"/>
            <w:tabs>
              <w:tab w:val="right" w:leader="dot" w:pos="9390"/>
            </w:tabs>
            <w:rPr>
              <w:rFonts w:eastAsiaTheme="minorEastAsia"/>
              <w:noProof/>
              <w:lang w:eastAsia="en-GB"/>
            </w:rPr>
          </w:pPr>
          <w:hyperlink w:anchor="_Toc232604968" w:history="1">
            <w:r w:rsidRPr="0004212D">
              <w:rPr>
                <w:rStyle w:val="Hyperlink"/>
                <w:rFonts w:ascii="Arial" w:hAnsi="Arial" w:cs="Arial"/>
                <w:noProof/>
              </w:rPr>
              <w:t>3.4.6 Governance, assurance, and internal control</w:t>
            </w:r>
            <w:r>
              <w:rPr>
                <w:noProof/>
                <w:webHidden/>
              </w:rPr>
              <w:tab/>
            </w:r>
            <w:r>
              <w:rPr>
                <w:noProof/>
                <w:webHidden/>
              </w:rPr>
              <w:fldChar w:fldCharType="begin"/>
            </w:r>
            <w:r>
              <w:rPr>
                <w:noProof/>
                <w:webHidden/>
              </w:rPr>
              <w:instrText xml:space="preserve"> PAGEREF _Toc232604968 \h </w:instrText>
            </w:r>
            <w:r>
              <w:rPr>
                <w:noProof/>
                <w:webHidden/>
              </w:rPr>
            </w:r>
            <w:r>
              <w:rPr>
                <w:noProof/>
                <w:webHidden/>
              </w:rPr>
              <w:fldChar w:fldCharType="separate"/>
            </w:r>
            <w:r>
              <w:rPr>
                <w:noProof/>
                <w:webHidden/>
              </w:rPr>
              <w:t>47</w:t>
            </w:r>
            <w:r>
              <w:rPr>
                <w:noProof/>
                <w:webHidden/>
              </w:rPr>
              <w:fldChar w:fldCharType="end"/>
            </w:r>
          </w:hyperlink>
        </w:p>
        <w:p w14:paraId="4FBF0127" w14:textId="412731E3" w:rsidR="00756559" w:rsidRDefault="00756559">
          <w:pPr>
            <w:pStyle w:val="TOC3"/>
            <w:tabs>
              <w:tab w:val="right" w:leader="dot" w:pos="9390"/>
            </w:tabs>
            <w:rPr>
              <w:rFonts w:eastAsiaTheme="minorEastAsia"/>
              <w:noProof/>
              <w:lang w:eastAsia="en-GB"/>
            </w:rPr>
          </w:pPr>
          <w:hyperlink w:anchor="_Toc232604969" w:history="1">
            <w:r w:rsidRPr="0004212D">
              <w:rPr>
                <w:rStyle w:val="Hyperlink"/>
                <w:rFonts w:ascii="Arial" w:hAnsi="Arial" w:cs="Arial"/>
                <w:noProof/>
              </w:rPr>
              <w:t>3.4.7 Review of economy, efficiency and effectiveness of the use of resources</w:t>
            </w:r>
            <w:r>
              <w:rPr>
                <w:noProof/>
                <w:webHidden/>
              </w:rPr>
              <w:tab/>
            </w:r>
            <w:r>
              <w:rPr>
                <w:noProof/>
                <w:webHidden/>
              </w:rPr>
              <w:fldChar w:fldCharType="begin"/>
            </w:r>
            <w:r>
              <w:rPr>
                <w:noProof/>
                <w:webHidden/>
              </w:rPr>
              <w:instrText xml:space="preserve"> PAGEREF _Toc232604969 \h </w:instrText>
            </w:r>
            <w:r>
              <w:rPr>
                <w:noProof/>
                <w:webHidden/>
              </w:rPr>
            </w:r>
            <w:r>
              <w:rPr>
                <w:noProof/>
                <w:webHidden/>
              </w:rPr>
              <w:fldChar w:fldCharType="separate"/>
            </w:r>
            <w:r>
              <w:rPr>
                <w:noProof/>
                <w:webHidden/>
              </w:rPr>
              <w:t>49</w:t>
            </w:r>
            <w:r>
              <w:rPr>
                <w:noProof/>
                <w:webHidden/>
              </w:rPr>
              <w:fldChar w:fldCharType="end"/>
            </w:r>
          </w:hyperlink>
        </w:p>
        <w:p w14:paraId="6D9C0736" w14:textId="170E151D" w:rsidR="00756559" w:rsidRDefault="00756559">
          <w:pPr>
            <w:pStyle w:val="TOC3"/>
            <w:tabs>
              <w:tab w:val="right" w:leader="dot" w:pos="9390"/>
            </w:tabs>
            <w:rPr>
              <w:rFonts w:eastAsiaTheme="minorEastAsia"/>
              <w:noProof/>
              <w:lang w:eastAsia="en-GB"/>
            </w:rPr>
          </w:pPr>
          <w:hyperlink w:anchor="_Toc232604970" w:history="1">
            <w:r w:rsidRPr="0004212D">
              <w:rPr>
                <w:rStyle w:val="Hyperlink"/>
                <w:rFonts w:ascii="Arial" w:hAnsi="Arial" w:cs="Arial"/>
                <w:noProof/>
              </w:rPr>
              <w:t>3.4.8 Workforce</w:t>
            </w:r>
            <w:r>
              <w:rPr>
                <w:noProof/>
                <w:webHidden/>
              </w:rPr>
              <w:tab/>
            </w:r>
            <w:r>
              <w:rPr>
                <w:noProof/>
                <w:webHidden/>
              </w:rPr>
              <w:fldChar w:fldCharType="begin"/>
            </w:r>
            <w:r>
              <w:rPr>
                <w:noProof/>
                <w:webHidden/>
              </w:rPr>
              <w:instrText xml:space="preserve"> PAGEREF _Toc232604970 \h </w:instrText>
            </w:r>
            <w:r>
              <w:rPr>
                <w:noProof/>
                <w:webHidden/>
              </w:rPr>
            </w:r>
            <w:r>
              <w:rPr>
                <w:noProof/>
                <w:webHidden/>
              </w:rPr>
              <w:fldChar w:fldCharType="separate"/>
            </w:r>
            <w:r>
              <w:rPr>
                <w:noProof/>
                <w:webHidden/>
              </w:rPr>
              <w:t>50</w:t>
            </w:r>
            <w:r>
              <w:rPr>
                <w:noProof/>
                <w:webHidden/>
              </w:rPr>
              <w:fldChar w:fldCharType="end"/>
            </w:r>
          </w:hyperlink>
        </w:p>
        <w:p w14:paraId="15CD9EDA" w14:textId="233156C8" w:rsidR="00756559" w:rsidRDefault="00756559">
          <w:pPr>
            <w:pStyle w:val="TOC3"/>
            <w:tabs>
              <w:tab w:val="right" w:leader="dot" w:pos="9390"/>
            </w:tabs>
            <w:rPr>
              <w:rFonts w:eastAsiaTheme="minorEastAsia"/>
              <w:noProof/>
              <w:lang w:eastAsia="en-GB"/>
            </w:rPr>
          </w:pPr>
          <w:hyperlink w:anchor="_Toc232604971" w:history="1">
            <w:r w:rsidRPr="0004212D">
              <w:rPr>
                <w:rStyle w:val="Hyperlink"/>
                <w:rFonts w:ascii="Arial" w:hAnsi="Arial" w:cs="Arial"/>
                <w:noProof/>
              </w:rPr>
              <w:t>3.4.9 Register of interests</w:t>
            </w:r>
            <w:r>
              <w:rPr>
                <w:noProof/>
                <w:webHidden/>
              </w:rPr>
              <w:tab/>
            </w:r>
            <w:r>
              <w:rPr>
                <w:noProof/>
                <w:webHidden/>
              </w:rPr>
              <w:fldChar w:fldCharType="begin"/>
            </w:r>
            <w:r>
              <w:rPr>
                <w:noProof/>
                <w:webHidden/>
              </w:rPr>
              <w:instrText xml:space="preserve"> PAGEREF _Toc232604971 \h </w:instrText>
            </w:r>
            <w:r>
              <w:rPr>
                <w:noProof/>
                <w:webHidden/>
              </w:rPr>
            </w:r>
            <w:r>
              <w:rPr>
                <w:noProof/>
                <w:webHidden/>
              </w:rPr>
              <w:fldChar w:fldCharType="separate"/>
            </w:r>
            <w:r>
              <w:rPr>
                <w:noProof/>
                <w:webHidden/>
              </w:rPr>
              <w:t>50</w:t>
            </w:r>
            <w:r>
              <w:rPr>
                <w:noProof/>
                <w:webHidden/>
              </w:rPr>
              <w:fldChar w:fldCharType="end"/>
            </w:r>
          </w:hyperlink>
        </w:p>
        <w:p w14:paraId="0C53CAF8" w14:textId="0868DF9D" w:rsidR="00756559" w:rsidRDefault="00756559">
          <w:pPr>
            <w:pStyle w:val="TOC3"/>
            <w:tabs>
              <w:tab w:val="right" w:leader="dot" w:pos="9390"/>
            </w:tabs>
            <w:rPr>
              <w:rFonts w:eastAsiaTheme="minorEastAsia"/>
              <w:noProof/>
              <w:lang w:eastAsia="en-GB"/>
            </w:rPr>
          </w:pPr>
          <w:hyperlink w:anchor="_Toc232604972" w:history="1">
            <w:r w:rsidRPr="0004212D">
              <w:rPr>
                <w:rStyle w:val="Hyperlink"/>
                <w:rFonts w:ascii="Arial" w:hAnsi="Arial" w:cs="Arial"/>
                <w:noProof/>
              </w:rPr>
              <w:t>3.4.10 Information governance</w:t>
            </w:r>
            <w:r>
              <w:rPr>
                <w:noProof/>
                <w:webHidden/>
              </w:rPr>
              <w:tab/>
            </w:r>
            <w:r>
              <w:rPr>
                <w:noProof/>
                <w:webHidden/>
              </w:rPr>
              <w:fldChar w:fldCharType="begin"/>
            </w:r>
            <w:r>
              <w:rPr>
                <w:noProof/>
                <w:webHidden/>
              </w:rPr>
              <w:instrText xml:space="preserve"> PAGEREF _Toc232604972 \h </w:instrText>
            </w:r>
            <w:r>
              <w:rPr>
                <w:noProof/>
                <w:webHidden/>
              </w:rPr>
            </w:r>
            <w:r>
              <w:rPr>
                <w:noProof/>
                <w:webHidden/>
              </w:rPr>
              <w:fldChar w:fldCharType="separate"/>
            </w:r>
            <w:r>
              <w:rPr>
                <w:noProof/>
                <w:webHidden/>
              </w:rPr>
              <w:t>50</w:t>
            </w:r>
            <w:r>
              <w:rPr>
                <w:noProof/>
                <w:webHidden/>
              </w:rPr>
              <w:fldChar w:fldCharType="end"/>
            </w:r>
          </w:hyperlink>
        </w:p>
        <w:p w14:paraId="059E414C" w14:textId="3E0271BB" w:rsidR="00756559" w:rsidRDefault="00756559">
          <w:pPr>
            <w:pStyle w:val="TOC3"/>
            <w:tabs>
              <w:tab w:val="right" w:leader="dot" w:pos="9390"/>
            </w:tabs>
            <w:rPr>
              <w:rFonts w:eastAsiaTheme="minorEastAsia"/>
              <w:noProof/>
              <w:lang w:eastAsia="en-GB"/>
            </w:rPr>
          </w:pPr>
          <w:hyperlink w:anchor="_Toc232604973" w:history="1">
            <w:r w:rsidRPr="0004212D">
              <w:rPr>
                <w:rStyle w:val="Hyperlink"/>
                <w:rFonts w:ascii="Arial" w:hAnsi="Arial" w:cs="Arial"/>
                <w:noProof/>
              </w:rPr>
              <w:t>3.4.11 Data quality and governance</w:t>
            </w:r>
            <w:r>
              <w:rPr>
                <w:noProof/>
                <w:webHidden/>
              </w:rPr>
              <w:tab/>
            </w:r>
            <w:r>
              <w:rPr>
                <w:noProof/>
                <w:webHidden/>
              </w:rPr>
              <w:fldChar w:fldCharType="begin"/>
            </w:r>
            <w:r>
              <w:rPr>
                <w:noProof/>
                <w:webHidden/>
              </w:rPr>
              <w:instrText xml:space="preserve"> PAGEREF _Toc232604973 \h </w:instrText>
            </w:r>
            <w:r>
              <w:rPr>
                <w:noProof/>
                <w:webHidden/>
              </w:rPr>
            </w:r>
            <w:r>
              <w:rPr>
                <w:noProof/>
                <w:webHidden/>
              </w:rPr>
              <w:fldChar w:fldCharType="separate"/>
            </w:r>
            <w:r>
              <w:rPr>
                <w:noProof/>
                <w:webHidden/>
              </w:rPr>
              <w:t>50</w:t>
            </w:r>
            <w:r>
              <w:rPr>
                <w:noProof/>
                <w:webHidden/>
              </w:rPr>
              <w:fldChar w:fldCharType="end"/>
            </w:r>
          </w:hyperlink>
        </w:p>
        <w:p w14:paraId="233BB2BD" w14:textId="556CC580" w:rsidR="00756559" w:rsidRDefault="00756559">
          <w:pPr>
            <w:pStyle w:val="TOC3"/>
            <w:tabs>
              <w:tab w:val="right" w:leader="dot" w:pos="9390"/>
            </w:tabs>
            <w:rPr>
              <w:rFonts w:eastAsiaTheme="minorEastAsia"/>
              <w:noProof/>
              <w:lang w:eastAsia="en-GB"/>
            </w:rPr>
          </w:pPr>
          <w:hyperlink w:anchor="_Toc232604974" w:history="1">
            <w:r w:rsidRPr="0004212D">
              <w:rPr>
                <w:rStyle w:val="Hyperlink"/>
                <w:rFonts w:ascii="Arial" w:hAnsi="Arial" w:cs="Arial"/>
                <w:noProof/>
              </w:rPr>
              <w:t>3.4.12 Review of effectiveness</w:t>
            </w:r>
            <w:r>
              <w:rPr>
                <w:noProof/>
                <w:webHidden/>
              </w:rPr>
              <w:tab/>
            </w:r>
            <w:r>
              <w:rPr>
                <w:noProof/>
                <w:webHidden/>
              </w:rPr>
              <w:fldChar w:fldCharType="begin"/>
            </w:r>
            <w:r>
              <w:rPr>
                <w:noProof/>
                <w:webHidden/>
              </w:rPr>
              <w:instrText xml:space="preserve"> PAGEREF _Toc232604974 \h </w:instrText>
            </w:r>
            <w:r>
              <w:rPr>
                <w:noProof/>
                <w:webHidden/>
              </w:rPr>
            </w:r>
            <w:r>
              <w:rPr>
                <w:noProof/>
                <w:webHidden/>
              </w:rPr>
              <w:fldChar w:fldCharType="separate"/>
            </w:r>
            <w:r>
              <w:rPr>
                <w:noProof/>
                <w:webHidden/>
              </w:rPr>
              <w:t>50</w:t>
            </w:r>
            <w:r>
              <w:rPr>
                <w:noProof/>
                <w:webHidden/>
              </w:rPr>
              <w:fldChar w:fldCharType="end"/>
            </w:r>
          </w:hyperlink>
        </w:p>
        <w:p w14:paraId="4444C3FE" w14:textId="110C788F" w:rsidR="00756559" w:rsidRDefault="00756559">
          <w:pPr>
            <w:pStyle w:val="TOC3"/>
            <w:tabs>
              <w:tab w:val="right" w:leader="dot" w:pos="9390"/>
            </w:tabs>
            <w:rPr>
              <w:rFonts w:eastAsiaTheme="minorEastAsia"/>
              <w:noProof/>
              <w:lang w:eastAsia="en-GB"/>
            </w:rPr>
          </w:pPr>
          <w:hyperlink w:anchor="_Toc232604975" w:history="1">
            <w:r w:rsidRPr="0004212D">
              <w:rPr>
                <w:rStyle w:val="Hyperlink"/>
                <w:rFonts w:ascii="Arial" w:hAnsi="Arial" w:cs="Arial"/>
                <w:noProof/>
              </w:rPr>
              <w:t>3.4.13 Conclusion</w:t>
            </w:r>
            <w:r>
              <w:rPr>
                <w:noProof/>
                <w:webHidden/>
              </w:rPr>
              <w:tab/>
            </w:r>
            <w:r>
              <w:rPr>
                <w:noProof/>
                <w:webHidden/>
              </w:rPr>
              <w:fldChar w:fldCharType="begin"/>
            </w:r>
            <w:r>
              <w:rPr>
                <w:noProof/>
                <w:webHidden/>
              </w:rPr>
              <w:instrText xml:space="preserve"> PAGEREF _Toc232604975 \h </w:instrText>
            </w:r>
            <w:r>
              <w:rPr>
                <w:noProof/>
                <w:webHidden/>
              </w:rPr>
            </w:r>
            <w:r>
              <w:rPr>
                <w:noProof/>
                <w:webHidden/>
              </w:rPr>
              <w:fldChar w:fldCharType="separate"/>
            </w:r>
            <w:r>
              <w:rPr>
                <w:noProof/>
                <w:webHidden/>
              </w:rPr>
              <w:t>51</w:t>
            </w:r>
            <w:r>
              <w:rPr>
                <w:noProof/>
                <w:webHidden/>
              </w:rPr>
              <w:fldChar w:fldCharType="end"/>
            </w:r>
          </w:hyperlink>
        </w:p>
        <w:p w14:paraId="1D1FBE1E" w14:textId="26022553" w:rsidR="00756559" w:rsidRDefault="00756559">
          <w:pPr>
            <w:pStyle w:val="TOC2"/>
            <w:tabs>
              <w:tab w:val="left" w:pos="960"/>
              <w:tab w:val="right" w:leader="dot" w:pos="9390"/>
            </w:tabs>
            <w:rPr>
              <w:rFonts w:eastAsiaTheme="minorEastAsia"/>
              <w:noProof/>
              <w:lang w:eastAsia="en-GB"/>
            </w:rPr>
          </w:pPr>
          <w:hyperlink w:anchor="_Toc232604976" w:history="1">
            <w:r w:rsidRPr="0004212D">
              <w:rPr>
                <w:rStyle w:val="Hyperlink"/>
                <w:rFonts w:ascii="Arial" w:hAnsi="Arial" w:cs="Arial"/>
                <w:noProof/>
              </w:rPr>
              <w:t>3.5</w:t>
            </w:r>
            <w:r>
              <w:rPr>
                <w:rFonts w:eastAsiaTheme="minorEastAsia"/>
                <w:noProof/>
                <w:lang w:eastAsia="en-GB"/>
              </w:rPr>
              <w:tab/>
            </w:r>
            <w:r w:rsidRPr="0004212D">
              <w:rPr>
                <w:rStyle w:val="Hyperlink"/>
                <w:rFonts w:ascii="Arial" w:hAnsi="Arial" w:cs="Arial"/>
                <w:noProof/>
              </w:rPr>
              <w:t>Remuneration Report</w:t>
            </w:r>
            <w:r>
              <w:rPr>
                <w:noProof/>
                <w:webHidden/>
              </w:rPr>
              <w:tab/>
            </w:r>
            <w:r>
              <w:rPr>
                <w:noProof/>
                <w:webHidden/>
              </w:rPr>
              <w:fldChar w:fldCharType="begin"/>
            </w:r>
            <w:r>
              <w:rPr>
                <w:noProof/>
                <w:webHidden/>
              </w:rPr>
              <w:instrText xml:space="preserve"> PAGEREF _Toc232604976 \h </w:instrText>
            </w:r>
            <w:r>
              <w:rPr>
                <w:noProof/>
                <w:webHidden/>
              </w:rPr>
            </w:r>
            <w:r>
              <w:rPr>
                <w:noProof/>
                <w:webHidden/>
              </w:rPr>
              <w:fldChar w:fldCharType="separate"/>
            </w:r>
            <w:r>
              <w:rPr>
                <w:noProof/>
                <w:webHidden/>
              </w:rPr>
              <w:t>51</w:t>
            </w:r>
            <w:r>
              <w:rPr>
                <w:noProof/>
                <w:webHidden/>
              </w:rPr>
              <w:fldChar w:fldCharType="end"/>
            </w:r>
          </w:hyperlink>
        </w:p>
        <w:p w14:paraId="65CD4C61" w14:textId="39641489" w:rsidR="00756559" w:rsidRDefault="00756559">
          <w:pPr>
            <w:pStyle w:val="TOC2"/>
            <w:tabs>
              <w:tab w:val="left" w:pos="960"/>
              <w:tab w:val="right" w:leader="dot" w:pos="9390"/>
            </w:tabs>
            <w:rPr>
              <w:rFonts w:eastAsiaTheme="minorEastAsia"/>
              <w:noProof/>
              <w:lang w:eastAsia="en-GB"/>
            </w:rPr>
          </w:pPr>
          <w:hyperlink w:anchor="_Toc232604977" w:history="1">
            <w:r w:rsidRPr="0004212D">
              <w:rPr>
                <w:rStyle w:val="Hyperlink"/>
                <w:rFonts w:ascii="Arial" w:hAnsi="Arial" w:cs="Arial"/>
                <w:noProof/>
              </w:rPr>
              <w:t>3.6</w:t>
            </w:r>
            <w:r>
              <w:rPr>
                <w:rFonts w:eastAsiaTheme="minorEastAsia"/>
                <w:noProof/>
                <w:lang w:eastAsia="en-GB"/>
              </w:rPr>
              <w:tab/>
            </w:r>
            <w:r w:rsidRPr="0004212D">
              <w:rPr>
                <w:rStyle w:val="Hyperlink"/>
                <w:rFonts w:ascii="Arial" w:hAnsi="Arial" w:cs="Arial"/>
                <w:noProof/>
              </w:rPr>
              <w:t>Exit packages disclosure</w:t>
            </w:r>
            <w:r>
              <w:rPr>
                <w:noProof/>
                <w:webHidden/>
              </w:rPr>
              <w:tab/>
            </w:r>
            <w:r>
              <w:rPr>
                <w:noProof/>
                <w:webHidden/>
              </w:rPr>
              <w:fldChar w:fldCharType="begin"/>
            </w:r>
            <w:r>
              <w:rPr>
                <w:noProof/>
                <w:webHidden/>
              </w:rPr>
              <w:instrText xml:space="preserve"> PAGEREF _Toc232604977 \h </w:instrText>
            </w:r>
            <w:r>
              <w:rPr>
                <w:noProof/>
                <w:webHidden/>
              </w:rPr>
            </w:r>
            <w:r>
              <w:rPr>
                <w:noProof/>
                <w:webHidden/>
              </w:rPr>
              <w:fldChar w:fldCharType="separate"/>
            </w:r>
            <w:r>
              <w:rPr>
                <w:noProof/>
                <w:webHidden/>
              </w:rPr>
              <w:t>62</w:t>
            </w:r>
            <w:r>
              <w:rPr>
                <w:noProof/>
                <w:webHidden/>
              </w:rPr>
              <w:fldChar w:fldCharType="end"/>
            </w:r>
          </w:hyperlink>
        </w:p>
        <w:p w14:paraId="6437C6A1" w14:textId="0FF80A05" w:rsidR="00D419FC" w:rsidRPr="00C65C2A" w:rsidRDefault="00D419FC">
          <w:pPr>
            <w:rPr>
              <w:rFonts w:ascii="Arial" w:hAnsi="Arial" w:cs="Arial"/>
            </w:rPr>
          </w:pPr>
          <w:r w:rsidRPr="00C65C2A">
            <w:rPr>
              <w:rFonts w:ascii="Arial" w:hAnsi="Arial" w:cs="Arial"/>
              <w:b/>
              <w:bCs/>
            </w:rPr>
            <w:fldChar w:fldCharType="end"/>
          </w:r>
        </w:p>
      </w:sdtContent>
    </w:sdt>
    <w:p w14:paraId="4AF9BC7F" w14:textId="77777777" w:rsidR="004B0DEF" w:rsidRPr="00C65C2A" w:rsidRDefault="004B0DEF">
      <w:pPr>
        <w:rPr>
          <w:rFonts w:ascii="Arial" w:hAnsi="Arial" w:cs="Arial"/>
        </w:rPr>
      </w:pPr>
    </w:p>
    <w:p w14:paraId="359A2423" w14:textId="489AAAD3" w:rsidR="004B0DEF" w:rsidRPr="00C65C2A" w:rsidRDefault="004B0DEF">
      <w:pPr>
        <w:rPr>
          <w:rFonts w:ascii="Arial" w:hAnsi="Arial" w:cs="Arial"/>
        </w:rPr>
      </w:pPr>
      <w:r w:rsidRPr="00C65C2A">
        <w:rPr>
          <w:rFonts w:ascii="Arial" w:hAnsi="Arial" w:cs="Arial"/>
        </w:rPr>
        <w:br w:type="page"/>
      </w:r>
    </w:p>
    <w:p w14:paraId="56BE4DB6" w14:textId="0269204A" w:rsidR="004B0DEF" w:rsidRPr="004B28AC" w:rsidRDefault="004B0DEF" w:rsidP="004B28AC">
      <w:pPr>
        <w:pStyle w:val="Heading1"/>
        <w:numPr>
          <w:ilvl w:val="0"/>
          <w:numId w:val="1"/>
        </w:numPr>
        <w:spacing w:before="60" w:after="60" w:line="240" w:lineRule="auto"/>
        <w:rPr>
          <w:rFonts w:ascii="Arial" w:hAnsi="Arial" w:cs="Arial"/>
          <w:sz w:val="32"/>
          <w:szCs w:val="32"/>
        </w:rPr>
      </w:pPr>
      <w:bookmarkStart w:id="2" w:name="_Toc232604925"/>
      <w:r w:rsidRPr="004B28AC">
        <w:rPr>
          <w:rFonts w:ascii="Arial" w:hAnsi="Arial" w:cs="Arial"/>
          <w:sz w:val="32"/>
          <w:szCs w:val="32"/>
        </w:rPr>
        <w:lastRenderedPageBreak/>
        <w:t>Welcome from the chair and chief executive</w:t>
      </w:r>
      <w:bookmarkEnd w:id="2"/>
    </w:p>
    <w:p w14:paraId="5DB81C7A" w14:textId="7B527728" w:rsidR="004B0DEF" w:rsidRPr="00896BC3" w:rsidRDefault="004B0DEF" w:rsidP="004B28AC">
      <w:pPr>
        <w:pStyle w:val="BodyText"/>
        <w:spacing w:before="60" w:after="60"/>
        <w:rPr>
          <w:sz w:val="24"/>
          <w:szCs w:val="24"/>
          <w:lang w:val="en-GB"/>
        </w:rPr>
      </w:pPr>
      <w:r w:rsidRPr="00896BC3">
        <w:rPr>
          <w:sz w:val="24"/>
          <w:szCs w:val="24"/>
          <w:lang w:val="en-GB"/>
        </w:rPr>
        <w:t>As we look back on 2025/26, we can reflect it has been a year of real change and great achievements for Moorfields.</w:t>
      </w:r>
    </w:p>
    <w:p w14:paraId="7B295A98" w14:textId="77777777" w:rsidR="004B0DEF" w:rsidRPr="00896BC3" w:rsidRDefault="004B0DEF" w:rsidP="004B28AC">
      <w:pPr>
        <w:pStyle w:val="BodyText"/>
        <w:spacing w:before="60" w:after="60"/>
        <w:rPr>
          <w:sz w:val="24"/>
          <w:szCs w:val="24"/>
          <w:lang w:val="en-GB"/>
        </w:rPr>
      </w:pPr>
    </w:p>
    <w:p w14:paraId="7C857718" w14:textId="77777777" w:rsidR="004B0DEF" w:rsidRPr="00896BC3" w:rsidRDefault="004B0DEF" w:rsidP="004B28AC">
      <w:pPr>
        <w:pStyle w:val="BodyText"/>
        <w:spacing w:before="60" w:after="60"/>
        <w:rPr>
          <w:sz w:val="24"/>
          <w:szCs w:val="24"/>
          <w:lang w:val="en-GB"/>
        </w:rPr>
      </w:pPr>
      <w:r w:rsidRPr="00896BC3">
        <w:rPr>
          <w:sz w:val="24"/>
          <w:szCs w:val="24"/>
          <w:lang w:val="en-GB"/>
        </w:rPr>
        <w:t>Change is rarely easy, but our staff have remained resilient, committed, and focused on delivering world-class care. Their dedication has been instrumental in advancing key transformation projects that will futureproof Moorfields and ensure we remain at the forefront of world leading eye care.</w:t>
      </w:r>
    </w:p>
    <w:p w14:paraId="2736D9EB" w14:textId="77777777" w:rsidR="004B0DEF" w:rsidRPr="00896BC3" w:rsidRDefault="004B0DEF" w:rsidP="004B28AC">
      <w:pPr>
        <w:pStyle w:val="BodyText"/>
        <w:spacing w:before="60" w:after="60"/>
        <w:rPr>
          <w:sz w:val="24"/>
          <w:szCs w:val="24"/>
          <w:lang w:val="en-GB"/>
        </w:rPr>
      </w:pPr>
    </w:p>
    <w:p w14:paraId="7E52CC22" w14:textId="48B059D9" w:rsidR="004B0DEF" w:rsidRPr="00896BC3" w:rsidRDefault="004B0DEF" w:rsidP="004B28AC">
      <w:pPr>
        <w:pStyle w:val="BodyText"/>
        <w:spacing w:before="60" w:after="60"/>
        <w:rPr>
          <w:sz w:val="24"/>
          <w:szCs w:val="24"/>
          <w:lang w:val="en-GB"/>
        </w:rPr>
      </w:pPr>
      <w:r w:rsidRPr="00896BC3">
        <w:rPr>
          <w:sz w:val="24"/>
          <w:szCs w:val="24"/>
          <w:lang w:val="en-GB"/>
        </w:rPr>
        <w:t>It is also because of everyone</w:t>
      </w:r>
      <w:r w:rsidR="00A51F11" w:rsidRPr="00896BC3">
        <w:rPr>
          <w:sz w:val="24"/>
          <w:szCs w:val="24"/>
          <w:lang w:val="en-GB"/>
        </w:rPr>
        <w:t>’s dedication</w:t>
      </w:r>
      <w:r w:rsidRPr="00896BC3">
        <w:rPr>
          <w:sz w:val="24"/>
          <w:szCs w:val="24"/>
          <w:lang w:val="en-GB"/>
        </w:rPr>
        <w:t xml:space="preserve"> and hard work that we have delivered a financial surplus this year and we have seen reductions in our elective waiting lists.</w:t>
      </w:r>
    </w:p>
    <w:p w14:paraId="496E244B" w14:textId="77777777" w:rsidR="004B0DEF" w:rsidRPr="00896BC3" w:rsidRDefault="004B0DEF" w:rsidP="004B28AC">
      <w:pPr>
        <w:pStyle w:val="BodyText"/>
        <w:spacing w:before="60" w:after="60"/>
        <w:rPr>
          <w:sz w:val="24"/>
          <w:szCs w:val="24"/>
          <w:lang w:val="en-GB"/>
        </w:rPr>
      </w:pPr>
    </w:p>
    <w:p w14:paraId="21733979" w14:textId="15F95BFD" w:rsidR="004B0DEF" w:rsidRPr="00896BC3" w:rsidRDefault="004B0DEF" w:rsidP="004B28AC">
      <w:pPr>
        <w:pStyle w:val="BodyText"/>
        <w:spacing w:before="60" w:after="60"/>
        <w:rPr>
          <w:sz w:val="24"/>
          <w:szCs w:val="24"/>
          <w:lang w:val="en-GB"/>
        </w:rPr>
      </w:pPr>
      <w:r w:rsidRPr="00896BC3">
        <w:rPr>
          <w:sz w:val="24"/>
          <w:szCs w:val="24"/>
          <w:lang w:val="en-GB"/>
        </w:rPr>
        <w:t xml:space="preserve">The building of our new state-of-the-art eye care, research and education centre </w:t>
      </w:r>
      <w:r w:rsidR="00A51F11" w:rsidRPr="00896BC3">
        <w:rPr>
          <w:sz w:val="24"/>
          <w:szCs w:val="24"/>
          <w:lang w:val="en-GB"/>
        </w:rPr>
        <w:t xml:space="preserve">in partnership with Moorfields Eye Charity and the Institute of Ophthalmology </w:t>
      </w:r>
      <w:r w:rsidRPr="00896BC3">
        <w:rPr>
          <w:sz w:val="24"/>
          <w:szCs w:val="24"/>
          <w:lang w:val="en-GB"/>
        </w:rPr>
        <w:t xml:space="preserve">in Camden, progresses well and is being made ready to open in 2027. </w:t>
      </w:r>
    </w:p>
    <w:p w14:paraId="5C70A3D5" w14:textId="77777777" w:rsidR="004B0DEF" w:rsidRPr="00896BC3" w:rsidRDefault="004B0DEF" w:rsidP="004B28AC">
      <w:pPr>
        <w:pStyle w:val="BodyText"/>
        <w:spacing w:before="60" w:after="60"/>
        <w:rPr>
          <w:sz w:val="24"/>
          <w:szCs w:val="24"/>
          <w:lang w:val="en-GB"/>
        </w:rPr>
      </w:pPr>
    </w:p>
    <w:p w14:paraId="684A0A27" w14:textId="79C9D10F" w:rsidR="004B0DEF" w:rsidRPr="00896BC3" w:rsidRDefault="00623802" w:rsidP="004B28AC">
      <w:pPr>
        <w:pStyle w:val="BodyText"/>
        <w:spacing w:before="60" w:after="60"/>
        <w:rPr>
          <w:sz w:val="24"/>
          <w:szCs w:val="24"/>
          <w:lang w:val="en-GB"/>
        </w:rPr>
      </w:pPr>
      <w:r w:rsidRPr="00896BC3">
        <w:rPr>
          <w:sz w:val="24"/>
          <w:szCs w:val="24"/>
          <w:lang w:val="en-GB"/>
        </w:rPr>
        <w:t xml:space="preserve">We have also moved forward </w:t>
      </w:r>
      <w:r w:rsidR="00680208" w:rsidRPr="00896BC3">
        <w:rPr>
          <w:sz w:val="24"/>
          <w:szCs w:val="24"/>
          <w:lang w:val="en-GB"/>
        </w:rPr>
        <w:t>with</w:t>
      </w:r>
      <w:r w:rsidR="004B0DEF" w:rsidRPr="00896BC3">
        <w:rPr>
          <w:sz w:val="24"/>
          <w:szCs w:val="24"/>
          <w:lang w:val="en-GB"/>
        </w:rPr>
        <w:t xml:space="preserve"> our new electronic patient record known as MoorConnect. We are on track to complet</w:t>
      </w:r>
      <w:r w:rsidR="00680208" w:rsidRPr="00896BC3">
        <w:rPr>
          <w:sz w:val="24"/>
          <w:szCs w:val="24"/>
          <w:lang w:val="en-GB"/>
        </w:rPr>
        <w:t>e</w:t>
      </w:r>
      <w:r w:rsidR="004B0DEF" w:rsidRPr="00896BC3">
        <w:rPr>
          <w:sz w:val="24"/>
          <w:szCs w:val="24"/>
          <w:lang w:val="en-GB"/>
        </w:rPr>
        <w:t xml:space="preserve"> implementation by the end of 2026. Our digital transformation also took a major step forward. Our Single Point of Access service across North Central London</w:t>
      </w:r>
      <w:r w:rsidR="00680208" w:rsidRPr="00896BC3">
        <w:rPr>
          <w:sz w:val="24"/>
          <w:szCs w:val="24"/>
          <w:lang w:val="en-GB"/>
        </w:rPr>
        <w:t>, Sparc,</w:t>
      </w:r>
      <w:r w:rsidR="004B0DEF" w:rsidRPr="00896BC3">
        <w:rPr>
          <w:sz w:val="24"/>
          <w:szCs w:val="24"/>
          <w:lang w:val="en-GB"/>
        </w:rPr>
        <w:t xml:space="preserve"> launched last year</w:t>
      </w:r>
      <w:r w:rsidR="005D1BF2" w:rsidRPr="00896BC3">
        <w:rPr>
          <w:sz w:val="24"/>
          <w:szCs w:val="24"/>
          <w:lang w:val="en-GB"/>
        </w:rPr>
        <w:t xml:space="preserve"> and</w:t>
      </w:r>
      <w:r w:rsidR="004B0DEF" w:rsidRPr="00896BC3">
        <w:rPr>
          <w:sz w:val="24"/>
          <w:szCs w:val="24"/>
          <w:lang w:val="en-GB"/>
        </w:rPr>
        <w:t xml:space="preserve"> has seen an improvement to patient choice</w:t>
      </w:r>
      <w:r w:rsidR="005D1BF2" w:rsidRPr="00896BC3">
        <w:rPr>
          <w:sz w:val="24"/>
          <w:szCs w:val="24"/>
          <w:lang w:val="en-GB"/>
        </w:rPr>
        <w:t>,</w:t>
      </w:r>
      <w:r w:rsidR="004B0DEF" w:rsidRPr="00896BC3">
        <w:rPr>
          <w:sz w:val="24"/>
          <w:szCs w:val="24"/>
          <w:lang w:val="en-GB"/>
        </w:rPr>
        <w:t xml:space="preserve"> and streamlining the management of optometry-led pathways, low vision services, and referral management.</w:t>
      </w:r>
    </w:p>
    <w:p w14:paraId="7B7469F5" w14:textId="77777777" w:rsidR="004B0DEF" w:rsidRPr="00896BC3" w:rsidRDefault="004B0DEF" w:rsidP="004B28AC">
      <w:pPr>
        <w:pStyle w:val="BodyText"/>
        <w:spacing w:before="60" w:after="60"/>
        <w:rPr>
          <w:sz w:val="24"/>
          <w:szCs w:val="24"/>
          <w:lang w:val="en-GB"/>
        </w:rPr>
      </w:pPr>
    </w:p>
    <w:p w14:paraId="3C11DC82" w14:textId="4E6617F9" w:rsidR="004B0DEF" w:rsidRPr="00896BC3" w:rsidRDefault="004B0DEF" w:rsidP="004B28AC">
      <w:pPr>
        <w:pStyle w:val="BodyText"/>
        <w:spacing w:before="60" w:after="60"/>
        <w:rPr>
          <w:sz w:val="24"/>
          <w:szCs w:val="24"/>
          <w:lang w:val="en-GB"/>
        </w:rPr>
      </w:pPr>
      <w:r w:rsidRPr="00896BC3">
        <w:rPr>
          <w:sz w:val="24"/>
          <w:szCs w:val="24"/>
          <w:lang w:val="en-GB"/>
        </w:rPr>
        <w:t>Moorfields Private continues to deliver exceptional diagnostic,</w:t>
      </w:r>
      <w:r w:rsidR="00A51F11" w:rsidRPr="00896BC3">
        <w:rPr>
          <w:sz w:val="24"/>
          <w:szCs w:val="24"/>
          <w:lang w:val="en-GB"/>
        </w:rPr>
        <w:t xml:space="preserve"> outpatient, and inpatient</w:t>
      </w:r>
      <w:r w:rsidRPr="00896BC3">
        <w:rPr>
          <w:sz w:val="24"/>
          <w:szCs w:val="24"/>
          <w:lang w:val="en-GB"/>
        </w:rPr>
        <w:t xml:space="preserve"> care services from world-leading consultants and nursing teams in City Road and New Cavendish Street in the heart of London’s medical district. </w:t>
      </w:r>
    </w:p>
    <w:p w14:paraId="14452E7D" w14:textId="77777777" w:rsidR="004B0DEF" w:rsidRPr="00896BC3" w:rsidRDefault="004B0DEF" w:rsidP="004B28AC">
      <w:pPr>
        <w:pStyle w:val="BodyText"/>
        <w:spacing w:before="60" w:after="60"/>
        <w:rPr>
          <w:sz w:val="24"/>
          <w:szCs w:val="24"/>
          <w:lang w:val="en-GB"/>
        </w:rPr>
      </w:pPr>
    </w:p>
    <w:p w14:paraId="3D151AEC" w14:textId="0CBD9E10" w:rsidR="004B0DEF" w:rsidRPr="00896BC3" w:rsidRDefault="004B0DEF" w:rsidP="004B28AC">
      <w:pPr>
        <w:pStyle w:val="BodyText"/>
        <w:spacing w:before="60" w:after="60"/>
        <w:rPr>
          <w:sz w:val="24"/>
          <w:szCs w:val="24"/>
          <w:lang w:val="en-GB"/>
        </w:rPr>
      </w:pPr>
      <w:r w:rsidRPr="00896BC3">
        <w:rPr>
          <w:sz w:val="24"/>
          <w:szCs w:val="24"/>
          <w:lang w:val="en-GB"/>
        </w:rPr>
        <w:t xml:space="preserve">Our units in Dubai and Abu Dhabi continue to provide services to an international market.  We have been in close and regular contact with our teams in the middle east as the tensions in the area intensified over the course of the </w:t>
      </w:r>
      <w:r w:rsidR="00C65C2A" w:rsidRPr="00896BC3">
        <w:rPr>
          <w:sz w:val="24"/>
          <w:szCs w:val="24"/>
          <w:lang w:val="en-GB"/>
        </w:rPr>
        <w:t>year and</w:t>
      </w:r>
      <w:r w:rsidRPr="00896BC3">
        <w:rPr>
          <w:sz w:val="24"/>
          <w:szCs w:val="24"/>
          <w:lang w:val="en-GB"/>
        </w:rPr>
        <w:t xml:space="preserve"> will continue to support staff across the whole organisation who have been affected by the current geopolitical climate.</w:t>
      </w:r>
    </w:p>
    <w:p w14:paraId="6DB69B56" w14:textId="77777777" w:rsidR="004B0DEF" w:rsidRPr="00896BC3" w:rsidRDefault="004B0DEF" w:rsidP="004B28AC">
      <w:pPr>
        <w:pStyle w:val="BodyText"/>
        <w:spacing w:before="60" w:after="60"/>
        <w:rPr>
          <w:sz w:val="24"/>
          <w:szCs w:val="24"/>
          <w:lang w:val="en-GB"/>
        </w:rPr>
      </w:pPr>
    </w:p>
    <w:p w14:paraId="117216A6" w14:textId="77777777" w:rsidR="004B0DEF" w:rsidRPr="00896BC3" w:rsidRDefault="004B0DEF" w:rsidP="004B28AC">
      <w:pPr>
        <w:pStyle w:val="BodyText"/>
        <w:spacing w:before="60" w:after="60"/>
        <w:rPr>
          <w:sz w:val="24"/>
          <w:szCs w:val="24"/>
          <w:lang w:val="en-GB"/>
        </w:rPr>
      </w:pPr>
      <w:r w:rsidRPr="00896BC3">
        <w:rPr>
          <w:sz w:val="24"/>
          <w:szCs w:val="24"/>
          <w:lang w:val="en-GB"/>
        </w:rPr>
        <w:t xml:space="preserve">At Moorfields, every member of staff counts, and we continue to listen to our people and take their feedback on board as we move forward as an organisation. </w:t>
      </w:r>
    </w:p>
    <w:p w14:paraId="092F0C9B" w14:textId="77777777" w:rsidR="004B0DEF" w:rsidRPr="00896BC3" w:rsidRDefault="004B0DEF" w:rsidP="004B28AC">
      <w:pPr>
        <w:pStyle w:val="BodyText"/>
        <w:spacing w:before="60" w:after="60"/>
        <w:rPr>
          <w:sz w:val="24"/>
          <w:szCs w:val="24"/>
          <w:lang w:val="en-GB"/>
        </w:rPr>
      </w:pPr>
    </w:p>
    <w:p w14:paraId="6D033DDE" w14:textId="77777777" w:rsidR="004B0DEF" w:rsidRPr="00896BC3" w:rsidRDefault="004B0DEF" w:rsidP="004B28AC">
      <w:pPr>
        <w:pStyle w:val="BodyText"/>
        <w:spacing w:before="60" w:after="60"/>
        <w:rPr>
          <w:sz w:val="24"/>
          <w:szCs w:val="24"/>
          <w:lang w:val="en-GB"/>
        </w:rPr>
      </w:pPr>
      <w:r w:rsidRPr="00896BC3">
        <w:rPr>
          <w:sz w:val="24"/>
          <w:szCs w:val="24"/>
          <w:lang w:val="en-GB"/>
        </w:rPr>
        <w:t>We know that none of these achievements would be possible without our staff who continue to show their dedication and professionalism on a daily basis, and we thank them for this and their continued contribution.</w:t>
      </w:r>
    </w:p>
    <w:p w14:paraId="30696A41" w14:textId="77777777" w:rsidR="004B0DEF" w:rsidRPr="00896BC3" w:rsidRDefault="004B0DEF" w:rsidP="004B28AC">
      <w:pPr>
        <w:pStyle w:val="BodyText"/>
        <w:spacing w:before="60" w:after="60"/>
        <w:rPr>
          <w:sz w:val="24"/>
          <w:szCs w:val="24"/>
          <w:lang w:val="en-GB"/>
        </w:rPr>
      </w:pPr>
    </w:p>
    <w:p w14:paraId="571E1C26" w14:textId="77777777" w:rsidR="004B0DEF" w:rsidRPr="00896BC3" w:rsidRDefault="004B0DEF" w:rsidP="004B28AC">
      <w:pPr>
        <w:pStyle w:val="BodyText"/>
        <w:spacing w:before="60" w:after="60"/>
        <w:rPr>
          <w:sz w:val="24"/>
          <w:szCs w:val="24"/>
          <w:lang w:val="en-GB"/>
        </w:rPr>
      </w:pPr>
      <w:r w:rsidRPr="00896BC3">
        <w:rPr>
          <w:sz w:val="24"/>
          <w:szCs w:val="24"/>
          <w:lang w:val="en-GB"/>
        </w:rPr>
        <w:t>We would also like to extend our gratitude to our governors and board non-executive directors for their continued support and expertise.</w:t>
      </w:r>
    </w:p>
    <w:p w14:paraId="392AC428" w14:textId="77777777" w:rsidR="004B0DEF" w:rsidRPr="00896BC3" w:rsidRDefault="004B0DEF" w:rsidP="004B28AC">
      <w:pPr>
        <w:pStyle w:val="BodyText"/>
        <w:spacing w:before="60" w:after="60"/>
        <w:rPr>
          <w:sz w:val="24"/>
          <w:szCs w:val="24"/>
          <w:lang w:val="en-GB"/>
        </w:rPr>
      </w:pPr>
      <w:r w:rsidRPr="00896BC3">
        <w:rPr>
          <w:noProof/>
          <w:sz w:val="24"/>
          <w:szCs w:val="24"/>
          <w:lang w:val="en-GB"/>
        </w:rPr>
        <w:drawing>
          <wp:inline distT="0" distB="0" distL="0" distR="0" wp14:anchorId="13BDCB0C" wp14:editId="3097E08E">
            <wp:extent cx="1323975" cy="361950"/>
            <wp:effectExtent l="0" t="0" r="9525" b="0"/>
            <wp:docPr id="1127116397" name="x_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2"/>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1323975" cy="361950"/>
                    </a:xfrm>
                    <a:prstGeom prst="rect">
                      <a:avLst/>
                    </a:prstGeom>
                    <a:noFill/>
                    <a:ln>
                      <a:noFill/>
                    </a:ln>
                  </pic:spPr>
                </pic:pic>
              </a:graphicData>
            </a:graphic>
          </wp:inline>
        </w:drawing>
      </w:r>
      <w:r w:rsidRPr="00896BC3">
        <w:rPr>
          <w:sz w:val="24"/>
          <w:szCs w:val="24"/>
          <w:lang w:val="en-GB"/>
        </w:rPr>
        <w:t xml:space="preserve">                                                                       </w:t>
      </w:r>
      <w:r w:rsidRPr="00896BC3">
        <w:rPr>
          <w:noProof/>
          <w:sz w:val="24"/>
          <w:szCs w:val="24"/>
          <w:lang w:val="en-GB"/>
        </w:rPr>
        <w:drawing>
          <wp:inline distT="0" distB="0" distL="0" distR="0" wp14:anchorId="2B733ACD" wp14:editId="7EA39E9D">
            <wp:extent cx="1231265" cy="514350"/>
            <wp:effectExtent l="0" t="0" r="6985" b="0"/>
            <wp:docPr id="968340701" name="Picture 968340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31265" cy="514350"/>
                    </a:xfrm>
                    <a:prstGeom prst="rect">
                      <a:avLst/>
                    </a:prstGeom>
                    <a:noFill/>
                    <a:ln>
                      <a:noFill/>
                    </a:ln>
                  </pic:spPr>
                </pic:pic>
              </a:graphicData>
            </a:graphic>
          </wp:inline>
        </w:drawing>
      </w:r>
      <w:r w:rsidRPr="00896BC3">
        <w:rPr>
          <w:sz w:val="24"/>
          <w:szCs w:val="24"/>
          <w:lang w:val="en-GB"/>
        </w:rPr>
        <w:t xml:space="preserve"> </w:t>
      </w:r>
    </w:p>
    <w:p w14:paraId="6EFDA22A" w14:textId="77777777" w:rsidR="004B0DEF" w:rsidRPr="00896BC3" w:rsidRDefault="004B0DEF" w:rsidP="004B28AC">
      <w:pPr>
        <w:pStyle w:val="BodyText"/>
        <w:spacing w:before="60" w:after="60"/>
        <w:rPr>
          <w:sz w:val="24"/>
          <w:szCs w:val="24"/>
          <w:lang w:val="en-GB"/>
        </w:rPr>
      </w:pPr>
      <w:r w:rsidRPr="00896BC3">
        <w:rPr>
          <w:b/>
          <w:bCs/>
          <w:sz w:val="24"/>
          <w:szCs w:val="24"/>
          <w:lang w:val="en-GB"/>
        </w:rPr>
        <w:t>Professor Tim Briggs</w:t>
      </w:r>
      <w:r w:rsidRPr="00896BC3">
        <w:rPr>
          <w:b/>
          <w:bCs/>
          <w:sz w:val="24"/>
          <w:szCs w:val="24"/>
          <w:lang w:val="en-GB"/>
        </w:rPr>
        <w:tab/>
      </w:r>
      <w:r w:rsidRPr="00896BC3">
        <w:rPr>
          <w:sz w:val="24"/>
          <w:szCs w:val="24"/>
          <w:lang w:val="en-GB"/>
        </w:rPr>
        <w:tab/>
      </w:r>
      <w:r w:rsidRPr="00896BC3">
        <w:rPr>
          <w:sz w:val="24"/>
          <w:szCs w:val="24"/>
          <w:lang w:val="en-GB"/>
        </w:rPr>
        <w:tab/>
      </w:r>
      <w:r w:rsidRPr="00896BC3">
        <w:rPr>
          <w:sz w:val="24"/>
          <w:szCs w:val="24"/>
          <w:lang w:val="en-GB"/>
        </w:rPr>
        <w:tab/>
      </w:r>
      <w:r w:rsidRPr="00896BC3">
        <w:rPr>
          <w:sz w:val="24"/>
          <w:szCs w:val="24"/>
          <w:lang w:val="en-GB"/>
        </w:rPr>
        <w:tab/>
      </w:r>
      <w:r w:rsidRPr="00896BC3">
        <w:rPr>
          <w:sz w:val="24"/>
          <w:szCs w:val="24"/>
          <w:lang w:val="en-GB"/>
        </w:rPr>
        <w:tab/>
      </w:r>
      <w:r w:rsidRPr="00896BC3">
        <w:rPr>
          <w:b/>
          <w:bCs/>
          <w:sz w:val="24"/>
          <w:szCs w:val="24"/>
          <w:lang w:val="en-GB"/>
        </w:rPr>
        <w:t xml:space="preserve">Mr Peter Ridley </w:t>
      </w:r>
      <w:r w:rsidRPr="00896BC3">
        <w:rPr>
          <w:sz w:val="24"/>
          <w:szCs w:val="24"/>
          <w:lang w:val="en-GB"/>
        </w:rPr>
        <w:t xml:space="preserve"> </w:t>
      </w:r>
    </w:p>
    <w:p w14:paraId="1AA3AA02" w14:textId="602B0681" w:rsidR="004B0DEF" w:rsidRPr="00896BC3" w:rsidRDefault="004B0DEF" w:rsidP="004B28AC">
      <w:pPr>
        <w:pStyle w:val="BodyText"/>
        <w:spacing w:before="60" w:after="60"/>
        <w:rPr>
          <w:sz w:val="24"/>
          <w:szCs w:val="24"/>
        </w:rPr>
      </w:pPr>
      <w:r w:rsidRPr="00896BC3">
        <w:rPr>
          <w:sz w:val="24"/>
          <w:szCs w:val="24"/>
          <w:lang w:val="en-GB"/>
        </w:rPr>
        <w:t>interim Chair</w:t>
      </w:r>
      <w:r w:rsidRPr="00896BC3">
        <w:rPr>
          <w:sz w:val="24"/>
          <w:szCs w:val="24"/>
          <w:lang w:val="en-GB"/>
        </w:rPr>
        <w:tab/>
      </w:r>
      <w:r w:rsidRPr="00896BC3">
        <w:rPr>
          <w:sz w:val="24"/>
          <w:szCs w:val="24"/>
          <w:lang w:val="en-GB"/>
        </w:rPr>
        <w:tab/>
      </w:r>
      <w:r w:rsidRPr="00896BC3">
        <w:rPr>
          <w:sz w:val="24"/>
          <w:szCs w:val="24"/>
          <w:lang w:val="en-GB"/>
        </w:rPr>
        <w:tab/>
      </w:r>
      <w:r w:rsidRPr="00896BC3">
        <w:rPr>
          <w:sz w:val="24"/>
          <w:szCs w:val="24"/>
          <w:lang w:val="en-GB"/>
        </w:rPr>
        <w:tab/>
      </w:r>
      <w:r w:rsidRPr="00896BC3">
        <w:rPr>
          <w:sz w:val="24"/>
          <w:szCs w:val="24"/>
          <w:lang w:val="en-GB"/>
        </w:rPr>
        <w:tab/>
      </w:r>
      <w:r w:rsidRPr="00896BC3">
        <w:rPr>
          <w:sz w:val="24"/>
          <w:szCs w:val="24"/>
          <w:lang w:val="en-GB"/>
        </w:rPr>
        <w:tab/>
      </w:r>
      <w:r w:rsidRPr="00896BC3">
        <w:rPr>
          <w:sz w:val="24"/>
          <w:szCs w:val="24"/>
          <w:lang w:val="en-GB"/>
        </w:rPr>
        <w:tab/>
      </w:r>
      <w:r w:rsidRPr="00896BC3">
        <w:rPr>
          <w:sz w:val="24"/>
          <w:szCs w:val="24"/>
          <w:lang w:val="en-GB"/>
        </w:rPr>
        <w:tab/>
      </w:r>
      <w:r w:rsidR="000B761F" w:rsidRPr="00896BC3">
        <w:rPr>
          <w:sz w:val="24"/>
          <w:szCs w:val="24"/>
          <w:lang w:val="en-GB"/>
        </w:rPr>
        <w:t>c</w:t>
      </w:r>
      <w:r w:rsidRPr="00896BC3">
        <w:rPr>
          <w:sz w:val="24"/>
          <w:szCs w:val="24"/>
          <w:lang w:val="en-GB"/>
        </w:rPr>
        <w:t>hief executive</w:t>
      </w:r>
      <w:r w:rsidRPr="00896BC3">
        <w:rPr>
          <w:sz w:val="24"/>
          <w:szCs w:val="24"/>
        </w:rPr>
        <w:br w:type="page"/>
      </w:r>
    </w:p>
    <w:p w14:paraId="3959CCA4" w14:textId="45589CB6" w:rsidR="004B0DEF" w:rsidRPr="004B28AC" w:rsidRDefault="004B0DEF" w:rsidP="004B28AC">
      <w:pPr>
        <w:pStyle w:val="Heading1"/>
        <w:numPr>
          <w:ilvl w:val="0"/>
          <w:numId w:val="1"/>
        </w:numPr>
        <w:spacing w:before="60" w:after="60" w:line="240" w:lineRule="auto"/>
        <w:rPr>
          <w:rFonts w:ascii="Arial" w:hAnsi="Arial" w:cs="Arial"/>
          <w:sz w:val="32"/>
          <w:szCs w:val="32"/>
        </w:rPr>
      </w:pPr>
      <w:bookmarkStart w:id="3" w:name="_Toc232604926"/>
      <w:r w:rsidRPr="004B28AC">
        <w:rPr>
          <w:rFonts w:ascii="Arial" w:hAnsi="Arial" w:cs="Arial"/>
          <w:sz w:val="32"/>
          <w:szCs w:val="32"/>
        </w:rPr>
        <w:lastRenderedPageBreak/>
        <w:t>Performance report</w:t>
      </w:r>
      <w:bookmarkEnd w:id="3"/>
    </w:p>
    <w:p w14:paraId="5968AF94" w14:textId="77777777" w:rsidR="004B28AC" w:rsidRDefault="004B28AC" w:rsidP="004B28AC">
      <w:pPr>
        <w:pStyle w:val="Heading2"/>
        <w:spacing w:before="60" w:after="60" w:line="240" w:lineRule="auto"/>
        <w:rPr>
          <w:rFonts w:ascii="Arial" w:hAnsi="Arial" w:cs="Arial"/>
          <w:sz w:val="24"/>
          <w:szCs w:val="24"/>
        </w:rPr>
      </w:pPr>
      <w:bookmarkStart w:id="4" w:name="_Toc232604927"/>
    </w:p>
    <w:p w14:paraId="2ECFAB2B" w14:textId="41A45BF5" w:rsidR="004B0DEF" w:rsidRPr="004B28AC" w:rsidRDefault="0037056E" w:rsidP="004B28AC">
      <w:pPr>
        <w:pStyle w:val="Heading2"/>
        <w:spacing w:before="60" w:after="60" w:line="240" w:lineRule="auto"/>
        <w:rPr>
          <w:rFonts w:ascii="Arial" w:hAnsi="Arial" w:cs="Arial"/>
          <w:sz w:val="28"/>
          <w:szCs w:val="28"/>
        </w:rPr>
      </w:pPr>
      <w:r w:rsidRPr="004B28AC">
        <w:rPr>
          <w:rFonts w:ascii="Arial" w:hAnsi="Arial" w:cs="Arial"/>
          <w:sz w:val="28"/>
          <w:szCs w:val="28"/>
        </w:rPr>
        <w:t>2.1</w:t>
      </w:r>
      <w:r w:rsidRPr="004B28AC">
        <w:rPr>
          <w:rFonts w:ascii="Arial" w:hAnsi="Arial" w:cs="Arial"/>
          <w:sz w:val="28"/>
          <w:szCs w:val="28"/>
        </w:rPr>
        <w:tab/>
      </w:r>
      <w:r w:rsidR="00E74697" w:rsidRPr="004B28AC">
        <w:rPr>
          <w:rFonts w:ascii="Arial" w:hAnsi="Arial" w:cs="Arial"/>
          <w:sz w:val="28"/>
          <w:szCs w:val="28"/>
        </w:rPr>
        <w:t xml:space="preserve">Overview of the </w:t>
      </w:r>
      <w:r w:rsidR="00680208" w:rsidRPr="004B28AC">
        <w:rPr>
          <w:rFonts w:ascii="Arial" w:hAnsi="Arial" w:cs="Arial"/>
          <w:sz w:val="28"/>
          <w:szCs w:val="28"/>
        </w:rPr>
        <w:t>t</w:t>
      </w:r>
      <w:r w:rsidR="00E74697" w:rsidRPr="004B28AC">
        <w:rPr>
          <w:rFonts w:ascii="Arial" w:hAnsi="Arial" w:cs="Arial"/>
          <w:sz w:val="28"/>
          <w:szCs w:val="28"/>
        </w:rPr>
        <w:t>rust</w:t>
      </w:r>
      <w:bookmarkEnd w:id="4"/>
    </w:p>
    <w:p w14:paraId="08571950" w14:textId="77777777" w:rsidR="00A91529" w:rsidRDefault="00A91529" w:rsidP="004B28AC">
      <w:pPr>
        <w:pStyle w:val="ListParagraph"/>
        <w:spacing w:before="60" w:after="60" w:line="240" w:lineRule="auto"/>
        <w:rPr>
          <w:rFonts w:ascii="Arial" w:hAnsi="Arial" w:cs="Arial"/>
        </w:rPr>
      </w:pPr>
    </w:p>
    <w:p w14:paraId="176BDE2B" w14:textId="70C673D8" w:rsidR="00AC1F0B" w:rsidRPr="00896BC3" w:rsidRDefault="0037056E" w:rsidP="004B28AC">
      <w:pPr>
        <w:pStyle w:val="ListParagraph"/>
        <w:spacing w:before="60" w:after="60" w:line="240" w:lineRule="auto"/>
        <w:rPr>
          <w:rFonts w:ascii="Arial" w:hAnsi="Arial" w:cs="Arial"/>
        </w:rPr>
      </w:pPr>
      <w:r w:rsidRPr="00896BC3">
        <w:rPr>
          <w:rFonts w:ascii="Arial" w:hAnsi="Arial" w:cs="Arial"/>
        </w:rPr>
        <w:t xml:space="preserve">Moorfields Eye Hospital NHS Foundation Trust is a specialist provider of ophthalmic care, delivering diagnosis, treatment and surgery for a wide range of eye conditions. We serve local, regional, national and international patients through our main hospital in London and an extensive network of </w:t>
      </w:r>
      <w:r w:rsidR="00680208" w:rsidRPr="00896BC3">
        <w:rPr>
          <w:rFonts w:ascii="Arial" w:hAnsi="Arial" w:cs="Arial"/>
        </w:rPr>
        <w:t>network sites</w:t>
      </w:r>
      <w:r w:rsidRPr="00896BC3">
        <w:rPr>
          <w:rFonts w:ascii="Arial" w:hAnsi="Arial" w:cs="Arial"/>
        </w:rPr>
        <w:t xml:space="preserve"> across </w:t>
      </w:r>
      <w:r w:rsidR="00BF6631" w:rsidRPr="00896BC3">
        <w:rPr>
          <w:rFonts w:ascii="Arial" w:hAnsi="Arial" w:cs="Arial"/>
        </w:rPr>
        <w:t>London, the</w:t>
      </w:r>
      <w:r w:rsidRPr="00896BC3">
        <w:rPr>
          <w:rFonts w:ascii="Arial" w:hAnsi="Arial" w:cs="Arial"/>
        </w:rPr>
        <w:t xml:space="preserve"> </w:t>
      </w:r>
      <w:r w:rsidR="00BF6631" w:rsidRPr="00896BC3">
        <w:rPr>
          <w:rFonts w:ascii="Arial" w:hAnsi="Arial" w:cs="Arial"/>
        </w:rPr>
        <w:t>Southeast</w:t>
      </w:r>
      <w:r w:rsidR="00A51F11" w:rsidRPr="00896BC3">
        <w:rPr>
          <w:rFonts w:ascii="Arial" w:hAnsi="Arial" w:cs="Arial"/>
        </w:rPr>
        <w:t>, and Hertfordshire and Bedfordshire</w:t>
      </w:r>
      <w:r w:rsidRPr="00896BC3">
        <w:rPr>
          <w:rFonts w:ascii="Arial" w:hAnsi="Arial" w:cs="Arial"/>
        </w:rPr>
        <w:t>. As a tertiary referral centre, Moorfields provides highly specialised services alongside urgent and routine care. The Trust also plays a leading role in research, education and innovation, working closely with academic and industry partners within the NHS and the wider life sciences sector</w:t>
      </w:r>
      <w:r w:rsidR="007077DB" w:rsidRPr="00896BC3">
        <w:rPr>
          <w:rFonts w:ascii="Arial" w:hAnsi="Arial" w:cs="Arial"/>
        </w:rPr>
        <w:t>.</w:t>
      </w:r>
    </w:p>
    <w:p w14:paraId="73FFEE63" w14:textId="77777777" w:rsidR="00AC1F0B" w:rsidRPr="00896BC3" w:rsidRDefault="00AC1F0B" w:rsidP="004B28AC">
      <w:pPr>
        <w:pStyle w:val="ListParagraph"/>
        <w:spacing w:before="60" w:after="60" w:line="240" w:lineRule="auto"/>
        <w:rPr>
          <w:rFonts w:ascii="Arial" w:hAnsi="Arial" w:cs="Arial"/>
        </w:rPr>
      </w:pPr>
    </w:p>
    <w:p w14:paraId="5F2D8AF7" w14:textId="77777777" w:rsidR="00AC1F0B" w:rsidRPr="00896BC3" w:rsidRDefault="007077DB" w:rsidP="004B28AC">
      <w:pPr>
        <w:pStyle w:val="ListParagraph"/>
        <w:spacing w:before="60" w:after="60" w:line="240" w:lineRule="auto"/>
        <w:rPr>
          <w:rFonts w:ascii="Arial" w:hAnsi="Arial" w:cs="Arial"/>
        </w:rPr>
      </w:pPr>
      <w:r w:rsidRPr="00896BC3">
        <w:rPr>
          <w:rFonts w:ascii="Arial" w:hAnsi="Arial" w:cs="Arial"/>
        </w:rPr>
        <w:t>We are the leading provider of eye health care services in the UK and a world-class centre of excellence for ophthalmic research and education. Our reputation for providing the highest quality of ophthalmic care has developed over more than 200 years.</w:t>
      </w:r>
    </w:p>
    <w:p w14:paraId="35FB8FD2" w14:textId="77777777" w:rsidR="00AC1F0B" w:rsidRPr="00896BC3" w:rsidRDefault="00AC1F0B" w:rsidP="004B28AC">
      <w:pPr>
        <w:pStyle w:val="ListParagraph"/>
        <w:spacing w:before="60" w:after="60" w:line="240" w:lineRule="auto"/>
        <w:rPr>
          <w:rFonts w:ascii="Arial" w:hAnsi="Arial" w:cs="Arial"/>
        </w:rPr>
      </w:pPr>
    </w:p>
    <w:p w14:paraId="6E4D9BE6" w14:textId="77777777" w:rsidR="00AC1F0B" w:rsidRPr="00896BC3" w:rsidRDefault="007077DB" w:rsidP="004B28AC">
      <w:pPr>
        <w:pStyle w:val="ListParagraph"/>
        <w:spacing w:before="60" w:after="60" w:line="240" w:lineRule="auto"/>
        <w:rPr>
          <w:rFonts w:ascii="Arial" w:hAnsi="Arial" w:cs="Arial"/>
        </w:rPr>
      </w:pPr>
      <w:r w:rsidRPr="00896BC3">
        <w:rPr>
          <w:rFonts w:ascii="Arial" w:hAnsi="Arial" w:cs="Arial"/>
        </w:rPr>
        <w:t>Moorfields Eye Hospital is authorised to operate as a public benefit corporation under the National Health Service Act 2006. We were in the first group of ten selected trusts to become an NHS foundation trust in 2004. We are registered without conditions and with an overall rating of ‘Good’ with the Care Quality Commission (CQC).</w:t>
      </w:r>
    </w:p>
    <w:p w14:paraId="0E456222" w14:textId="77777777" w:rsidR="00AC1F0B" w:rsidRPr="00896BC3" w:rsidRDefault="00AC1F0B" w:rsidP="004B28AC">
      <w:pPr>
        <w:pStyle w:val="ListParagraph"/>
        <w:spacing w:before="60" w:after="60" w:line="240" w:lineRule="auto"/>
        <w:rPr>
          <w:rFonts w:ascii="Arial" w:hAnsi="Arial" w:cs="Arial"/>
        </w:rPr>
      </w:pPr>
    </w:p>
    <w:p w14:paraId="0F8AC4A3" w14:textId="37B45C23" w:rsidR="007077DB" w:rsidRPr="00896BC3" w:rsidRDefault="007077DB" w:rsidP="004B28AC">
      <w:pPr>
        <w:pStyle w:val="ListParagraph"/>
        <w:spacing w:before="60" w:after="60" w:line="240" w:lineRule="auto"/>
        <w:rPr>
          <w:rFonts w:ascii="Arial" w:hAnsi="Arial" w:cs="Arial"/>
        </w:rPr>
      </w:pPr>
      <w:r w:rsidRPr="00896BC3">
        <w:rPr>
          <w:rFonts w:ascii="Arial" w:hAnsi="Arial" w:cs="Arial"/>
        </w:rPr>
        <w:t xml:space="preserve">At the very heart of our strategy is our core belief that people’s sight matters. </w:t>
      </w:r>
    </w:p>
    <w:p w14:paraId="45747488" w14:textId="77777777" w:rsidR="007077DB" w:rsidRPr="00896BC3" w:rsidRDefault="007077DB" w:rsidP="004B28AC">
      <w:pPr>
        <w:pStyle w:val="ListParagraph"/>
        <w:spacing w:before="60" w:after="60" w:line="240" w:lineRule="auto"/>
        <w:rPr>
          <w:rFonts w:ascii="Arial" w:hAnsi="Arial" w:cs="Arial"/>
        </w:rPr>
      </w:pPr>
    </w:p>
    <w:p w14:paraId="164DE1A9" w14:textId="6B053FD6" w:rsidR="0037056E" w:rsidRPr="004B28AC" w:rsidRDefault="0037056E" w:rsidP="004B28AC">
      <w:pPr>
        <w:pStyle w:val="Heading2"/>
        <w:spacing w:before="60" w:after="60" w:line="240" w:lineRule="auto"/>
        <w:rPr>
          <w:rFonts w:ascii="Arial" w:hAnsi="Arial" w:cs="Arial"/>
          <w:sz w:val="28"/>
          <w:szCs w:val="28"/>
        </w:rPr>
      </w:pPr>
      <w:bookmarkStart w:id="5" w:name="_Toc232604928"/>
      <w:r w:rsidRPr="004B28AC">
        <w:rPr>
          <w:rFonts w:ascii="Arial" w:hAnsi="Arial" w:cs="Arial"/>
          <w:sz w:val="28"/>
          <w:szCs w:val="28"/>
        </w:rPr>
        <w:t>2.2</w:t>
      </w:r>
      <w:r w:rsidRPr="004B28AC">
        <w:rPr>
          <w:rFonts w:ascii="Arial" w:hAnsi="Arial" w:cs="Arial"/>
          <w:sz w:val="28"/>
          <w:szCs w:val="28"/>
        </w:rPr>
        <w:tab/>
        <w:t>Strategic objectives &amp; priorities</w:t>
      </w:r>
      <w:bookmarkEnd w:id="5"/>
      <w:r w:rsidRPr="004B28AC">
        <w:rPr>
          <w:rFonts w:ascii="Arial" w:hAnsi="Arial" w:cs="Arial"/>
          <w:sz w:val="28"/>
          <w:szCs w:val="28"/>
        </w:rPr>
        <w:t xml:space="preserve"> </w:t>
      </w:r>
    </w:p>
    <w:p w14:paraId="7ECAB590" w14:textId="77777777" w:rsidR="004B28AC" w:rsidRDefault="004B28AC" w:rsidP="004B28AC">
      <w:pPr>
        <w:pStyle w:val="Heading3"/>
        <w:spacing w:before="60" w:after="60" w:line="240" w:lineRule="auto"/>
        <w:rPr>
          <w:rFonts w:ascii="Arial" w:hAnsi="Arial" w:cs="Arial"/>
          <w:sz w:val="24"/>
          <w:szCs w:val="24"/>
        </w:rPr>
      </w:pPr>
      <w:bookmarkStart w:id="6" w:name="_Toc232604929"/>
    </w:p>
    <w:p w14:paraId="7494495E" w14:textId="6B99AD67" w:rsidR="00BF6631" w:rsidRPr="00896BC3" w:rsidRDefault="00BF6631" w:rsidP="004B28AC">
      <w:pPr>
        <w:pStyle w:val="Heading3"/>
        <w:spacing w:before="60" w:after="60" w:line="240" w:lineRule="auto"/>
        <w:rPr>
          <w:rFonts w:ascii="Arial" w:hAnsi="Arial" w:cs="Arial"/>
          <w:sz w:val="24"/>
          <w:szCs w:val="24"/>
        </w:rPr>
      </w:pPr>
      <w:r w:rsidRPr="00896BC3">
        <w:rPr>
          <w:rFonts w:ascii="Arial" w:hAnsi="Arial" w:cs="Arial"/>
          <w:sz w:val="24"/>
          <w:szCs w:val="24"/>
        </w:rPr>
        <w:t>2.2.1</w:t>
      </w:r>
      <w:r w:rsidR="00A91529">
        <w:rPr>
          <w:rFonts w:ascii="Arial" w:hAnsi="Arial" w:cs="Arial"/>
          <w:sz w:val="24"/>
          <w:szCs w:val="24"/>
        </w:rPr>
        <w:tab/>
      </w:r>
      <w:r w:rsidRPr="00896BC3">
        <w:rPr>
          <w:rFonts w:ascii="Arial" w:hAnsi="Arial" w:cs="Arial"/>
          <w:sz w:val="24"/>
          <w:szCs w:val="24"/>
        </w:rPr>
        <w:t>Strategic objectives</w:t>
      </w:r>
      <w:bookmarkEnd w:id="6"/>
    </w:p>
    <w:p w14:paraId="09C05B89" w14:textId="0D411379" w:rsidR="00A51F11" w:rsidRPr="00896BC3" w:rsidRDefault="007077DB" w:rsidP="004B28AC">
      <w:pPr>
        <w:pStyle w:val="ListParagraph"/>
        <w:spacing w:before="60" w:after="60" w:line="240" w:lineRule="auto"/>
        <w:rPr>
          <w:rFonts w:ascii="Arial" w:hAnsi="Arial" w:cs="Arial"/>
        </w:rPr>
      </w:pPr>
      <w:r w:rsidRPr="00896BC3">
        <w:rPr>
          <w:rFonts w:ascii="Arial" w:hAnsi="Arial" w:cs="Arial"/>
        </w:rPr>
        <w:t xml:space="preserve">The Trust’s strategy 2022 to 2027 is extant and good </w:t>
      </w:r>
      <w:r w:rsidR="00BF6631" w:rsidRPr="00896BC3">
        <w:rPr>
          <w:rFonts w:ascii="Arial" w:hAnsi="Arial" w:cs="Arial"/>
        </w:rPr>
        <w:t>progress</w:t>
      </w:r>
      <w:r w:rsidRPr="00896BC3">
        <w:rPr>
          <w:rFonts w:ascii="Arial" w:hAnsi="Arial" w:cs="Arial"/>
        </w:rPr>
        <w:t xml:space="preserve"> has been made towards realising the objectives</w:t>
      </w:r>
      <w:r w:rsidR="00AC1F0B" w:rsidRPr="00896BC3">
        <w:rPr>
          <w:rFonts w:ascii="Arial" w:hAnsi="Arial" w:cs="Arial"/>
        </w:rPr>
        <w:t>.</w:t>
      </w:r>
      <w:r w:rsidR="00BF6631" w:rsidRPr="00896BC3">
        <w:rPr>
          <w:rFonts w:ascii="Arial" w:hAnsi="Arial" w:cs="Arial"/>
        </w:rPr>
        <w:t xml:space="preserve"> </w:t>
      </w:r>
      <w:r w:rsidR="00A51F11" w:rsidRPr="00896BC3">
        <w:rPr>
          <w:rFonts w:ascii="Arial" w:hAnsi="Arial" w:cs="Arial"/>
        </w:rPr>
        <w:t>Our purpose as set out in our strategy is:</w:t>
      </w:r>
    </w:p>
    <w:p w14:paraId="7BA3E774" w14:textId="60467341" w:rsidR="007077DB" w:rsidRPr="00896BC3" w:rsidRDefault="007077DB" w:rsidP="004B28AC">
      <w:pPr>
        <w:pStyle w:val="ListParagraph"/>
        <w:spacing w:before="60" w:after="60" w:line="240" w:lineRule="auto"/>
        <w:rPr>
          <w:rFonts w:ascii="Arial" w:hAnsi="Arial" w:cs="Arial"/>
        </w:rPr>
      </w:pPr>
      <w:r w:rsidRPr="00896BC3">
        <w:rPr>
          <w:rFonts w:ascii="Arial" w:hAnsi="Arial" w:cs="Arial"/>
        </w:rPr>
        <w:t>Working together to discover, develop and deliver excellent eye care, sustainably and at scale.</w:t>
      </w:r>
    </w:p>
    <w:p w14:paraId="5A3F0BB2" w14:textId="77777777" w:rsidR="00EC74DF" w:rsidRPr="00896BC3" w:rsidRDefault="00EC74DF" w:rsidP="004B28AC">
      <w:pPr>
        <w:pStyle w:val="ListParagraph"/>
        <w:spacing w:before="60" w:after="60" w:line="240" w:lineRule="auto"/>
        <w:rPr>
          <w:rFonts w:ascii="Arial" w:hAnsi="Arial" w:cs="Arial"/>
        </w:rPr>
      </w:pPr>
    </w:p>
    <w:p w14:paraId="2ED33834" w14:textId="06FCD2BB" w:rsidR="00A51F11" w:rsidRPr="00896BC3" w:rsidRDefault="00A51F11" w:rsidP="004B28AC">
      <w:pPr>
        <w:spacing w:before="60" w:after="60" w:line="240" w:lineRule="auto"/>
        <w:rPr>
          <w:rFonts w:ascii="Arial" w:hAnsi="Arial" w:cs="Arial"/>
        </w:rPr>
      </w:pPr>
      <w:r w:rsidRPr="00896BC3">
        <w:rPr>
          <w:rFonts w:ascii="Arial" w:hAnsi="Arial" w:cs="Arial"/>
        </w:rPr>
        <w:tab/>
        <w:t xml:space="preserve">We have five strategic </w:t>
      </w:r>
      <w:r w:rsidR="00BF6631" w:rsidRPr="00896BC3">
        <w:rPr>
          <w:rFonts w:ascii="Arial" w:hAnsi="Arial" w:cs="Arial"/>
        </w:rPr>
        <w:t>objectives,</w:t>
      </w:r>
      <w:r w:rsidRPr="00896BC3">
        <w:rPr>
          <w:rFonts w:ascii="Arial" w:hAnsi="Arial" w:cs="Arial"/>
        </w:rPr>
        <w:t xml:space="preserve"> and these are:</w:t>
      </w:r>
    </w:p>
    <w:p w14:paraId="12797B0E" w14:textId="4A822DDF" w:rsidR="007077DB" w:rsidRPr="00896BC3" w:rsidRDefault="007077DB" w:rsidP="004B28AC">
      <w:pPr>
        <w:pStyle w:val="ListParagraph"/>
        <w:numPr>
          <w:ilvl w:val="0"/>
          <w:numId w:val="6"/>
        </w:numPr>
        <w:spacing w:before="60" w:after="60" w:line="240" w:lineRule="auto"/>
        <w:rPr>
          <w:rFonts w:ascii="Arial" w:hAnsi="Arial" w:cs="Arial"/>
        </w:rPr>
      </w:pPr>
      <w:r w:rsidRPr="00896BC3">
        <w:rPr>
          <w:rFonts w:ascii="Arial" w:hAnsi="Arial" w:cs="Arial"/>
          <w:b/>
          <w:bCs/>
        </w:rPr>
        <w:t>Working together</w:t>
      </w:r>
      <w:r w:rsidRPr="00896BC3">
        <w:rPr>
          <w:rFonts w:ascii="Arial" w:hAnsi="Arial" w:cs="Arial"/>
        </w:rPr>
        <w:t xml:space="preserve"> means we collaborate with one another as individuals, in our teams, with our patients and our partners </w:t>
      </w:r>
    </w:p>
    <w:p w14:paraId="2FED8727" w14:textId="77777777" w:rsidR="00A51F11" w:rsidRPr="00896BC3" w:rsidRDefault="00A51F11" w:rsidP="004B28AC">
      <w:pPr>
        <w:pStyle w:val="ListParagraph"/>
        <w:numPr>
          <w:ilvl w:val="0"/>
          <w:numId w:val="6"/>
        </w:numPr>
        <w:spacing w:before="60" w:after="60" w:line="240" w:lineRule="auto"/>
        <w:rPr>
          <w:rFonts w:ascii="Arial" w:hAnsi="Arial" w:cs="Arial"/>
        </w:rPr>
      </w:pPr>
      <w:r w:rsidRPr="00896BC3">
        <w:rPr>
          <w:rFonts w:ascii="Arial" w:hAnsi="Arial" w:cs="Arial"/>
          <w:b/>
          <w:bCs/>
        </w:rPr>
        <w:t>Discover</w:t>
      </w:r>
      <w:r w:rsidRPr="00896BC3">
        <w:rPr>
          <w:rFonts w:ascii="Arial" w:hAnsi="Arial" w:cs="Arial"/>
        </w:rPr>
        <w:t xml:space="preserve"> means we will focus on setting the agenda, pioneering new pathways and treatments </w:t>
      </w:r>
    </w:p>
    <w:p w14:paraId="1587DC6D" w14:textId="77777777" w:rsidR="00A51F11" w:rsidRPr="00896BC3" w:rsidRDefault="00A51F11" w:rsidP="004B28AC">
      <w:pPr>
        <w:pStyle w:val="ListParagraph"/>
        <w:numPr>
          <w:ilvl w:val="0"/>
          <w:numId w:val="6"/>
        </w:numPr>
        <w:spacing w:before="60" w:after="60" w:line="240" w:lineRule="auto"/>
        <w:rPr>
          <w:rFonts w:ascii="Arial" w:hAnsi="Arial" w:cs="Arial"/>
        </w:rPr>
      </w:pPr>
      <w:r w:rsidRPr="00896BC3">
        <w:rPr>
          <w:rFonts w:ascii="Arial" w:hAnsi="Arial" w:cs="Arial"/>
          <w:b/>
          <w:bCs/>
        </w:rPr>
        <w:t>Develop</w:t>
      </w:r>
      <w:r w:rsidRPr="00896BC3">
        <w:rPr>
          <w:rFonts w:ascii="Arial" w:hAnsi="Arial" w:cs="Arial"/>
        </w:rPr>
        <w:t xml:space="preserve"> means we will apply our discoveries and global best practice to benefit our patients, staff and the services we provide </w:t>
      </w:r>
    </w:p>
    <w:p w14:paraId="17265E8F" w14:textId="77777777" w:rsidR="007077DB" w:rsidRPr="00896BC3" w:rsidRDefault="007077DB" w:rsidP="004B28AC">
      <w:pPr>
        <w:pStyle w:val="ListParagraph"/>
        <w:numPr>
          <w:ilvl w:val="0"/>
          <w:numId w:val="6"/>
        </w:numPr>
        <w:spacing w:before="60" w:after="60" w:line="240" w:lineRule="auto"/>
        <w:rPr>
          <w:rFonts w:ascii="Arial" w:hAnsi="Arial" w:cs="Arial"/>
        </w:rPr>
      </w:pPr>
      <w:r w:rsidRPr="00896BC3">
        <w:rPr>
          <w:rFonts w:ascii="Arial" w:hAnsi="Arial" w:cs="Arial"/>
          <w:b/>
          <w:bCs/>
        </w:rPr>
        <w:t>Deliver</w:t>
      </w:r>
      <w:r w:rsidRPr="00896BC3">
        <w:rPr>
          <w:rFonts w:ascii="Arial" w:hAnsi="Arial" w:cs="Arial"/>
        </w:rPr>
        <w:t xml:space="preserve"> means we will consistently provide an excellent, globally leading service </w:t>
      </w:r>
    </w:p>
    <w:p w14:paraId="152FE7BF" w14:textId="77777777" w:rsidR="00265A32" w:rsidRPr="00896BC3" w:rsidRDefault="007077DB" w:rsidP="004B28AC">
      <w:pPr>
        <w:pStyle w:val="ListParagraph"/>
        <w:numPr>
          <w:ilvl w:val="0"/>
          <w:numId w:val="6"/>
        </w:numPr>
        <w:spacing w:before="60" w:after="60" w:line="240" w:lineRule="auto"/>
        <w:rPr>
          <w:rFonts w:ascii="Arial" w:hAnsi="Arial" w:cs="Arial"/>
        </w:rPr>
      </w:pPr>
      <w:r w:rsidRPr="00896BC3">
        <w:rPr>
          <w:rFonts w:ascii="Arial" w:hAnsi="Arial" w:cs="Arial"/>
          <w:b/>
          <w:bCs/>
        </w:rPr>
        <w:t>Sustainably</w:t>
      </w:r>
      <w:r w:rsidRPr="00896BC3">
        <w:rPr>
          <w:rFonts w:ascii="Arial" w:hAnsi="Arial" w:cs="Arial"/>
        </w:rPr>
        <w:t xml:space="preserve"> means we will use our resources responsibly, safeguarding what we have for the next generation </w:t>
      </w:r>
    </w:p>
    <w:p w14:paraId="0111A3E8" w14:textId="52940FD3" w:rsidR="007077DB" w:rsidRPr="00896BC3" w:rsidRDefault="007077DB" w:rsidP="004B28AC">
      <w:pPr>
        <w:pStyle w:val="ListParagraph"/>
        <w:numPr>
          <w:ilvl w:val="0"/>
          <w:numId w:val="6"/>
        </w:numPr>
        <w:spacing w:before="60" w:after="60" w:line="240" w:lineRule="auto"/>
        <w:rPr>
          <w:rFonts w:ascii="Arial" w:hAnsi="Arial" w:cs="Arial"/>
        </w:rPr>
      </w:pPr>
      <w:r w:rsidRPr="00896BC3">
        <w:rPr>
          <w:rFonts w:ascii="Arial" w:hAnsi="Arial" w:cs="Arial"/>
          <w:b/>
          <w:bCs/>
        </w:rPr>
        <w:t>At scale</w:t>
      </w:r>
      <w:r w:rsidRPr="00896BC3">
        <w:rPr>
          <w:rFonts w:ascii="Arial" w:hAnsi="Arial" w:cs="Arial"/>
        </w:rPr>
        <w:t xml:space="preserve"> means we will design our services so that more people can access excellent care</w:t>
      </w:r>
    </w:p>
    <w:p w14:paraId="1DF00755" w14:textId="77777777" w:rsidR="007077DB" w:rsidRPr="00896BC3" w:rsidRDefault="007077DB" w:rsidP="004B28AC">
      <w:pPr>
        <w:pStyle w:val="ListParagraph"/>
        <w:spacing w:before="60" w:after="60" w:line="240" w:lineRule="auto"/>
        <w:rPr>
          <w:rFonts w:ascii="Arial" w:hAnsi="Arial" w:cs="Arial"/>
        </w:rPr>
      </w:pPr>
    </w:p>
    <w:p w14:paraId="2B0B730D" w14:textId="2F5B9DB3" w:rsidR="007077DB" w:rsidRDefault="007077DB" w:rsidP="004B28AC">
      <w:pPr>
        <w:pStyle w:val="ListParagraph"/>
        <w:spacing w:before="60" w:after="60" w:line="240" w:lineRule="auto"/>
        <w:rPr>
          <w:rFonts w:ascii="Arial" w:hAnsi="Arial" w:cs="Arial"/>
        </w:rPr>
      </w:pPr>
      <w:r w:rsidRPr="00896BC3">
        <w:rPr>
          <w:rFonts w:ascii="Arial" w:hAnsi="Arial" w:cs="Arial"/>
        </w:rPr>
        <w:lastRenderedPageBreak/>
        <w:t xml:space="preserve">The full strategy can be found here </w:t>
      </w:r>
      <w:hyperlink r:id="rId14" w:history="1">
        <w:r w:rsidRPr="00896BC3">
          <w:rPr>
            <w:rStyle w:val="Hyperlink"/>
            <w:rFonts w:ascii="Arial" w:hAnsi="Arial" w:cs="Arial"/>
          </w:rPr>
          <w:t>Our Strategy 2022-27</w:t>
        </w:r>
      </w:hyperlink>
    </w:p>
    <w:p w14:paraId="1D089CB5" w14:textId="77777777" w:rsidR="00A91529" w:rsidRPr="00896BC3" w:rsidRDefault="00A91529" w:rsidP="004B28AC">
      <w:pPr>
        <w:pStyle w:val="ListParagraph"/>
        <w:spacing w:before="60" w:after="60" w:line="240" w:lineRule="auto"/>
        <w:rPr>
          <w:rFonts w:ascii="Arial" w:hAnsi="Arial" w:cs="Arial"/>
        </w:rPr>
      </w:pPr>
    </w:p>
    <w:p w14:paraId="042917CD" w14:textId="65D77E94" w:rsidR="00BF6631" w:rsidRPr="00896BC3" w:rsidRDefault="00BF6631" w:rsidP="004B28AC">
      <w:pPr>
        <w:pStyle w:val="Heading3"/>
        <w:spacing w:before="60" w:after="60" w:line="240" w:lineRule="auto"/>
        <w:rPr>
          <w:rFonts w:ascii="Arial" w:hAnsi="Arial" w:cs="Arial"/>
          <w:sz w:val="24"/>
          <w:szCs w:val="24"/>
        </w:rPr>
      </w:pPr>
      <w:bookmarkStart w:id="7" w:name="_Toc232604930"/>
      <w:r w:rsidRPr="00896BC3">
        <w:rPr>
          <w:rFonts w:ascii="Arial" w:hAnsi="Arial" w:cs="Arial"/>
          <w:sz w:val="24"/>
          <w:szCs w:val="24"/>
        </w:rPr>
        <w:t>2.2.2</w:t>
      </w:r>
      <w:r w:rsidRPr="00896BC3">
        <w:rPr>
          <w:rFonts w:ascii="Arial" w:hAnsi="Arial" w:cs="Arial"/>
          <w:sz w:val="24"/>
          <w:szCs w:val="24"/>
        </w:rPr>
        <w:tab/>
        <w:t>Strategic context</w:t>
      </w:r>
      <w:bookmarkEnd w:id="7"/>
    </w:p>
    <w:p w14:paraId="51C96703" w14:textId="595079D9" w:rsidR="00BF6631" w:rsidRPr="00896BC3" w:rsidRDefault="00BF6631" w:rsidP="00A91529">
      <w:pPr>
        <w:spacing w:before="60" w:after="60" w:line="240" w:lineRule="auto"/>
        <w:ind w:left="720"/>
        <w:rPr>
          <w:rFonts w:ascii="Arial" w:hAnsi="Arial" w:cs="Arial"/>
        </w:rPr>
      </w:pPr>
      <w:r w:rsidRPr="00896BC3">
        <w:rPr>
          <w:rFonts w:ascii="Arial" w:hAnsi="Arial" w:cs="Arial"/>
        </w:rPr>
        <w:t>Moorfields Eye Hospital operates from 20 physical sites and provides a growing number of virtual / remote digital services. For the period 202</w:t>
      </w:r>
      <w:r w:rsidR="00680208" w:rsidRPr="00896BC3">
        <w:rPr>
          <w:rFonts w:ascii="Arial" w:hAnsi="Arial" w:cs="Arial"/>
        </w:rPr>
        <w:t>5</w:t>
      </w:r>
      <w:r w:rsidRPr="00896BC3">
        <w:rPr>
          <w:rFonts w:ascii="Arial" w:hAnsi="Arial" w:cs="Arial"/>
        </w:rPr>
        <w:t>-</w:t>
      </w:r>
      <w:r w:rsidR="00680208" w:rsidRPr="00896BC3">
        <w:rPr>
          <w:rFonts w:ascii="Arial" w:hAnsi="Arial" w:cs="Arial"/>
        </w:rPr>
        <w:t>6</w:t>
      </w:r>
      <w:r w:rsidRPr="00896BC3">
        <w:rPr>
          <w:rFonts w:ascii="Arial" w:hAnsi="Arial" w:cs="Arial"/>
        </w:rPr>
        <w:t xml:space="preserve"> the </w:t>
      </w:r>
      <w:r w:rsidR="00680208" w:rsidRPr="00896BC3">
        <w:rPr>
          <w:rFonts w:ascii="Arial" w:hAnsi="Arial" w:cs="Arial"/>
        </w:rPr>
        <w:t>t</w:t>
      </w:r>
      <w:r w:rsidRPr="00896BC3">
        <w:rPr>
          <w:rFonts w:ascii="Arial" w:hAnsi="Arial" w:cs="Arial"/>
        </w:rPr>
        <w:t>rust locations</w:t>
      </w:r>
      <w:r w:rsidR="000F3D72" w:rsidRPr="00896BC3">
        <w:rPr>
          <w:rFonts w:ascii="Arial" w:hAnsi="Arial" w:cs="Arial"/>
        </w:rPr>
        <w:t xml:space="preserve"> </w:t>
      </w:r>
      <w:r w:rsidRPr="00896BC3">
        <w:rPr>
          <w:rFonts w:ascii="Arial" w:hAnsi="Arial" w:cs="Arial"/>
        </w:rPr>
        <w:t>spanned 6 ICB areas (North Central London; North</w:t>
      </w:r>
      <w:r w:rsidR="000F3D72" w:rsidRPr="00896BC3">
        <w:rPr>
          <w:rFonts w:ascii="Arial" w:hAnsi="Arial" w:cs="Arial"/>
        </w:rPr>
        <w:t xml:space="preserve"> E</w:t>
      </w:r>
      <w:r w:rsidRPr="00896BC3">
        <w:rPr>
          <w:rFonts w:ascii="Arial" w:hAnsi="Arial" w:cs="Arial"/>
        </w:rPr>
        <w:t xml:space="preserve">ast London; North West London; South West London; Bedford, Luton and Milton Keynes; and Hertfordshire </w:t>
      </w:r>
      <w:r w:rsidR="00680208" w:rsidRPr="00896BC3">
        <w:rPr>
          <w:rFonts w:ascii="Arial" w:hAnsi="Arial" w:cs="Arial"/>
        </w:rPr>
        <w:t>and</w:t>
      </w:r>
      <w:r w:rsidRPr="00896BC3">
        <w:rPr>
          <w:rFonts w:ascii="Arial" w:hAnsi="Arial" w:cs="Arial"/>
        </w:rPr>
        <w:t xml:space="preserve"> West Essex). With the recent mergers this will reduce to four (West and North London; North East London; South London cluster; Central East).</w:t>
      </w:r>
    </w:p>
    <w:p w14:paraId="75C44C14" w14:textId="77777777" w:rsidR="00EC74DF" w:rsidRPr="00896BC3" w:rsidRDefault="00EC74DF" w:rsidP="00A91529">
      <w:pPr>
        <w:spacing w:before="60" w:after="60" w:line="240" w:lineRule="auto"/>
        <w:ind w:left="720"/>
        <w:rPr>
          <w:rFonts w:ascii="Arial" w:hAnsi="Arial" w:cs="Arial"/>
        </w:rPr>
      </w:pPr>
    </w:p>
    <w:p w14:paraId="3681CD49" w14:textId="08479195" w:rsidR="00BF6631" w:rsidRPr="00896BC3" w:rsidRDefault="00BF6631" w:rsidP="00A91529">
      <w:pPr>
        <w:spacing w:before="60" w:after="60" w:line="240" w:lineRule="auto"/>
        <w:ind w:left="720"/>
        <w:rPr>
          <w:rFonts w:ascii="Arial" w:hAnsi="Arial" w:cs="Arial"/>
        </w:rPr>
      </w:pPr>
      <w:r w:rsidRPr="00896BC3">
        <w:rPr>
          <w:rFonts w:ascii="Arial" w:hAnsi="Arial" w:cs="Arial"/>
        </w:rPr>
        <w:t>Our “home” ICB is North Central London. Here we have lead provider status, convening an NCL Ophthalmology Board and related machinery to review system performance and bring together primary care, secondary care and the independent sector. In our other IC</w:t>
      </w:r>
      <w:r w:rsidR="00680208" w:rsidRPr="00896BC3">
        <w:rPr>
          <w:rFonts w:ascii="Arial" w:hAnsi="Arial" w:cs="Arial"/>
        </w:rPr>
        <w:t>B</w:t>
      </w:r>
      <w:r w:rsidRPr="00896BC3">
        <w:rPr>
          <w:rFonts w:ascii="Arial" w:hAnsi="Arial" w:cs="Arial"/>
        </w:rPr>
        <w:t xml:space="preserve"> footprints we participate in similar collaborative efforts – the Clinical Reference Group in NWL, a co-ordinating role in SWL and a collaborative approach in NEL.</w:t>
      </w:r>
    </w:p>
    <w:p w14:paraId="6668E352" w14:textId="77777777" w:rsidR="00EC74DF" w:rsidRPr="00896BC3" w:rsidRDefault="00EC74DF" w:rsidP="00A91529">
      <w:pPr>
        <w:spacing w:before="60" w:after="60" w:line="240" w:lineRule="auto"/>
        <w:ind w:left="720"/>
        <w:rPr>
          <w:rFonts w:ascii="Arial" w:hAnsi="Arial" w:cs="Arial"/>
        </w:rPr>
      </w:pPr>
    </w:p>
    <w:p w14:paraId="2CAD3247" w14:textId="63A8BBDF" w:rsidR="00BF6631" w:rsidRPr="00896BC3" w:rsidRDefault="00BF6631" w:rsidP="00A91529">
      <w:pPr>
        <w:spacing w:before="60" w:after="60" w:line="240" w:lineRule="auto"/>
        <w:ind w:left="720"/>
        <w:rPr>
          <w:rFonts w:ascii="Arial" w:hAnsi="Arial" w:cs="Arial"/>
        </w:rPr>
      </w:pPr>
      <w:r w:rsidRPr="00896BC3">
        <w:rPr>
          <w:rFonts w:ascii="Arial" w:hAnsi="Arial" w:cs="Arial"/>
        </w:rPr>
        <w:t xml:space="preserve">In the period 2025-26 we implemented a revised medical leadership structure, which, amongst other things, provides ICB-linked senior clinicians to participate in ICS discussions and advance local system priorities. Our </w:t>
      </w:r>
      <w:r w:rsidR="00680208" w:rsidRPr="00896BC3">
        <w:rPr>
          <w:rFonts w:ascii="Arial" w:hAnsi="Arial" w:cs="Arial"/>
        </w:rPr>
        <w:t>d</w:t>
      </w:r>
      <w:r w:rsidRPr="00896BC3">
        <w:rPr>
          <w:rFonts w:ascii="Arial" w:hAnsi="Arial" w:cs="Arial"/>
        </w:rPr>
        <w:t xml:space="preserve">eputy </w:t>
      </w:r>
      <w:r w:rsidR="00680208" w:rsidRPr="00896BC3">
        <w:rPr>
          <w:rFonts w:ascii="Arial" w:hAnsi="Arial" w:cs="Arial"/>
        </w:rPr>
        <w:t>m</w:t>
      </w:r>
      <w:r w:rsidRPr="00896BC3">
        <w:rPr>
          <w:rFonts w:ascii="Arial" w:hAnsi="Arial" w:cs="Arial"/>
        </w:rPr>
        <w:t xml:space="preserve">edical </w:t>
      </w:r>
      <w:r w:rsidR="00680208" w:rsidRPr="00896BC3">
        <w:rPr>
          <w:rFonts w:ascii="Arial" w:hAnsi="Arial" w:cs="Arial"/>
        </w:rPr>
        <w:t>d</w:t>
      </w:r>
      <w:r w:rsidRPr="00896BC3">
        <w:rPr>
          <w:rFonts w:ascii="Arial" w:hAnsi="Arial" w:cs="Arial"/>
        </w:rPr>
        <w:t xml:space="preserve">irector also held a role as London </w:t>
      </w:r>
      <w:r w:rsidR="00680208" w:rsidRPr="00896BC3">
        <w:rPr>
          <w:rFonts w:ascii="Arial" w:hAnsi="Arial" w:cs="Arial"/>
        </w:rPr>
        <w:t>o</w:t>
      </w:r>
      <w:r w:rsidRPr="00896BC3">
        <w:rPr>
          <w:rFonts w:ascii="Arial" w:hAnsi="Arial" w:cs="Arial"/>
        </w:rPr>
        <w:t xml:space="preserve">phthalmology </w:t>
      </w:r>
      <w:r w:rsidR="00680208" w:rsidRPr="00896BC3">
        <w:rPr>
          <w:rFonts w:ascii="Arial" w:hAnsi="Arial" w:cs="Arial"/>
        </w:rPr>
        <w:t>c</w:t>
      </w:r>
      <w:r w:rsidRPr="00896BC3">
        <w:rPr>
          <w:rFonts w:ascii="Arial" w:hAnsi="Arial" w:cs="Arial"/>
        </w:rPr>
        <w:t xml:space="preserve">linical </w:t>
      </w:r>
      <w:r w:rsidR="00680208" w:rsidRPr="00896BC3">
        <w:rPr>
          <w:rFonts w:ascii="Arial" w:hAnsi="Arial" w:cs="Arial"/>
        </w:rPr>
        <w:t>d</w:t>
      </w:r>
      <w:r w:rsidRPr="00896BC3">
        <w:rPr>
          <w:rFonts w:ascii="Arial" w:hAnsi="Arial" w:cs="Arial"/>
        </w:rPr>
        <w:t>irector, bringing together all ICS eye care stakeholders.</w:t>
      </w:r>
    </w:p>
    <w:p w14:paraId="5B639A6C" w14:textId="77777777" w:rsidR="00DE61BC" w:rsidRPr="00896BC3" w:rsidRDefault="00DE61BC" w:rsidP="004B28AC">
      <w:pPr>
        <w:spacing w:before="60" w:after="60" w:line="240" w:lineRule="auto"/>
        <w:rPr>
          <w:rFonts w:ascii="Arial" w:hAnsi="Arial" w:cs="Arial"/>
        </w:rPr>
      </w:pPr>
    </w:p>
    <w:p w14:paraId="0B6E8F95" w14:textId="41EF1C66" w:rsidR="00BF6631" w:rsidRPr="00896BC3" w:rsidRDefault="00BF6631" w:rsidP="004B28AC">
      <w:pPr>
        <w:pStyle w:val="Heading3"/>
        <w:spacing w:before="60" w:after="60" w:line="240" w:lineRule="auto"/>
        <w:rPr>
          <w:rFonts w:ascii="Arial" w:hAnsi="Arial" w:cs="Arial"/>
          <w:sz w:val="24"/>
          <w:szCs w:val="24"/>
        </w:rPr>
      </w:pPr>
      <w:bookmarkStart w:id="8" w:name="_Toc232604931"/>
      <w:r w:rsidRPr="00896BC3">
        <w:rPr>
          <w:rFonts w:ascii="Arial" w:hAnsi="Arial" w:cs="Arial"/>
          <w:sz w:val="24"/>
          <w:szCs w:val="24"/>
        </w:rPr>
        <w:t>2.</w:t>
      </w:r>
      <w:r w:rsidR="00041413">
        <w:rPr>
          <w:rFonts w:ascii="Arial" w:hAnsi="Arial" w:cs="Arial"/>
          <w:sz w:val="24"/>
          <w:szCs w:val="24"/>
        </w:rPr>
        <w:t>2.3</w:t>
      </w:r>
      <w:r w:rsidRPr="00896BC3">
        <w:rPr>
          <w:rFonts w:ascii="Arial" w:hAnsi="Arial" w:cs="Arial"/>
          <w:sz w:val="24"/>
          <w:szCs w:val="24"/>
        </w:rPr>
        <w:tab/>
        <w:t>Performance</w:t>
      </w:r>
      <w:bookmarkEnd w:id="8"/>
    </w:p>
    <w:p w14:paraId="2B870D0A" w14:textId="001918F6" w:rsidR="00BF6631" w:rsidRPr="00896BC3" w:rsidRDefault="00BF6631" w:rsidP="00A91529">
      <w:pPr>
        <w:spacing w:before="60" w:after="60" w:line="240" w:lineRule="auto"/>
        <w:ind w:left="720"/>
        <w:rPr>
          <w:rFonts w:ascii="Arial" w:hAnsi="Arial" w:cs="Arial"/>
        </w:rPr>
      </w:pPr>
      <w:r w:rsidRPr="00896BC3">
        <w:rPr>
          <w:rFonts w:ascii="Arial" w:hAnsi="Arial" w:cs="Arial"/>
        </w:rPr>
        <w:t>NCL has established a population health outcomes framework and our main role as lead provider for ophthalmology has been working to support a reduction in waiting times, so that our residents can age well and have timely access to care. This has been aided by the further roll out and development of the NCL single point of access (S</w:t>
      </w:r>
      <w:r w:rsidR="00680208" w:rsidRPr="00896BC3">
        <w:rPr>
          <w:rFonts w:ascii="Arial" w:hAnsi="Arial" w:cs="Arial"/>
        </w:rPr>
        <w:t>parc</w:t>
      </w:r>
      <w:r w:rsidRPr="00896BC3">
        <w:rPr>
          <w:rFonts w:ascii="Arial" w:hAnsi="Arial" w:cs="Arial"/>
        </w:rPr>
        <w:t>) run in partnership with the Royal Free London NHS Foundation Trust.</w:t>
      </w:r>
    </w:p>
    <w:p w14:paraId="68FE83E2" w14:textId="77777777" w:rsidR="00EC74DF" w:rsidRPr="00896BC3" w:rsidRDefault="00EC74DF" w:rsidP="00A91529">
      <w:pPr>
        <w:spacing w:before="60" w:after="60" w:line="240" w:lineRule="auto"/>
        <w:ind w:left="720"/>
        <w:rPr>
          <w:rFonts w:ascii="Arial" w:hAnsi="Arial" w:cs="Arial"/>
        </w:rPr>
      </w:pPr>
    </w:p>
    <w:p w14:paraId="04649030" w14:textId="24EB25EA" w:rsidR="00BF6631" w:rsidRPr="00896BC3" w:rsidRDefault="00BF6631" w:rsidP="00A91529">
      <w:pPr>
        <w:spacing w:before="60" w:after="60" w:line="240" w:lineRule="auto"/>
        <w:ind w:left="720"/>
        <w:rPr>
          <w:rFonts w:ascii="Arial" w:hAnsi="Arial" w:cs="Arial"/>
        </w:rPr>
      </w:pPr>
      <w:r w:rsidRPr="00896BC3">
        <w:rPr>
          <w:rFonts w:ascii="Arial" w:hAnsi="Arial" w:cs="Arial"/>
        </w:rPr>
        <w:t>Our executive team participate in system discussions, whether clinical, operational or financial. We have played our part in achieving a balanced budget and have also supported other providers in London by offering mutual aid and the transfer of patients with long wait times for treatment at Moorfields.</w:t>
      </w:r>
    </w:p>
    <w:p w14:paraId="20F554BC" w14:textId="77777777" w:rsidR="00DE61BC" w:rsidRPr="00896BC3" w:rsidRDefault="00DE61BC" w:rsidP="004B28AC">
      <w:pPr>
        <w:spacing w:before="60" w:after="60" w:line="240" w:lineRule="auto"/>
        <w:rPr>
          <w:rFonts w:ascii="Arial" w:hAnsi="Arial" w:cs="Arial"/>
        </w:rPr>
      </w:pPr>
    </w:p>
    <w:p w14:paraId="221D257B" w14:textId="523B5498" w:rsidR="00AC1F0B" w:rsidRPr="00896BC3" w:rsidRDefault="00AC1F0B" w:rsidP="004B28AC">
      <w:pPr>
        <w:pStyle w:val="Heading3"/>
        <w:spacing w:before="60" w:after="60" w:line="240" w:lineRule="auto"/>
        <w:rPr>
          <w:rFonts w:ascii="Arial" w:hAnsi="Arial" w:cs="Arial"/>
          <w:sz w:val="24"/>
          <w:szCs w:val="24"/>
        </w:rPr>
      </w:pPr>
      <w:bookmarkStart w:id="9" w:name="_Toc232604932"/>
      <w:r w:rsidRPr="00896BC3">
        <w:rPr>
          <w:rFonts w:ascii="Arial" w:hAnsi="Arial" w:cs="Arial"/>
          <w:sz w:val="24"/>
          <w:szCs w:val="24"/>
        </w:rPr>
        <w:t>2.2.</w:t>
      </w:r>
      <w:r w:rsidR="00041413">
        <w:rPr>
          <w:rFonts w:ascii="Arial" w:hAnsi="Arial" w:cs="Arial"/>
          <w:sz w:val="24"/>
          <w:szCs w:val="24"/>
        </w:rPr>
        <w:t>4</w:t>
      </w:r>
      <w:r w:rsidRPr="00896BC3">
        <w:rPr>
          <w:rFonts w:ascii="Arial" w:hAnsi="Arial" w:cs="Arial"/>
          <w:sz w:val="24"/>
          <w:szCs w:val="24"/>
        </w:rPr>
        <w:tab/>
        <w:t>Key strategic achievements</w:t>
      </w:r>
      <w:bookmarkEnd w:id="9"/>
    </w:p>
    <w:p w14:paraId="44181B91" w14:textId="4A6823A3" w:rsidR="00AC1F0B" w:rsidRPr="00896BC3" w:rsidRDefault="00AC1F0B" w:rsidP="004B28AC">
      <w:pPr>
        <w:spacing w:before="60" w:after="60" w:line="240" w:lineRule="auto"/>
        <w:rPr>
          <w:rFonts w:ascii="Arial" w:hAnsi="Arial" w:cs="Arial"/>
        </w:rPr>
      </w:pPr>
      <w:r w:rsidRPr="00896BC3">
        <w:rPr>
          <w:rFonts w:ascii="Arial" w:hAnsi="Arial" w:cs="Arial"/>
        </w:rPr>
        <w:tab/>
        <w:t>Our key strategic achievements in the year were:</w:t>
      </w:r>
    </w:p>
    <w:p w14:paraId="3BB628D6" w14:textId="5E16BAAF" w:rsidR="00AC1F0B" w:rsidRPr="00896BC3" w:rsidRDefault="00AC1F0B" w:rsidP="004B28AC">
      <w:pPr>
        <w:pStyle w:val="ListParagraph"/>
        <w:numPr>
          <w:ilvl w:val="0"/>
          <w:numId w:val="6"/>
        </w:numPr>
        <w:spacing w:before="60" w:after="60" w:line="240" w:lineRule="auto"/>
        <w:rPr>
          <w:rFonts w:ascii="Arial" w:hAnsi="Arial" w:cs="Arial"/>
        </w:rPr>
      </w:pPr>
      <w:r w:rsidRPr="00896BC3">
        <w:rPr>
          <w:rFonts w:ascii="Arial" w:hAnsi="Arial" w:cs="Arial"/>
        </w:rPr>
        <w:t xml:space="preserve">Progressed Oriel (the project name of the new hospital and research facility at St Pancras) and wider estate transformation </w:t>
      </w:r>
    </w:p>
    <w:p w14:paraId="564976F2" w14:textId="668E6C7E" w:rsidR="00AC1F0B" w:rsidRPr="00896BC3" w:rsidRDefault="00AC1F0B" w:rsidP="004B28AC">
      <w:pPr>
        <w:pStyle w:val="ListParagraph"/>
        <w:numPr>
          <w:ilvl w:val="0"/>
          <w:numId w:val="6"/>
        </w:numPr>
        <w:spacing w:before="60" w:after="60" w:line="240" w:lineRule="auto"/>
        <w:rPr>
          <w:rFonts w:ascii="Arial" w:hAnsi="Arial" w:cs="Arial"/>
        </w:rPr>
      </w:pPr>
      <w:r w:rsidRPr="00896BC3">
        <w:rPr>
          <w:rFonts w:ascii="Arial" w:hAnsi="Arial" w:cs="Arial"/>
        </w:rPr>
        <w:t xml:space="preserve">Delivered a financial surplus and improved elective performance </w:t>
      </w:r>
    </w:p>
    <w:p w14:paraId="5B6518F9" w14:textId="501E42BC" w:rsidR="00AC1F0B" w:rsidRPr="00896BC3" w:rsidRDefault="00AC1F0B" w:rsidP="004B28AC">
      <w:pPr>
        <w:pStyle w:val="ListParagraph"/>
        <w:numPr>
          <w:ilvl w:val="0"/>
          <w:numId w:val="6"/>
        </w:numPr>
        <w:spacing w:before="60" w:after="60" w:line="240" w:lineRule="auto"/>
        <w:rPr>
          <w:rFonts w:ascii="Arial" w:hAnsi="Arial" w:cs="Arial"/>
        </w:rPr>
      </w:pPr>
      <w:r w:rsidRPr="00896BC3">
        <w:rPr>
          <w:rFonts w:ascii="Arial" w:hAnsi="Arial" w:cs="Arial"/>
        </w:rPr>
        <w:t>Accelerated digital transformation (Electronic Patient Record, Single Point of Ac</w:t>
      </w:r>
      <w:r w:rsidR="00265A32" w:rsidRPr="00896BC3">
        <w:rPr>
          <w:rFonts w:ascii="Arial" w:hAnsi="Arial" w:cs="Arial"/>
        </w:rPr>
        <w:t>c</w:t>
      </w:r>
      <w:r w:rsidRPr="00896BC3">
        <w:rPr>
          <w:rFonts w:ascii="Arial" w:hAnsi="Arial" w:cs="Arial"/>
        </w:rPr>
        <w:t xml:space="preserve">ess, NHS App) </w:t>
      </w:r>
    </w:p>
    <w:p w14:paraId="507BFA59" w14:textId="684C5348" w:rsidR="00AC1F0B" w:rsidRPr="00896BC3" w:rsidRDefault="00AC1F0B" w:rsidP="004B28AC">
      <w:pPr>
        <w:pStyle w:val="ListParagraph"/>
        <w:numPr>
          <w:ilvl w:val="0"/>
          <w:numId w:val="6"/>
        </w:numPr>
        <w:spacing w:before="60" w:after="60" w:line="240" w:lineRule="auto"/>
        <w:rPr>
          <w:rFonts w:ascii="Arial" w:hAnsi="Arial" w:cs="Arial"/>
        </w:rPr>
      </w:pPr>
      <w:r w:rsidRPr="00896BC3">
        <w:rPr>
          <w:rFonts w:ascii="Arial" w:hAnsi="Arial" w:cs="Arial"/>
        </w:rPr>
        <w:t>Advanced our service model redesign toward high</w:t>
      </w:r>
      <w:r w:rsidRPr="00896BC3">
        <w:rPr>
          <w:rFonts w:ascii="Arial" w:hAnsi="Arial" w:cs="Arial"/>
        </w:rPr>
        <w:noBreakHyphen/>
        <w:t xml:space="preserve">volume and community care </w:t>
      </w:r>
    </w:p>
    <w:p w14:paraId="3F4005C5" w14:textId="153EC845" w:rsidR="00AC1F0B" w:rsidRPr="00896BC3" w:rsidRDefault="00AC1F0B" w:rsidP="004B28AC">
      <w:pPr>
        <w:pStyle w:val="ListParagraph"/>
        <w:numPr>
          <w:ilvl w:val="0"/>
          <w:numId w:val="6"/>
        </w:numPr>
        <w:spacing w:before="60" w:after="60" w:line="240" w:lineRule="auto"/>
        <w:rPr>
          <w:rFonts w:ascii="Arial" w:hAnsi="Arial" w:cs="Arial"/>
        </w:rPr>
      </w:pPr>
      <w:r w:rsidRPr="00896BC3">
        <w:rPr>
          <w:rFonts w:ascii="Arial" w:hAnsi="Arial" w:cs="Arial"/>
        </w:rPr>
        <w:t xml:space="preserve">Sustained world-leading research and AI leadership through the Global RETFound AI programme) </w:t>
      </w:r>
    </w:p>
    <w:p w14:paraId="162A1D74" w14:textId="14770B96" w:rsidR="00AC1F0B" w:rsidRPr="00896BC3" w:rsidRDefault="00AC1F0B" w:rsidP="004B28AC">
      <w:pPr>
        <w:pStyle w:val="ListParagraph"/>
        <w:numPr>
          <w:ilvl w:val="0"/>
          <w:numId w:val="6"/>
        </w:numPr>
        <w:spacing w:before="60" w:after="60" w:line="240" w:lineRule="auto"/>
        <w:rPr>
          <w:rFonts w:ascii="Arial" w:hAnsi="Arial" w:cs="Arial"/>
        </w:rPr>
      </w:pPr>
      <w:r w:rsidRPr="00896BC3">
        <w:rPr>
          <w:rFonts w:ascii="Arial" w:hAnsi="Arial" w:cs="Arial"/>
        </w:rPr>
        <w:t>Expanded</w:t>
      </w:r>
      <w:r w:rsidR="00680208" w:rsidRPr="00896BC3">
        <w:rPr>
          <w:rFonts w:ascii="Arial" w:hAnsi="Arial" w:cs="Arial"/>
        </w:rPr>
        <w:t xml:space="preserve"> our</w:t>
      </w:r>
      <w:r w:rsidRPr="00896BC3">
        <w:rPr>
          <w:rFonts w:ascii="Arial" w:hAnsi="Arial" w:cs="Arial"/>
        </w:rPr>
        <w:t xml:space="preserve"> international reputation (UAE excellence accreditation) </w:t>
      </w:r>
    </w:p>
    <w:p w14:paraId="68B8982C" w14:textId="547FC55A" w:rsidR="00AC1F0B" w:rsidRPr="00896BC3" w:rsidRDefault="00AC1F0B" w:rsidP="004B28AC">
      <w:pPr>
        <w:pStyle w:val="ListParagraph"/>
        <w:numPr>
          <w:ilvl w:val="0"/>
          <w:numId w:val="6"/>
        </w:numPr>
        <w:spacing w:before="60" w:after="60" w:line="240" w:lineRule="auto"/>
        <w:rPr>
          <w:rFonts w:ascii="Arial" w:hAnsi="Arial" w:cs="Arial"/>
        </w:rPr>
      </w:pPr>
      <w:r w:rsidRPr="00896BC3">
        <w:rPr>
          <w:rFonts w:ascii="Arial" w:hAnsi="Arial" w:cs="Arial"/>
        </w:rPr>
        <w:t>Maintained strong focus on quality, safety, and patient access</w:t>
      </w:r>
    </w:p>
    <w:p w14:paraId="4668A0D4" w14:textId="77777777" w:rsidR="00AC1F0B" w:rsidRPr="00896BC3" w:rsidRDefault="00AC1F0B" w:rsidP="004B28AC">
      <w:pPr>
        <w:spacing w:before="60" w:after="60" w:line="240" w:lineRule="auto"/>
        <w:rPr>
          <w:rFonts w:ascii="Arial" w:hAnsi="Arial" w:cs="Arial"/>
        </w:rPr>
      </w:pPr>
    </w:p>
    <w:p w14:paraId="2E4BD733" w14:textId="61E5F36D" w:rsidR="0037056E" w:rsidRPr="004B28AC" w:rsidRDefault="0037056E" w:rsidP="004B28AC">
      <w:pPr>
        <w:pStyle w:val="Heading2"/>
        <w:spacing w:before="60" w:after="60" w:line="240" w:lineRule="auto"/>
        <w:rPr>
          <w:rFonts w:ascii="Arial" w:hAnsi="Arial" w:cs="Arial"/>
          <w:sz w:val="28"/>
          <w:szCs w:val="28"/>
        </w:rPr>
      </w:pPr>
      <w:bookmarkStart w:id="10" w:name="_Toc232604933"/>
      <w:r w:rsidRPr="004B28AC">
        <w:rPr>
          <w:rFonts w:ascii="Arial" w:hAnsi="Arial" w:cs="Arial"/>
          <w:sz w:val="28"/>
          <w:szCs w:val="28"/>
        </w:rPr>
        <w:t>2.3</w:t>
      </w:r>
      <w:r w:rsidRPr="004B28AC">
        <w:rPr>
          <w:rFonts w:ascii="Arial" w:hAnsi="Arial" w:cs="Arial"/>
          <w:sz w:val="28"/>
          <w:szCs w:val="28"/>
        </w:rPr>
        <w:tab/>
        <w:t xml:space="preserve">Business model </w:t>
      </w:r>
      <w:r w:rsidR="00623802" w:rsidRPr="004B28AC">
        <w:rPr>
          <w:rFonts w:ascii="Arial" w:hAnsi="Arial" w:cs="Arial"/>
          <w:sz w:val="28"/>
          <w:szCs w:val="28"/>
        </w:rPr>
        <w:t>and</w:t>
      </w:r>
      <w:r w:rsidRPr="004B28AC">
        <w:rPr>
          <w:rFonts w:ascii="Arial" w:hAnsi="Arial" w:cs="Arial"/>
          <w:sz w:val="28"/>
          <w:szCs w:val="28"/>
        </w:rPr>
        <w:t xml:space="preserve"> operating context</w:t>
      </w:r>
      <w:bookmarkEnd w:id="10"/>
      <w:r w:rsidRPr="004B28AC">
        <w:rPr>
          <w:rFonts w:ascii="Arial" w:hAnsi="Arial" w:cs="Arial"/>
          <w:sz w:val="28"/>
          <w:szCs w:val="28"/>
        </w:rPr>
        <w:t xml:space="preserve"> </w:t>
      </w:r>
    </w:p>
    <w:p w14:paraId="36E76282" w14:textId="77777777" w:rsidR="004B28AC" w:rsidRDefault="004B28AC" w:rsidP="004B28AC">
      <w:pPr>
        <w:pStyle w:val="Heading3"/>
        <w:spacing w:before="60" w:after="60" w:line="240" w:lineRule="auto"/>
        <w:rPr>
          <w:rFonts w:ascii="Arial" w:hAnsi="Arial" w:cs="Arial"/>
          <w:sz w:val="24"/>
          <w:szCs w:val="24"/>
        </w:rPr>
      </w:pPr>
      <w:bookmarkStart w:id="11" w:name="_Toc232604934"/>
    </w:p>
    <w:p w14:paraId="18CFFB60" w14:textId="2E58047A" w:rsidR="00300A21" w:rsidRPr="00896BC3" w:rsidRDefault="00300A21" w:rsidP="004B28AC">
      <w:pPr>
        <w:pStyle w:val="Heading3"/>
        <w:spacing w:before="60" w:after="60" w:line="240" w:lineRule="auto"/>
        <w:rPr>
          <w:rFonts w:ascii="Arial" w:hAnsi="Arial" w:cs="Arial"/>
          <w:sz w:val="24"/>
          <w:szCs w:val="24"/>
        </w:rPr>
      </w:pPr>
      <w:r w:rsidRPr="00896BC3">
        <w:rPr>
          <w:rFonts w:ascii="Arial" w:hAnsi="Arial" w:cs="Arial"/>
          <w:sz w:val="24"/>
          <w:szCs w:val="24"/>
        </w:rPr>
        <w:t>2.3.1</w:t>
      </w:r>
      <w:r w:rsidR="00A91529">
        <w:rPr>
          <w:rFonts w:ascii="Arial" w:hAnsi="Arial" w:cs="Arial"/>
          <w:sz w:val="24"/>
          <w:szCs w:val="24"/>
        </w:rPr>
        <w:tab/>
      </w:r>
      <w:r w:rsidRPr="00896BC3">
        <w:rPr>
          <w:rFonts w:ascii="Arial" w:hAnsi="Arial" w:cs="Arial"/>
          <w:sz w:val="24"/>
          <w:szCs w:val="24"/>
        </w:rPr>
        <w:t>Business context</w:t>
      </w:r>
      <w:bookmarkEnd w:id="11"/>
    </w:p>
    <w:p w14:paraId="246069F7" w14:textId="6EC9F012" w:rsidR="00EA15E0" w:rsidRPr="00896BC3" w:rsidRDefault="00EA15E0" w:rsidP="004B28AC">
      <w:pPr>
        <w:pStyle w:val="BodyText"/>
        <w:spacing w:before="60" w:after="60"/>
        <w:ind w:left="720"/>
        <w:rPr>
          <w:sz w:val="24"/>
          <w:szCs w:val="24"/>
          <w:lang w:val="en-GB"/>
        </w:rPr>
      </w:pPr>
      <w:r w:rsidRPr="00896BC3">
        <w:rPr>
          <w:sz w:val="24"/>
          <w:szCs w:val="24"/>
          <w:lang w:val="en-GB"/>
        </w:rPr>
        <w:t xml:space="preserve">As part of the North Central London (NCL) Integrated Care </w:t>
      </w:r>
      <w:r w:rsidR="00073577" w:rsidRPr="00896BC3">
        <w:rPr>
          <w:sz w:val="24"/>
          <w:szCs w:val="24"/>
          <w:lang w:val="en-GB"/>
        </w:rPr>
        <w:t>System</w:t>
      </w:r>
      <w:r w:rsidRPr="00896BC3">
        <w:rPr>
          <w:sz w:val="24"/>
          <w:szCs w:val="24"/>
          <w:lang w:val="en-GB"/>
        </w:rPr>
        <w:t xml:space="preserve"> (IC</w:t>
      </w:r>
      <w:r w:rsidR="00073577" w:rsidRPr="00896BC3">
        <w:rPr>
          <w:sz w:val="24"/>
          <w:szCs w:val="24"/>
          <w:lang w:val="en-GB"/>
        </w:rPr>
        <w:t>S</w:t>
      </w:r>
      <w:r w:rsidRPr="00896BC3">
        <w:rPr>
          <w:sz w:val="24"/>
          <w:szCs w:val="24"/>
          <w:lang w:val="en-GB"/>
        </w:rPr>
        <w:t xml:space="preserve">) there </w:t>
      </w:r>
      <w:r w:rsidR="00073577" w:rsidRPr="00896BC3">
        <w:rPr>
          <w:sz w:val="24"/>
          <w:szCs w:val="24"/>
          <w:lang w:val="en-GB"/>
        </w:rPr>
        <w:t>are</w:t>
      </w:r>
      <w:r w:rsidRPr="00896BC3">
        <w:rPr>
          <w:sz w:val="24"/>
          <w:szCs w:val="24"/>
          <w:lang w:val="en-GB"/>
        </w:rPr>
        <w:t xml:space="preserve"> responsibility for planning, coordinating and commissioning health and care services in its five boroughs, deciding how the NHS budget in NCL is spent. </w:t>
      </w:r>
      <w:r w:rsidR="00AC1F0B" w:rsidRPr="00896BC3">
        <w:rPr>
          <w:sz w:val="24"/>
          <w:szCs w:val="24"/>
          <w:lang w:val="en-GB"/>
        </w:rPr>
        <w:t>During the year NCL and North West London ICB progressed plans to merge the</w:t>
      </w:r>
      <w:r w:rsidR="00C268E7" w:rsidRPr="00896BC3">
        <w:rPr>
          <w:sz w:val="24"/>
          <w:szCs w:val="24"/>
          <w:lang w:val="en-GB"/>
        </w:rPr>
        <w:t>ir</w:t>
      </w:r>
      <w:r w:rsidR="00AC1F0B" w:rsidRPr="00896BC3">
        <w:rPr>
          <w:sz w:val="24"/>
          <w:szCs w:val="24"/>
          <w:lang w:val="en-GB"/>
        </w:rPr>
        <w:t xml:space="preserve"> organisations into a single ICB from 1 April 2026. </w:t>
      </w:r>
      <w:r w:rsidRPr="00896BC3">
        <w:rPr>
          <w:sz w:val="24"/>
          <w:szCs w:val="24"/>
          <w:lang w:val="en-GB"/>
        </w:rPr>
        <w:t xml:space="preserve">The focus for </w:t>
      </w:r>
      <w:r w:rsidR="00AC1F0B" w:rsidRPr="00896BC3">
        <w:rPr>
          <w:sz w:val="24"/>
          <w:szCs w:val="24"/>
          <w:lang w:val="en-GB"/>
        </w:rPr>
        <w:t>the</w:t>
      </w:r>
      <w:r w:rsidRPr="00896BC3">
        <w:rPr>
          <w:sz w:val="24"/>
          <w:szCs w:val="24"/>
          <w:lang w:val="en-GB"/>
        </w:rPr>
        <w:t xml:space="preserve"> I</w:t>
      </w:r>
      <w:r w:rsidR="00AC1F0B" w:rsidRPr="00896BC3">
        <w:rPr>
          <w:sz w:val="24"/>
          <w:szCs w:val="24"/>
          <w:lang w:val="en-GB"/>
        </w:rPr>
        <w:t xml:space="preserve">ntegrated </w:t>
      </w:r>
      <w:r w:rsidRPr="00896BC3">
        <w:rPr>
          <w:sz w:val="24"/>
          <w:szCs w:val="24"/>
          <w:lang w:val="en-GB"/>
        </w:rPr>
        <w:t>C</w:t>
      </w:r>
      <w:r w:rsidR="00AC1F0B" w:rsidRPr="00896BC3">
        <w:rPr>
          <w:sz w:val="24"/>
          <w:szCs w:val="24"/>
          <w:lang w:val="en-GB"/>
        </w:rPr>
        <w:t xml:space="preserve">are </w:t>
      </w:r>
      <w:r w:rsidRPr="00896BC3">
        <w:rPr>
          <w:sz w:val="24"/>
          <w:szCs w:val="24"/>
          <w:lang w:val="en-GB"/>
        </w:rPr>
        <w:t>S</w:t>
      </w:r>
      <w:r w:rsidR="00AC1F0B" w:rsidRPr="00896BC3">
        <w:rPr>
          <w:sz w:val="24"/>
          <w:szCs w:val="24"/>
          <w:lang w:val="en-GB"/>
        </w:rPr>
        <w:t>ystem</w:t>
      </w:r>
      <w:r w:rsidRPr="00896BC3">
        <w:rPr>
          <w:sz w:val="24"/>
          <w:szCs w:val="24"/>
          <w:lang w:val="en-GB"/>
        </w:rPr>
        <w:t xml:space="preserve"> is on providing care and support that improves the health and wellbeing of everyone living in their borough. We have been working productively through the ophthalmology clinical network, together with other eye units in the area, to take forward important programmes of work, particularly in respect of a single point of access, as part of advancing implementation of an improved eye care pathway.</w:t>
      </w:r>
    </w:p>
    <w:p w14:paraId="21CE0199" w14:textId="77777777" w:rsidR="00EA15E0" w:rsidRPr="00896BC3" w:rsidRDefault="00EA15E0" w:rsidP="004B28AC">
      <w:pPr>
        <w:pStyle w:val="BodyText"/>
        <w:spacing w:before="60" w:after="60"/>
        <w:ind w:left="720"/>
        <w:rPr>
          <w:sz w:val="24"/>
          <w:szCs w:val="24"/>
          <w:lang w:val="en-GB"/>
        </w:rPr>
      </w:pPr>
    </w:p>
    <w:p w14:paraId="77200E64" w14:textId="2757E99F" w:rsidR="00EA15E0" w:rsidRPr="00896BC3" w:rsidRDefault="00EA15E0" w:rsidP="004B28AC">
      <w:pPr>
        <w:pStyle w:val="BodyText"/>
        <w:spacing w:before="60" w:after="60"/>
        <w:ind w:left="720"/>
        <w:rPr>
          <w:sz w:val="24"/>
          <w:szCs w:val="24"/>
          <w:lang w:val="en-GB"/>
        </w:rPr>
      </w:pPr>
      <w:r w:rsidRPr="00896BC3">
        <w:rPr>
          <w:sz w:val="24"/>
          <w:szCs w:val="24"/>
          <w:lang w:val="en-GB"/>
        </w:rPr>
        <w:t xml:space="preserve">As a specialist trust delivering services from 20 sites, we are playing an active part in delivering services that meet these key aims across a number of ICSs. </w:t>
      </w:r>
    </w:p>
    <w:p w14:paraId="23D4FAEE" w14:textId="77777777" w:rsidR="00EA15E0" w:rsidRPr="00896BC3" w:rsidRDefault="00EA15E0" w:rsidP="004B28AC">
      <w:pPr>
        <w:pStyle w:val="BodyText"/>
        <w:spacing w:before="60" w:after="60"/>
        <w:ind w:left="720"/>
        <w:rPr>
          <w:sz w:val="24"/>
          <w:szCs w:val="24"/>
          <w:lang w:val="en-GB"/>
        </w:rPr>
      </w:pPr>
    </w:p>
    <w:p w14:paraId="3CAB45D1" w14:textId="59FCD209" w:rsidR="00EA15E0" w:rsidRPr="00896BC3" w:rsidRDefault="00EA15E0" w:rsidP="004B28AC">
      <w:pPr>
        <w:pStyle w:val="BodyText"/>
        <w:spacing w:before="60" w:after="60"/>
        <w:ind w:left="720"/>
        <w:rPr>
          <w:sz w:val="24"/>
          <w:szCs w:val="24"/>
          <w:lang w:val="en-GB"/>
        </w:rPr>
      </w:pPr>
      <w:r w:rsidRPr="00896BC3">
        <w:rPr>
          <w:sz w:val="24"/>
          <w:szCs w:val="24"/>
          <w:lang w:val="en-GB"/>
        </w:rPr>
        <w:t xml:space="preserve">Together with the </w:t>
      </w:r>
      <w:r w:rsidR="00680208" w:rsidRPr="00896BC3">
        <w:rPr>
          <w:sz w:val="24"/>
          <w:szCs w:val="24"/>
          <w:lang w:val="en-GB"/>
        </w:rPr>
        <w:t>ongoing</w:t>
      </w:r>
      <w:r w:rsidR="00A51F11" w:rsidRPr="00896BC3">
        <w:rPr>
          <w:sz w:val="24"/>
          <w:szCs w:val="24"/>
          <w:lang w:val="en-GB"/>
        </w:rPr>
        <w:t xml:space="preserve"> support of Moorfields Eye Charity, </w:t>
      </w:r>
      <w:r w:rsidRPr="00896BC3">
        <w:rPr>
          <w:sz w:val="24"/>
          <w:szCs w:val="24"/>
          <w:lang w:val="en-GB"/>
        </w:rPr>
        <w:t>UCL Institute of Ophthalmology (IoO)</w:t>
      </w:r>
      <w:r w:rsidR="00680208" w:rsidRPr="00896BC3">
        <w:rPr>
          <w:sz w:val="24"/>
          <w:szCs w:val="24"/>
          <w:lang w:val="en-GB"/>
        </w:rPr>
        <w:t>, National Institute of Health and Care Research (NIHR),</w:t>
      </w:r>
      <w:r w:rsidRPr="00896BC3">
        <w:rPr>
          <w:sz w:val="24"/>
          <w:szCs w:val="24"/>
          <w:lang w:val="en-GB"/>
        </w:rPr>
        <w:t xml:space="preserve"> and other strategic partners, we conduct world-leading research and play a leading role in the training and education of eye care clinicians.</w:t>
      </w:r>
    </w:p>
    <w:p w14:paraId="11A23619" w14:textId="77777777" w:rsidR="00EA15E0" w:rsidRPr="00896BC3" w:rsidRDefault="00EA15E0" w:rsidP="004B28AC">
      <w:pPr>
        <w:pStyle w:val="BodyText"/>
        <w:spacing w:before="60" w:after="60"/>
        <w:ind w:left="720"/>
        <w:rPr>
          <w:sz w:val="24"/>
          <w:szCs w:val="24"/>
          <w:lang w:val="en-GB"/>
        </w:rPr>
      </w:pPr>
    </w:p>
    <w:p w14:paraId="17022863" w14:textId="12D4BA7D" w:rsidR="00EA15E0" w:rsidRPr="00896BC3" w:rsidRDefault="00EA15E0" w:rsidP="004B28AC">
      <w:pPr>
        <w:pStyle w:val="BodyText"/>
        <w:spacing w:before="60" w:after="60"/>
        <w:ind w:left="720"/>
        <w:rPr>
          <w:sz w:val="24"/>
          <w:szCs w:val="24"/>
          <w:lang w:val="en-GB"/>
        </w:rPr>
      </w:pPr>
      <w:r w:rsidRPr="00896BC3">
        <w:rPr>
          <w:sz w:val="24"/>
          <w:szCs w:val="24"/>
          <w:lang w:val="en-GB"/>
        </w:rPr>
        <w:t xml:space="preserve">We have a unique patient case mix and more detail on our services can be found at </w:t>
      </w:r>
      <w:hyperlink r:id="rId15" w:history="1">
        <w:r w:rsidRPr="00896BC3">
          <w:rPr>
            <w:rStyle w:val="Hyperlink"/>
            <w:sz w:val="24"/>
            <w:szCs w:val="24"/>
            <w:lang w:val="en-GB"/>
          </w:rPr>
          <w:t>https://www.moorfields.nhs.uk/listing/services</w:t>
        </w:r>
      </w:hyperlink>
    </w:p>
    <w:p w14:paraId="48D4267F" w14:textId="77777777" w:rsidR="00EA15E0" w:rsidRPr="00896BC3" w:rsidRDefault="00EA15E0" w:rsidP="004B28AC">
      <w:pPr>
        <w:pStyle w:val="BodyText"/>
        <w:spacing w:before="60" w:after="60"/>
        <w:ind w:left="647" w:right="283"/>
        <w:rPr>
          <w:sz w:val="24"/>
          <w:szCs w:val="24"/>
          <w:lang w:val="en-GB"/>
        </w:rPr>
      </w:pPr>
    </w:p>
    <w:p w14:paraId="0DD5A963" w14:textId="4B7CB3BC" w:rsidR="00EA15E0" w:rsidRPr="00896BC3" w:rsidRDefault="00A51F11" w:rsidP="004B28AC">
      <w:pPr>
        <w:pStyle w:val="BodyText"/>
        <w:spacing w:before="60" w:after="60"/>
        <w:ind w:left="720" w:right="283"/>
        <w:rPr>
          <w:sz w:val="24"/>
          <w:szCs w:val="24"/>
          <w:lang w:val="en-GB"/>
        </w:rPr>
      </w:pPr>
      <w:r w:rsidRPr="00896BC3">
        <w:rPr>
          <w:sz w:val="24"/>
          <w:szCs w:val="24"/>
          <w:lang w:val="en-GB"/>
        </w:rPr>
        <w:t>W</w:t>
      </w:r>
      <w:r w:rsidR="00EA15E0" w:rsidRPr="00896BC3">
        <w:rPr>
          <w:sz w:val="24"/>
          <w:szCs w:val="24"/>
          <w:lang w:val="en-GB"/>
        </w:rPr>
        <w:t xml:space="preserve">e deliver leading edge, life-changing research for patients with eye disease, to benefit local, national and international patient populations. The Moorfields-UCL partnership was successful in a highly competitive national competition, obtaining 5-year funding from the National Institute for Health Research (NIHR) as a designated National Biomedical Research Centre, and the only national centre in ophthalmology. </w:t>
      </w:r>
      <w:r w:rsidR="00AC1F0B" w:rsidRPr="00896BC3">
        <w:rPr>
          <w:sz w:val="24"/>
          <w:szCs w:val="24"/>
          <w:lang w:val="en-GB"/>
        </w:rPr>
        <w:t xml:space="preserve">The funding will be coming up for renewal in the coming year. </w:t>
      </w:r>
      <w:r w:rsidR="00EA15E0" w:rsidRPr="00896BC3">
        <w:rPr>
          <w:sz w:val="24"/>
          <w:szCs w:val="24"/>
          <w:lang w:val="en-GB"/>
        </w:rPr>
        <w:t xml:space="preserve">We </w:t>
      </w:r>
      <w:r w:rsidR="00AC1F0B" w:rsidRPr="00896BC3">
        <w:rPr>
          <w:sz w:val="24"/>
          <w:szCs w:val="24"/>
          <w:lang w:val="en-GB"/>
        </w:rPr>
        <w:t>have</w:t>
      </w:r>
      <w:r w:rsidR="00EA15E0" w:rsidRPr="00896BC3">
        <w:rPr>
          <w:sz w:val="24"/>
          <w:szCs w:val="24"/>
          <w:lang w:val="en-GB"/>
        </w:rPr>
        <w:t xml:space="preserve"> also </w:t>
      </w:r>
      <w:r w:rsidR="00AC1F0B" w:rsidRPr="00896BC3">
        <w:rPr>
          <w:sz w:val="24"/>
          <w:szCs w:val="24"/>
          <w:lang w:val="en-GB"/>
        </w:rPr>
        <w:t xml:space="preserve">been </w:t>
      </w:r>
      <w:r w:rsidR="00EA15E0" w:rsidRPr="00896BC3">
        <w:rPr>
          <w:sz w:val="24"/>
          <w:szCs w:val="24"/>
          <w:lang w:val="en-GB"/>
        </w:rPr>
        <w:t xml:space="preserve">successful in obtaining five-year NIHR funding for our Clinical Research Facility.  </w:t>
      </w:r>
    </w:p>
    <w:p w14:paraId="58CFE6DF" w14:textId="77777777" w:rsidR="00EA15E0" w:rsidRPr="00896BC3" w:rsidRDefault="00EA15E0" w:rsidP="004B28AC">
      <w:pPr>
        <w:pStyle w:val="BodyText"/>
        <w:spacing w:before="60" w:after="60"/>
        <w:ind w:left="720" w:right="283"/>
        <w:rPr>
          <w:sz w:val="24"/>
          <w:szCs w:val="24"/>
          <w:lang w:val="en-GB"/>
        </w:rPr>
      </w:pPr>
    </w:p>
    <w:p w14:paraId="3AD8E3C9" w14:textId="51E8C5D7" w:rsidR="00EA15E0" w:rsidRPr="00896BC3" w:rsidRDefault="00EA15E0" w:rsidP="004B28AC">
      <w:pPr>
        <w:pStyle w:val="BodyText"/>
        <w:spacing w:before="60" w:after="60"/>
        <w:ind w:left="720" w:right="283"/>
        <w:rPr>
          <w:sz w:val="24"/>
          <w:szCs w:val="24"/>
          <w:lang w:val="en-GB"/>
        </w:rPr>
      </w:pPr>
      <w:r w:rsidRPr="00896BC3">
        <w:rPr>
          <w:sz w:val="24"/>
          <w:szCs w:val="24"/>
          <w:lang w:val="en-GB"/>
        </w:rPr>
        <w:t xml:space="preserve">This infrastructure, together with grants including from Moorfields Eye Charity, has supported most of our major innovative research initiatives, enabling us to fast-track projects to benefit patients more quickly. </w:t>
      </w:r>
    </w:p>
    <w:p w14:paraId="2DA769A4" w14:textId="77777777" w:rsidR="00EA15E0" w:rsidRPr="00896BC3" w:rsidRDefault="00EA15E0" w:rsidP="004B28AC">
      <w:pPr>
        <w:pStyle w:val="BodyText"/>
        <w:spacing w:before="60" w:after="60"/>
        <w:ind w:left="294" w:right="283"/>
        <w:rPr>
          <w:sz w:val="24"/>
          <w:szCs w:val="24"/>
          <w:highlight w:val="yellow"/>
          <w:lang w:val="en-GB"/>
        </w:rPr>
      </w:pPr>
      <w:bookmarkStart w:id="12" w:name="_Hlk169773565"/>
    </w:p>
    <w:p w14:paraId="0A8C8755" w14:textId="6C652B68" w:rsidR="00EA15E0" w:rsidRPr="00896BC3" w:rsidRDefault="00EA15E0" w:rsidP="004B28AC">
      <w:pPr>
        <w:pStyle w:val="BodyText"/>
        <w:spacing w:before="60" w:after="60"/>
        <w:ind w:left="720" w:right="283"/>
        <w:rPr>
          <w:sz w:val="24"/>
          <w:szCs w:val="24"/>
          <w:lang w:val="en-GB"/>
        </w:rPr>
      </w:pPr>
      <w:r w:rsidRPr="00896BC3">
        <w:rPr>
          <w:sz w:val="24"/>
          <w:szCs w:val="24"/>
          <w:lang w:val="en-GB"/>
        </w:rPr>
        <w:t xml:space="preserve">We are also developing better systems such as ROAM (Research Opportunities at Moorfields) to make our clinical trials available </w:t>
      </w:r>
      <w:r w:rsidR="00680208" w:rsidRPr="00896BC3">
        <w:rPr>
          <w:sz w:val="24"/>
          <w:szCs w:val="24"/>
          <w:lang w:val="en-GB"/>
        </w:rPr>
        <w:t>to</w:t>
      </w:r>
      <w:r w:rsidRPr="00896BC3">
        <w:rPr>
          <w:sz w:val="24"/>
          <w:szCs w:val="24"/>
          <w:lang w:val="en-GB"/>
        </w:rPr>
        <w:t xml:space="preserve"> more patients, particularly those in underserved communities</w:t>
      </w:r>
      <w:r w:rsidR="00680208" w:rsidRPr="00896BC3">
        <w:rPr>
          <w:sz w:val="24"/>
          <w:szCs w:val="24"/>
          <w:lang w:val="en-GB"/>
        </w:rPr>
        <w:t>.</w:t>
      </w:r>
    </w:p>
    <w:p w14:paraId="4C3077AF" w14:textId="77777777" w:rsidR="00EA15E0" w:rsidRPr="00896BC3" w:rsidRDefault="00EA15E0" w:rsidP="004B28AC">
      <w:pPr>
        <w:pStyle w:val="BodyText"/>
        <w:spacing w:before="60" w:after="60"/>
        <w:ind w:left="720" w:right="283"/>
        <w:rPr>
          <w:sz w:val="24"/>
          <w:szCs w:val="24"/>
          <w:lang w:val="en-GB"/>
        </w:rPr>
      </w:pPr>
    </w:p>
    <w:p w14:paraId="7A6C4A10" w14:textId="37D67129" w:rsidR="00EA15E0" w:rsidRPr="00896BC3" w:rsidRDefault="00EA15E0" w:rsidP="004B28AC">
      <w:pPr>
        <w:pStyle w:val="BodyText"/>
        <w:spacing w:before="60" w:after="60"/>
        <w:ind w:left="720" w:right="283"/>
        <w:rPr>
          <w:sz w:val="24"/>
          <w:szCs w:val="24"/>
          <w:lang w:val="en-GB"/>
        </w:rPr>
      </w:pPr>
      <w:r w:rsidRPr="00896BC3">
        <w:rPr>
          <w:sz w:val="24"/>
          <w:szCs w:val="24"/>
          <w:lang w:val="en-GB"/>
        </w:rPr>
        <w:t xml:space="preserve">Our researchers at Moorfields and UCL represent the largest number from a single site worldwide on The Ophthalmologist’s Global Power </w:t>
      </w:r>
      <w:r w:rsidR="00C268E7" w:rsidRPr="00896BC3">
        <w:rPr>
          <w:sz w:val="24"/>
          <w:szCs w:val="24"/>
          <w:lang w:val="en-GB"/>
        </w:rPr>
        <w:t>list</w:t>
      </w:r>
      <w:r w:rsidRPr="00896BC3">
        <w:rPr>
          <w:sz w:val="24"/>
          <w:szCs w:val="24"/>
          <w:lang w:val="en-GB"/>
        </w:rPr>
        <w:t xml:space="preserve">.   </w:t>
      </w:r>
    </w:p>
    <w:bookmarkEnd w:id="12"/>
    <w:p w14:paraId="276251AF" w14:textId="77777777" w:rsidR="00EA15E0" w:rsidRPr="00896BC3" w:rsidRDefault="00EA15E0" w:rsidP="004B28AC">
      <w:pPr>
        <w:pStyle w:val="BodyText"/>
        <w:spacing w:before="60" w:after="60"/>
        <w:ind w:left="720" w:right="283"/>
        <w:rPr>
          <w:sz w:val="24"/>
          <w:szCs w:val="24"/>
          <w:highlight w:val="yellow"/>
          <w:lang w:val="en-GB"/>
        </w:rPr>
      </w:pPr>
    </w:p>
    <w:p w14:paraId="01E46272" w14:textId="77777777" w:rsidR="00EA15E0" w:rsidRPr="00896BC3" w:rsidRDefault="00EA15E0" w:rsidP="004B28AC">
      <w:pPr>
        <w:pStyle w:val="BodyText"/>
        <w:spacing w:before="60" w:after="60"/>
        <w:ind w:left="720" w:right="283"/>
        <w:rPr>
          <w:sz w:val="24"/>
          <w:szCs w:val="24"/>
          <w:lang w:val="en-GB"/>
        </w:rPr>
      </w:pPr>
      <w:r w:rsidRPr="00896BC3">
        <w:rPr>
          <w:sz w:val="24"/>
          <w:szCs w:val="24"/>
          <w:lang w:val="en-GB"/>
        </w:rPr>
        <w:t xml:space="preserve">We also continue to play a leading role in the training and education of eye care clinicians and scientists nationally and internationally, integrating with strategic </w:t>
      </w:r>
      <w:r w:rsidRPr="00896BC3">
        <w:rPr>
          <w:sz w:val="24"/>
          <w:szCs w:val="24"/>
          <w:lang w:val="en-GB"/>
        </w:rPr>
        <w:lastRenderedPageBreak/>
        <w:t>partners.</w:t>
      </w:r>
    </w:p>
    <w:p w14:paraId="31A167E9" w14:textId="3C620F0B" w:rsidR="00EA15E0" w:rsidRPr="00896BC3" w:rsidRDefault="00EA15E0" w:rsidP="004B28AC">
      <w:pPr>
        <w:pStyle w:val="BodyText"/>
        <w:spacing w:before="60" w:after="60"/>
        <w:ind w:left="720" w:right="296"/>
        <w:rPr>
          <w:spacing w:val="-15"/>
          <w:sz w:val="24"/>
          <w:szCs w:val="24"/>
          <w:lang w:val="en-GB"/>
        </w:rPr>
      </w:pPr>
      <w:r w:rsidRPr="00896BC3">
        <w:rPr>
          <w:sz w:val="24"/>
          <w:szCs w:val="24"/>
          <w:lang w:val="en-GB"/>
        </w:rPr>
        <w:t>We are a found</w:t>
      </w:r>
      <w:r w:rsidR="00C268E7" w:rsidRPr="00896BC3">
        <w:rPr>
          <w:sz w:val="24"/>
          <w:szCs w:val="24"/>
          <w:lang w:val="en-GB"/>
        </w:rPr>
        <w:t>ing</w:t>
      </w:r>
      <w:r w:rsidRPr="00896BC3">
        <w:rPr>
          <w:sz w:val="24"/>
          <w:szCs w:val="24"/>
          <w:lang w:val="en-GB"/>
        </w:rPr>
        <w:t xml:space="preserve"> member of UCL Partners,</w:t>
      </w:r>
      <w:r w:rsidRPr="00896BC3">
        <w:rPr>
          <w:spacing w:val="-16"/>
          <w:sz w:val="24"/>
          <w:szCs w:val="24"/>
          <w:lang w:val="en-GB"/>
        </w:rPr>
        <w:t xml:space="preserve"> </w:t>
      </w:r>
      <w:r w:rsidRPr="00896BC3">
        <w:rPr>
          <w:sz w:val="24"/>
          <w:szCs w:val="24"/>
          <w:lang w:val="en-GB"/>
        </w:rPr>
        <w:t>one</w:t>
      </w:r>
      <w:r w:rsidRPr="00896BC3">
        <w:rPr>
          <w:spacing w:val="-15"/>
          <w:sz w:val="24"/>
          <w:szCs w:val="24"/>
          <w:lang w:val="en-GB"/>
        </w:rPr>
        <w:t xml:space="preserve"> </w:t>
      </w:r>
      <w:r w:rsidRPr="00896BC3">
        <w:rPr>
          <w:sz w:val="24"/>
          <w:szCs w:val="24"/>
          <w:lang w:val="en-GB"/>
        </w:rPr>
        <w:t>of</w:t>
      </w:r>
      <w:r w:rsidRPr="00896BC3">
        <w:rPr>
          <w:spacing w:val="-15"/>
          <w:sz w:val="24"/>
          <w:szCs w:val="24"/>
          <w:lang w:val="en-GB"/>
        </w:rPr>
        <w:t xml:space="preserve"> </w:t>
      </w:r>
      <w:r w:rsidRPr="00896BC3">
        <w:rPr>
          <w:sz w:val="24"/>
          <w:szCs w:val="24"/>
          <w:lang w:val="en-GB"/>
        </w:rPr>
        <w:t>the</w:t>
      </w:r>
      <w:r w:rsidRPr="00896BC3">
        <w:rPr>
          <w:spacing w:val="-16"/>
          <w:sz w:val="24"/>
          <w:szCs w:val="24"/>
          <w:lang w:val="en-GB"/>
        </w:rPr>
        <w:t xml:space="preserve"> </w:t>
      </w:r>
      <w:r w:rsidRPr="00896BC3">
        <w:rPr>
          <w:sz w:val="24"/>
          <w:szCs w:val="24"/>
          <w:lang w:val="en-GB"/>
        </w:rPr>
        <w:t>UK’s</w:t>
      </w:r>
      <w:r w:rsidRPr="00896BC3">
        <w:rPr>
          <w:spacing w:val="-15"/>
          <w:sz w:val="24"/>
          <w:szCs w:val="24"/>
          <w:lang w:val="en-GB"/>
        </w:rPr>
        <w:t xml:space="preserve"> </w:t>
      </w:r>
      <w:r w:rsidRPr="00896BC3">
        <w:rPr>
          <w:sz w:val="24"/>
          <w:szCs w:val="24"/>
          <w:lang w:val="en-GB"/>
        </w:rPr>
        <w:t>first</w:t>
      </w:r>
      <w:r w:rsidRPr="00896BC3">
        <w:rPr>
          <w:spacing w:val="-15"/>
          <w:sz w:val="24"/>
          <w:szCs w:val="24"/>
          <w:lang w:val="en-GB"/>
        </w:rPr>
        <w:t xml:space="preserve"> </w:t>
      </w:r>
      <w:r w:rsidRPr="00896BC3">
        <w:rPr>
          <w:sz w:val="24"/>
          <w:szCs w:val="24"/>
          <w:lang w:val="en-GB"/>
        </w:rPr>
        <w:t>academic</w:t>
      </w:r>
      <w:r w:rsidRPr="00896BC3">
        <w:rPr>
          <w:spacing w:val="-15"/>
          <w:sz w:val="24"/>
          <w:szCs w:val="24"/>
          <w:lang w:val="en-GB"/>
        </w:rPr>
        <w:t xml:space="preserve"> </w:t>
      </w:r>
      <w:r w:rsidRPr="00896BC3">
        <w:rPr>
          <w:sz w:val="24"/>
          <w:szCs w:val="24"/>
          <w:lang w:val="en-GB"/>
        </w:rPr>
        <w:t>health</w:t>
      </w:r>
      <w:r w:rsidRPr="00896BC3">
        <w:rPr>
          <w:spacing w:val="-16"/>
          <w:sz w:val="24"/>
          <w:szCs w:val="24"/>
          <w:lang w:val="en-GB"/>
        </w:rPr>
        <w:t xml:space="preserve"> </w:t>
      </w:r>
      <w:r w:rsidRPr="00896BC3">
        <w:rPr>
          <w:sz w:val="24"/>
          <w:szCs w:val="24"/>
          <w:lang w:val="en-GB"/>
        </w:rPr>
        <w:t>science</w:t>
      </w:r>
      <w:r w:rsidRPr="00896BC3">
        <w:rPr>
          <w:spacing w:val="-15"/>
          <w:sz w:val="24"/>
          <w:szCs w:val="24"/>
          <w:lang w:val="en-GB"/>
        </w:rPr>
        <w:t xml:space="preserve"> </w:t>
      </w:r>
      <w:r w:rsidRPr="00896BC3">
        <w:rPr>
          <w:sz w:val="24"/>
          <w:szCs w:val="24"/>
          <w:lang w:val="en-GB"/>
        </w:rPr>
        <w:t>centres.</w:t>
      </w:r>
      <w:r w:rsidRPr="00896BC3">
        <w:rPr>
          <w:spacing w:val="-15"/>
          <w:sz w:val="24"/>
          <w:szCs w:val="24"/>
          <w:lang w:val="en-GB"/>
        </w:rPr>
        <w:t xml:space="preserve"> </w:t>
      </w:r>
    </w:p>
    <w:p w14:paraId="6A536222" w14:textId="77777777" w:rsidR="00300A21" w:rsidRPr="00896BC3" w:rsidRDefault="00300A21" w:rsidP="004B28AC">
      <w:pPr>
        <w:pStyle w:val="BodyText"/>
        <w:spacing w:before="60" w:after="60"/>
        <w:ind w:left="426" w:right="296"/>
        <w:rPr>
          <w:spacing w:val="-15"/>
          <w:sz w:val="24"/>
          <w:szCs w:val="24"/>
          <w:lang w:val="en-GB"/>
        </w:rPr>
      </w:pPr>
    </w:p>
    <w:p w14:paraId="45F4C757" w14:textId="7B47F0ED" w:rsidR="00300A21" w:rsidRPr="00896BC3" w:rsidRDefault="00300A21" w:rsidP="004B28AC">
      <w:pPr>
        <w:pStyle w:val="Heading3"/>
        <w:spacing w:before="60" w:after="60" w:line="240" w:lineRule="auto"/>
        <w:rPr>
          <w:rFonts w:ascii="Arial" w:hAnsi="Arial" w:cs="Arial"/>
          <w:sz w:val="24"/>
          <w:szCs w:val="24"/>
        </w:rPr>
      </w:pPr>
      <w:bookmarkStart w:id="13" w:name="_Toc232604935"/>
      <w:r w:rsidRPr="00896BC3">
        <w:rPr>
          <w:rFonts w:ascii="Arial" w:hAnsi="Arial" w:cs="Arial"/>
          <w:sz w:val="24"/>
          <w:szCs w:val="24"/>
        </w:rPr>
        <w:t>2.3.2</w:t>
      </w:r>
      <w:r w:rsidRPr="00896BC3">
        <w:rPr>
          <w:rFonts w:ascii="Arial" w:hAnsi="Arial" w:cs="Arial"/>
          <w:sz w:val="24"/>
          <w:szCs w:val="24"/>
        </w:rPr>
        <w:tab/>
        <w:t>How we are structured</w:t>
      </w:r>
      <w:bookmarkEnd w:id="13"/>
    </w:p>
    <w:p w14:paraId="38E48CC3" w14:textId="77777777" w:rsidR="00EA15E0" w:rsidRPr="00896BC3" w:rsidRDefault="00EA15E0" w:rsidP="00A91529">
      <w:pPr>
        <w:widowControl w:val="0"/>
        <w:autoSpaceDE w:val="0"/>
        <w:autoSpaceDN w:val="0"/>
        <w:spacing w:before="60" w:after="60" w:line="240" w:lineRule="auto"/>
        <w:ind w:left="720"/>
        <w:rPr>
          <w:rFonts w:ascii="Arial" w:eastAsia="Arial" w:hAnsi="Arial" w:cs="Arial"/>
          <w:kern w:val="0"/>
          <w14:ligatures w14:val="none"/>
        </w:rPr>
      </w:pPr>
      <w:r w:rsidRPr="00896BC3">
        <w:rPr>
          <w:rFonts w:ascii="Arial" w:eastAsia="Arial" w:hAnsi="Arial" w:cs="Arial"/>
          <w:kern w:val="0"/>
          <w14:ligatures w14:val="none"/>
        </w:rPr>
        <w:t xml:space="preserve">We are led by a board of directors, which is established under the trust constitution as a unitary board. </w:t>
      </w:r>
    </w:p>
    <w:p w14:paraId="32F8D953" w14:textId="77777777" w:rsidR="00EA15E0" w:rsidRPr="00896BC3" w:rsidRDefault="00EA15E0" w:rsidP="00A91529">
      <w:pPr>
        <w:widowControl w:val="0"/>
        <w:autoSpaceDE w:val="0"/>
        <w:autoSpaceDN w:val="0"/>
        <w:spacing w:before="60" w:after="60" w:line="240" w:lineRule="auto"/>
        <w:ind w:left="720"/>
        <w:rPr>
          <w:rFonts w:ascii="Arial" w:eastAsia="Arial" w:hAnsi="Arial" w:cs="Arial"/>
          <w:b/>
          <w:bCs/>
          <w:kern w:val="0"/>
          <w14:ligatures w14:val="none"/>
        </w:rPr>
      </w:pPr>
    </w:p>
    <w:p w14:paraId="0FB61FBE" w14:textId="77777777" w:rsidR="00EA15E0" w:rsidRPr="00896BC3" w:rsidRDefault="00EA15E0" w:rsidP="00A91529">
      <w:pPr>
        <w:widowControl w:val="0"/>
        <w:autoSpaceDE w:val="0"/>
        <w:autoSpaceDN w:val="0"/>
        <w:spacing w:before="60" w:after="60" w:line="240" w:lineRule="auto"/>
        <w:ind w:left="720"/>
        <w:rPr>
          <w:rFonts w:ascii="Arial" w:eastAsia="Arial" w:hAnsi="Arial" w:cs="Arial"/>
          <w:kern w:val="0"/>
          <w14:ligatures w14:val="none"/>
        </w:rPr>
      </w:pPr>
      <w:r w:rsidRPr="00896BC3">
        <w:rPr>
          <w:rFonts w:ascii="Arial" w:eastAsia="Arial" w:hAnsi="Arial" w:cs="Arial"/>
          <w:kern w:val="0"/>
          <w14:ligatures w14:val="none"/>
        </w:rPr>
        <w:t>The responsibilities of the board and the membership council are set out in our constitution, which can be downloaded from our website. They are summarised as:</w:t>
      </w:r>
    </w:p>
    <w:p w14:paraId="58EC86A7" w14:textId="77777777" w:rsidR="00EA15E0" w:rsidRPr="00896BC3" w:rsidRDefault="00EA15E0" w:rsidP="00A91529">
      <w:pPr>
        <w:widowControl w:val="0"/>
        <w:autoSpaceDE w:val="0"/>
        <w:autoSpaceDN w:val="0"/>
        <w:spacing w:before="60" w:after="60" w:line="240" w:lineRule="auto"/>
        <w:ind w:left="720"/>
        <w:rPr>
          <w:rFonts w:ascii="Arial" w:eastAsia="Arial" w:hAnsi="Arial" w:cs="Arial"/>
          <w:b/>
          <w:bCs/>
          <w:kern w:val="0"/>
          <w14:ligatures w14:val="none"/>
        </w:rPr>
      </w:pPr>
    </w:p>
    <w:p w14:paraId="04F68B37" w14:textId="77777777" w:rsidR="00EA15E0" w:rsidRPr="00896BC3" w:rsidRDefault="00EA15E0" w:rsidP="00A91529">
      <w:pPr>
        <w:widowControl w:val="0"/>
        <w:autoSpaceDE w:val="0"/>
        <w:autoSpaceDN w:val="0"/>
        <w:spacing w:before="60" w:after="60" w:line="240" w:lineRule="auto"/>
        <w:ind w:left="720"/>
        <w:rPr>
          <w:rFonts w:ascii="Arial" w:eastAsia="Arial" w:hAnsi="Arial" w:cs="Arial"/>
          <w:b/>
          <w:bCs/>
          <w:kern w:val="0"/>
          <w14:ligatures w14:val="none"/>
        </w:rPr>
      </w:pPr>
      <w:r w:rsidRPr="00896BC3">
        <w:rPr>
          <w:rFonts w:ascii="Arial" w:eastAsia="Arial" w:hAnsi="Arial" w:cs="Arial"/>
          <w:kern w:val="0"/>
          <w14:ligatures w14:val="none"/>
        </w:rPr>
        <w:t>Membership council:</w:t>
      </w:r>
    </w:p>
    <w:p w14:paraId="01476898" w14:textId="5048A41F" w:rsidR="00EA15E0" w:rsidRPr="00896BC3" w:rsidRDefault="00EA15E0" w:rsidP="00A91529">
      <w:pPr>
        <w:widowControl w:val="0"/>
        <w:numPr>
          <w:ilvl w:val="0"/>
          <w:numId w:val="7"/>
        </w:numPr>
        <w:autoSpaceDE w:val="0"/>
        <w:autoSpaceDN w:val="0"/>
        <w:spacing w:before="60" w:after="60" w:line="240" w:lineRule="auto"/>
        <w:ind w:left="1367" w:right="283"/>
        <w:outlineLvl w:val="3"/>
        <w:rPr>
          <w:rFonts w:ascii="Arial" w:eastAsia="Arial" w:hAnsi="Arial" w:cs="Arial"/>
          <w:spacing w:val="-2"/>
          <w:kern w:val="0"/>
          <w14:ligatures w14:val="none"/>
        </w:rPr>
      </w:pPr>
      <w:r w:rsidRPr="00896BC3">
        <w:rPr>
          <w:rFonts w:ascii="Arial" w:eastAsia="Arial" w:hAnsi="Arial" w:cs="Arial"/>
          <w:spacing w:val="-2"/>
          <w:kern w:val="0"/>
          <w14:ligatures w14:val="none"/>
        </w:rPr>
        <w:t>To hold the non-executive directors to account individually and collectively for the performance of the board of directors</w:t>
      </w:r>
    </w:p>
    <w:p w14:paraId="2B8437C2" w14:textId="6E1E542E" w:rsidR="00EA15E0" w:rsidRPr="00896BC3" w:rsidRDefault="00EA15E0" w:rsidP="00A91529">
      <w:pPr>
        <w:widowControl w:val="0"/>
        <w:numPr>
          <w:ilvl w:val="0"/>
          <w:numId w:val="7"/>
        </w:numPr>
        <w:autoSpaceDE w:val="0"/>
        <w:autoSpaceDN w:val="0"/>
        <w:spacing w:before="60" w:after="60" w:line="240" w:lineRule="auto"/>
        <w:ind w:left="1367" w:right="283"/>
        <w:outlineLvl w:val="3"/>
        <w:rPr>
          <w:rFonts w:ascii="Arial" w:eastAsia="Arial" w:hAnsi="Arial" w:cs="Arial"/>
          <w:spacing w:val="-2"/>
          <w:kern w:val="0"/>
          <w14:ligatures w14:val="none"/>
        </w:rPr>
      </w:pPr>
      <w:r w:rsidRPr="00896BC3">
        <w:rPr>
          <w:rFonts w:ascii="Arial" w:eastAsia="Arial" w:hAnsi="Arial" w:cs="Arial"/>
          <w:spacing w:val="-2"/>
          <w:kern w:val="0"/>
          <w14:ligatures w14:val="none"/>
        </w:rPr>
        <w:t>To represent the interests of the members of the trust as a whole and the interests of the public</w:t>
      </w:r>
    </w:p>
    <w:p w14:paraId="0A5BCB39" w14:textId="2DB1CF49" w:rsidR="00EA15E0" w:rsidRPr="00896BC3" w:rsidRDefault="00EA15E0" w:rsidP="00A91529">
      <w:pPr>
        <w:widowControl w:val="0"/>
        <w:numPr>
          <w:ilvl w:val="0"/>
          <w:numId w:val="7"/>
        </w:numPr>
        <w:autoSpaceDE w:val="0"/>
        <w:autoSpaceDN w:val="0"/>
        <w:spacing w:before="60" w:after="60" w:line="240" w:lineRule="auto"/>
        <w:ind w:left="1367" w:right="283"/>
        <w:outlineLvl w:val="3"/>
        <w:rPr>
          <w:rFonts w:ascii="Arial" w:eastAsia="Arial" w:hAnsi="Arial" w:cs="Arial"/>
          <w:spacing w:val="-2"/>
          <w:kern w:val="0"/>
          <w14:ligatures w14:val="none"/>
        </w:rPr>
      </w:pPr>
      <w:r w:rsidRPr="00896BC3">
        <w:rPr>
          <w:rFonts w:ascii="Arial" w:eastAsia="Arial" w:hAnsi="Arial" w:cs="Arial"/>
          <w:spacing w:val="-2"/>
          <w:kern w:val="0"/>
          <w14:ligatures w14:val="none"/>
        </w:rPr>
        <w:t>To give the views of the members and membership council to directors for consideration in the preparation and approval of the annual plan</w:t>
      </w:r>
    </w:p>
    <w:p w14:paraId="7E8FFC18" w14:textId="6FEA6855" w:rsidR="00EA15E0" w:rsidRPr="00896BC3" w:rsidRDefault="00EA15E0" w:rsidP="00A91529">
      <w:pPr>
        <w:widowControl w:val="0"/>
        <w:numPr>
          <w:ilvl w:val="0"/>
          <w:numId w:val="7"/>
        </w:numPr>
        <w:autoSpaceDE w:val="0"/>
        <w:autoSpaceDN w:val="0"/>
        <w:spacing w:before="60" w:after="60" w:line="240" w:lineRule="auto"/>
        <w:ind w:left="1367" w:right="283"/>
        <w:outlineLvl w:val="3"/>
        <w:rPr>
          <w:rFonts w:ascii="Arial" w:eastAsia="Arial" w:hAnsi="Arial" w:cs="Arial"/>
          <w:spacing w:val="-2"/>
          <w:kern w:val="0"/>
          <w14:ligatures w14:val="none"/>
        </w:rPr>
      </w:pPr>
      <w:r w:rsidRPr="00896BC3">
        <w:rPr>
          <w:rFonts w:ascii="Arial" w:eastAsia="Arial" w:hAnsi="Arial" w:cs="Arial"/>
          <w:spacing w:val="-2"/>
          <w:kern w:val="0"/>
          <w14:ligatures w14:val="none"/>
        </w:rPr>
        <w:t>To respond when consulted by the board of directors</w:t>
      </w:r>
    </w:p>
    <w:p w14:paraId="0151BD86" w14:textId="77777777" w:rsidR="00EC74DF" w:rsidRPr="00896BC3" w:rsidRDefault="00EC74DF" w:rsidP="00A91529">
      <w:pPr>
        <w:widowControl w:val="0"/>
        <w:autoSpaceDE w:val="0"/>
        <w:autoSpaceDN w:val="0"/>
        <w:spacing w:before="60" w:after="60" w:line="240" w:lineRule="auto"/>
        <w:ind w:left="647" w:right="283"/>
        <w:outlineLvl w:val="3"/>
        <w:rPr>
          <w:rFonts w:ascii="Arial" w:eastAsia="Arial" w:hAnsi="Arial" w:cs="Arial"/>
          <w:spacing w:val="-2"/>
          <w:kern w:val="0"/>
          <w14:ligatures w14:val="none"/>
        </w:rPr>
      </w:pPr>
    </w:p>
    <w:p w14:paraId="74C7179E" w14:textId="071665F3" w:rsidR="00EA15E0" w:rsidRPr="00896BC3" w:rsidRDefault="00EA15E0" w:rsidP="00A91529">
      <w:pPr>
        <w:widowControl w:val="0"/>
        <w:autoSpaceDE w:val="0"/>
        <w:autoSpaceDN w:val="0"/>
        <w:spacing w:before="60" w:after="60" w:line="240" w:lineRule="auto"/>
        <w:ind w:left="647" w:right="283"/>
        <w:outlineLvl w:val="3"/>
        <w:rPr>
          <w:rFonts w:ascii="Arial" w:eastAsia="Arial" w:hAnsi="Arial" w:cs="Arial"/>
          <w:spacing w:val="-2"/>
          <w:kern w:val="0"/>
          <w14:ligatures w14:val="none"/>
        </w:rPr>
      </w:pPr>
      <w:r w:rsidRPr="00896BC3">
        <w:rPr>
          <w:rFonts w:ascii="Arial" w:eastAsia="Arial" w:hAnsi="Arial" w:cs="Arial"/>
          <w:spacing w:val="-2"/>
          <w:kern w:val="0"/>
          <w14:ligatures w14:val="none"/>
        </w:rPr>
        <w:t>Board of directors:</w:t>
      </w:r>
    </w:p>
    <w:p w14:paraId="14E20A67" w14:textId="1C0808B1" w:rsidR="00EA15E0" w:rsidRPr="00896BC3" w:rsidRDefault="00EA15E0" w:rsidP="00A91529">
      <w:pPr>
        <w:widowControl w:val="0"/>
        <w:numPr>
          <w:ilvl w:val="0"/>
          <w:numId w:val="8"/>
        </w:numPr>
        <w:autoSpaceDE w:val="0"/>
        <w:autoSpaceDN w:val="0"/>
        <w:spacing w:before="60" w:after="60" w:line="240" w:lineRule="auto"/>
        <w:ind w:left="1367" w:right="283"/>
        <w:outlineLvl w:val="3"/>
        <w:rPr>
          <w:rFonts w:ascii="Arial" w:eastAsia="Arial" w:hAnsi="Arial" w:cs="Arial"/>
          <w:spacing w:val="-2"/>
          <w:kern w:val="0"/>
          <w14:ligatures w14:val="none"/>
        </w:rPr>
      </w:pPr>
      <w:r w:rsidRPr="00896BC3">
        <w:rPr>
          <w:rFonts w:ascii="Arial" w:eastAsia="Arial" w:hAnsi="Arial" w:cs="Arial"/>
          <w:spacing w:val="-2"/>
          <w:kern w:val="0"/>
          <w14:ligatures w14:val="none"/>
        </w:rPr>
        <w:t>To hold overall accountability for the organisation and responsibility for strategic direction and the high-level allocation of resources</w:t>
      </w:r>
    </w:p>
    <w:p w14:paraId="3EB5CA97" w14:textId="0E1BAC92" w:rsidR="00EA15E0" w:rsidRPr="00896BC3" w:rsidRDefault="00EA15E0" w:rsidP="00A91529">
      <w:pPr>
        <w:widowControl w:val="0"/>
        <w:numPr>
          <w:ilvl w:val="0"/>
          <w:numId w:val="8"/>
        </w:numPr>
        <w:autoSpaceDE w:val="0"/>
        <w:autoSpaceDN w:val="0"/>
        <w:spacing w:before="60" w:after="60" w:line="240" w:lineRule="auto"/>
        <w:ind w:left="1367" w:right="283"/>
        <w:outlineLvl w:val="3"/>
        <w:rPr>
          <w:rFonts w:ascii="Arial" w:eastAsia="Arial" w:hAnsi="Arial" w:cs="Arial"/>
          <w:spacing w:val="-2"/>
          <w:kern w:val="0"/>
          <w14:ligatures w14:val="none"/>
        </w:rPr>
      </w:pPr>
      <w:r w:rsidRPr="00896BC3">
        <w:rPr>
          <w:rFonts w:ascii="Arial" w:eastAsia="Arial" w:hAnsi="Arial" w:cs="Arial"/>
          <w:spacing w:val="-2"/>
          <w:kern w:val="0"/>
          <w14:ligatures w14:val="none"/>
        </w:rPr>
        <w:t>To govern effectively in order to meet its responsibilities to stakeholders, including patients, staff, the community and system partners</w:t>
      </w:r>
    </w:p>
    <w:p w14:paraId="5F29CD08" w14:textId="3548190E" w:rsidR="00EA15E0" w:rsidRPr="00896BC3" w:rsidRDefault="00EA15E0" w:rsidP="00A91529">
      <w:pPr>
        <w:widowControl w:val="0"/>
        <w:numPr>
          <w:ilvl w:val="0"/>
          <w:numId w:val="8"/>
        </w:numPr>
        <w:autoSpaceDE w:val="0"/>
        <w:autoSpaceDN w:val="0"/>
        <w:spacing w:before="60" w:after="60" w:line="240" w:lineRule="auto"/>
        <w:ind w:left="1367" w:right="283"/>
        <w:outlineLvl w:val="3"/>
        <w:rPr>
          <w:rFonts w:ascii="Arial" w:eastAsia="Arial" w:hAnsi="Arial" w:cs="Arial"/>
          <w:spacing w:val="-2"/>
          <w:kern w:val="0"/>
          <w14:ligatures w14:val="none"/>
        </w:rPr>
      </w:pPr>
      <w:r w:rsidRPr="00896BC3">
        <w:rPr>
          <w:rFonts w:ascii="Arial" w:eastAsia="Arial" w:hAnsi="Arial" w:cs="Arial"/>
          <w:spacing w:val="-2"/>
          <w:kern w:val="0"/>
          <w14:ligatures w14:val="none"/>
        </w:rPr>
        <w:t>To ensure that there is a balance between its three key roles, to formulate strategy, ensure accountability and shape culture</w:t>
      </w:r>
    </w:p>
    <w:p w14:paraId="38703C8F" w14:textId="77777777" w:rsidR="00EC74DF" w:rsidRPr="00896BC3" w:rsidRDefault="00EC74DF" w:rsidP="00A91529">
      <w:pPr>
        <w:widowControl w:val="0"/>
        <w:autoSpaceDE w:val="0"/>
        <w:autoSpaceDN w:val="0"/>
        <w:spacing w:before="60" w:after="60" w:line="240" w:lineRule="auto"/>
        <w:ind w:left="720" w:right="283"/>
        <w:outlineLvl w:val="3"/>
        <w:rPr>
          <w:rFonts w:ascii="Arial" w:eastAsia="Arial" w:hAnsi="Arial" w:cs="Arial"/>
          <w:spacing w:val="-2"/>
          <w:kern w:val="0"/>
          <w14:ligatures w14:val="none"/>
        </w:rPr>
      </w:pPr>
    </w:p>
    <w:p w14:paraId="61ABA55D" w14:textId="37E07188" w:rsidR="00EA15E0" w:rsidRPr="00896BC3" w:rsidRDefault="00EA15E0" w:rsidP="00A91529">
      <w:pPr>
        <w:widowControl w:val="0"/>
        <w:autoSpaceDE w:val="0"/>
        <w:autoSpaceDN w:val="0"/>
        <w:spacing w:before="60" w:after="60" w:line="240" w:lineRule="auto"/>
        <w:ind w:left="720" w:right="283"/>
        <w:outlineLvl w:val="3"/>
        <w:rPr>
          <w:rFonts w:ascii="Arial" w:eastAsia="Arial" w:hAnsi="Arial" w:cs="Arial"/>
          <w:spacing w:val="-2"/>
          <w:kern w:val="0"/>
          <w14:ligatures w14:val="none"/>
        </w:rPr>
      </w:pPr>
      <w:r w:rsidRPr="00896BC3">
        <w:rPr>
          <w:rFonts w:ascii="Arial" w:eastAsia="Arial" w:hAnsi="Arial" w:cs="Arial"/>
          <w:spacing w:val="-2"/>
          <w:kern w:val="0"/>
          <w14:ligatures w14:val="none"/>
        </w:rPr>
        <w:t xml:space="preserve">We have strong clinical leadership arrangements below board level, with operational divisions each led by a clinical divisional director, and service directors for each of our clinical services. </w:t>
      </w:r>
    </w:p>
    <w:p w14:paraId="7C240E9B" w14:textId="77777777" w:rsidR="00EC74DF" w:rsidRPr="00896BC3" w:rsidRDefault="00EC74DF" w:rsidP="00A91529">
      <w:pPr>
        <w:widowControl w:val="0"/>
        <w:autoSpaceDE w:val="0"/>
        <w:autoSpaceDN w:val="0"/>
        <w:spacing w:before="60" w:after="60" w:line="240" w:lineRule="auto"/>
        <w:ind w:left="720" w:right="283"/>
        <w:outlineLvl w:val="3"/>
        <w:rPr>
          <w:rFonts w:ascii="Arial" w:eastAsia="Arial" w:hAnsi="Arial" w:cs="Arial"/>
          <w:spacing w:val="-2"/>
          <w:kern w:val="0"/>
          <w14:ligatures w14:val="none"/>
        </w:rPr>
      </w:pPr>
    </w:p>
    <w:p w14:paraId="6F7088A1" w14:textId="2BC2B319" w:rsidR="00EA15E0" w:rsidRPr="00896BC3" w:rsidRDefault="00EA15E0" w:rsidP="00A91529">
      <w:pPr>
        <w:widowControl w:val="0"/>
        <w:autoSpaceDE w:val="0"/>
        <w:autoSpaceDN w:val="0"/>
        <w:spacing w:before="60" w:after="60" w:line="240" w:lineRule="auto"/>
        <w:ind w:left="720" w:right="283"/>
        <w:outlineLvl w:val="3"/>
        <w:rPr>
          <w:rFonts w:ascii="Arial" w:eastAsia="Arial" w:hAnsi="Arial" w:cs="Arial"/>
          <w:spacing w:val="-2"/>
          <w:kern w:val="0"/>
          <w14:ligatures w14:val="none"/>
        </w:rPr>
      </w:pPr>
      <w:r w:rsidRPr="00896BC3">
        <w:rPr>
          <w:rFonts w:ascii="Arial" w:eastAsia="Arial" w:hAnsi="Arial" w:cs="Arial"/>
          <w:spacing w:val="-2"/>
          <w:kern w:val="0"/>
          <w14:ligatures w14:val="none"/>
        </w:rPr>
        <w:t xml:space="preserve">The divisions and services are complemented and supported by corporate directorates covering operations, nursing and allied health professions, strategy and partnerships, finance, people and </w:t>
      </w:r>
      <w:r w:rsidR="004F1547" w:rsidRPr="00896BC3">
        <w:rPr>
          <w:rFonts w:ascii="Arial" w:eastAsia="Arial" w:hAnsi="Arial" w:cs="Arial"/>
          <w:spacing w:val="-2"/>
          <w:kern w:val="0"/>
          <w14:ligatures w14:val="none"/>
        </w:rPr>
        <w:t xml:space="preserve">organisational </w:t>
      </w:r>
      <w:r w:rsidRPr="00896BC3">
        <w:rPr>
          <w:rFonts w:ascii="Arial" w:eastAsia="Arial" w:hAnsi="Arial" w:cs="Arial"/>
          <w:spacing w:val="-2"/>
          <w:kern w:val="0"/>
          <w14:ligatures w14:val="none"/>
        </w:rPr>
        <w:t>development, research and development, IT, communications, estates, and governance.</w:t>
      </w:r>
      <w:r w:rsidR="00300A21" w:rsidRPr="00896BC3">
        <w:rPr>
          <w:rFonts w:ascii="Arial" w:eastAsia="Arial" w:hAnsi="Arial" w:cs="Arial"/>
          <w:spacing w:val="-2"/>
          <w:kern w:val="0"/>
          <w14:ligatures w14:val="none"/>
        </w:rPr>
        <w:t xml:space="preserve"> During the year medical leadership was strengthened with the introduction of medical directors to lead on different areas such as quality and safety.</w:t>
      </w:r>
    </w:p>
    <w:p w14:paraId="1996799F" w14:textId="77777777" w:rsidR="00EA15E0" w:rsidRPr="00896BC3" w:rsidRDefault="00EA15E0" w:rsidP="004B28AC">
      <w:pPr>
        <w:widowControl w:val="0"/>
        <w:autoSpaceDE w:val="0"/>
        <w:autoSpaceDN w:val="0"/>
        <w:spacing w:before="60" w:after="60" w:line="240" w:lineRule="auto"/>
        <w:ind w:left="426" w:right="283"/>
        <w:outlineLvl w:val="3"/>
        <w:rPr>
          <w:rFonts w:ascii="Arial" w:eastAsia="Arial" w:hAnsi="Arial" w:cs="Arial"/>
          <w:spacing w:val="-2"/>
          <w:kern w:val="0"/>
          <w14:ligatures w14:val="none"/>
        </w:rPr>
      </w:pPr>
    </w:p>
    <w:p w14:paraId="352B8DF3" w14:textId="0E5DB285" w:rsidR="00EA15E0" w:rsidRPr="00896BC3" w:rsidRDefault="00300A21" w:rsidP="004B28AC">
      <w:pPr>
        <w:pStyle w:val="Heading3"/>
        <w:spacing w:before="60" w:after="60" w:line="240" w:lineRule="auto"/>
        <w:rPr>
          <w:rFonts w:ascii="Arial" w:hAnsi="Arial" w:cs="Arial"/>
          <w:sz w:val="24"/>
          <w:szCs w:val="24"/>
        </w:rPr>
      </w:pPr>
      <w:bookmarkStart w:id="14" w:name="_Toc232604936"/>
      <w:bookmarkStart w:id="15" w:name="_Hlk196859652"/>
      <w:r w:rsidRPr="00896BC3">
        <w:rPr>
          <w:rFonts w:ascii="Arial" w:hAnsi="Arial" w:cs="Arial"/>
          <w:sz w:val="24"/>
          <w:szCs w:val="24"/>
        </w:rPr>
        <w:t>2.3.3</w:t>
      </w:r>
      <w:r w:rsidRPr="00896BC3">
        <w:rPr>
          <w:rFonts w:ascii="Arial" w:hAnsi="Arial" w:cs="Arial"/>
          <w:sz w:val="24"/>
          <w:szCs w:val="24"/>
        </w:rPr>
        <w:tab/>
      </w:r>
      <w:r w:rsidR="00EA15E0" w:rsidRPr="00896BC3">
        <w:rPr>
          <w:rFonts w:ascii="Arial" w:hAnsi="Arial" w:cs="Arial"/>
          <w:sz w:val="24"/>
          <w:szCs w:val="24"/>
        </w:rPr>
        <w:t>Moorfields Private and International</w:t>
      </w:r>
      <w:bookmarkEnd w:id="14"/>
      <w:r w:rsidR="00EA15E0" w:rsidRPr="00896BC3">
        <w:rPr>
          <w:rFonts w:ascii="Arial" w:hAnsi="Arial" w:cs="Arial"/>
          <w:sz w:val="24"/>
          <w:szCs w:val="24"/>
        </w:rPr>
        <w:t xml:space="preserve"> </w:t>
      </w:r>
    </w:p>
    <w:p w14:paraId="26E04BE1" w14:textId="6DECD739" w:rsidR="00EA15E0" w:rsidRPr="00896BC3" w:rsidRDefault="00EA15E0" w:rsidP="00A91529">
      <w:pPr>
        <w:pStyle w:val="BodyText"/>
        <w:spacing w:before="60" w:after="60"/>
        <w:ind w:left="720" w:right="284"/>
        <w:rPr>
          <w:bCs/>
          <w:sz w:val="24"/>
          <w:szCs w:val="24"/>
          <w:lang w:val="en-GB"/>
        </w:rPr>
      </w:pPr>
      <w:r w:rsidRPr="00896BC3">
        <w:rPr>
          <w:bCs/>
          <w:sz w:val="24"/>
          <w:szCs w:val="24"/>
          <w:lang w:val="en-GB"/>
        </w:rPr>
        <w:t xml:space="preserve">Moorfields Private provides private patient services to both national and international patients. In doing so, Moorfields Private and </w:t>
      </w:r>
      <w:r w:rsidR="004F1547" w:rsidRPr="00896BC3">
        <w:rPr>
          <w:bCs/>
          <w:sz w:val="24"/>
          <w:szCs w:val="24"/>
          <w:lang w:val="en-GB"/>
        </w:rPr>
        <w:t>i</w:t>
      </w:r>
      <w:r w:rsidRPr="00896BC3">
        <w:rPr>
          <w:bCs/>
          <w:sz w:val="24"/>
          <w:szCs w:val="24"/>
          <w:lang w:val="en-GB"/>
        </w:rPr>
        <w:t xml:space="preserve">nternational generates a financial contribution, which is re-invested in the delivery and development of NHS services. </w:t>
      </w:r>
    </w:p>
    <w:p w14:paraId="1C00E1CF" w14:textId="77777777" w:rsidR="00A51F11" w:rsidRPr="00896BC3" w:rsidRDefault="00A51F11" w:rsidP="00A91529">
      <w:pPr>
        <w:pStyle w:val="BodyText"/>
        <w:spacing w:before="60" w:after="60"/>
        <w:ind w:left="720" w:right="284"/>
        <w:rPr>
          <w:bCs/>
          <w:sz w:val="24"/>
          <w:szCs w:val="24"/>
          <w:lang w:val="en-GB"/>
        </w:rPr>
      </w:pPr>
    </w:p>
    <w:p w14:paraId="05CBAFD6" w14:textId="4EDC864B" w:rsidR="00EA15E0" w:rsidRPr="00896BC3" w:rsidRDefault="00300A21" w:rsidP="00A91529">
      <w:pPr>
        <w:pStyle w:val="BodyText"/>
        <w:spacing w:before="60" w:after="60"/>
        <w:ind w:left="720" w:right="284"/>
        <w:rPr>
          <w:bCs/>
          <w:sz w:val="24"/>
          <w:szCs w:val="24"/>
          <w:lang w:val="en-GB"/>
        </w:rPr>
      </w:pPr>
      <w:r w:rsidRPr="00896BC3">
        <w:rPr>
          <w:bCs/>
          <w:sz w:val="24"/>
          <w:szCs w:val="24"/>
          <w:lang w:val="en-GB"/>
        </w:rPr>
        <w:t xml:space="preserve">Our </w:t>
      </w:r>
      <w:r w:rsidR="00EA15E0" w:rsidRPr="00896BC3">
        <w:rPr>
          <w:bCs/>
          <w:sz w:val="24"/>
          <w:szCs w:val="24"/>
          <w:lang w:val="en-GB"/>
        </w:rPr>
        <w:t xml:space="preserve">sites offer outpatient consultations and diagnostic tests, minor procedures, </w:t>
      </w:r>
      <w:r w:rsidR="00EA15E0" w:rsidRPr="00896BC3">
        <w:rPr>
          <w:bCs/>
          <w:sz w:val="24"/>
          <w:szCs w:val="24"/>
          <w:lang w:val="en-GB"/>
        </w:rPr>
        <w:lastRenderedPageBreak/>
        <w:t xml:space="preserve">ophthalmic surgery and </w:t>
      </w:r>
      <w:r w:rsidR="004471F4" w:rsidRPr="00896BC3">
        <w:rPr>
          <w:bCs/>
          <w:sz w:val="24"/>
          <w:szCs w:val="24"/>
          <w:lang w:val="en-GB"/>
        </w:rPr>
        <w:t xml:space="preserve">refractive </w:t>
      </w:r>
      <w:r w:rsidR="00EA15E0" w:rsidRPr="00896BC3">
        <w:rPr>
          <w:bCs/>
          <w:sz w:val="24"/>
          <w:szCs w:val="24"/>
          <w:lang w:val="en-GB"/>
        </w:rPr>
        <w:t xml:space="preserve">laser eye surgery. More complex surgery and the treatment of children is carried out at </w:t>
      </w:r>
      <w:r w:rsidR="004471F4" w:rsidRPr="00896BC3">
        <w:rPr>
          <w:bCs/>
          <w:sz w:val="24"/>
          <w:szCs w:val="24"/>
          <w:lang w:val="en-GB"/>
        </w:rPr>
        <w:t>our</w:t>
      </w:r>
      <w:r w:rsidR="00EA15E0" w:rsidRPr="00896BC3">
        <w:rPr>
          <w:bCs/>
          <w:sz w:val="24"/>
          <w:szCs w:val="24"/>
          <w:lang w:val="en-GB"/>
        </w:rPr>
        <w:t xml:space="preserve"> City Road site. </w:t>
      </w:r>
    </w:p>
    <w:p w14:paraId="722567F3" w14:textId="77777777" w:rsidR="00EA15E0" w:rsidRPr="00896BC3" w:rsidRDefault="00EA15E0" w:rsidP="00A91529">
      <w:pPr>
        <w:pStyle w:val="BodyText"/>
        <w:spacing w:before="60" w:after="60"/>
        <w:ind w:left="720" w:right="284"/>
        <w:rPr>
          <w:bCs/>
          <w:sz w:val="24"/>
          <w:szCs w:val="24"/>
          <w:lang w:val="en-GB"/>
        </w:rPr>
      </w:pPr>
    </w:p>
    <w:p w14:paraId="2011D2DC" w14:textId="7F58A187" w:rsidR="00EA15E0" w:rsidRPr="00896BC3" w:rsidRDefault="00EA15E0" w:rsidP="00A91529">
      <w:pPr>
        <w:pStyle w:val="BodyText"/>
        <w:spacing w:before="60" w:after="60"/>
        <w:ind w:left="720" w:right="284"/>
        <w:rPr>
          <w:bCs/>
          <w:sz w:val="24"/>
          <w:szCs w:val="24"/>
          <w:lang w:val="en-GB"/>
        </w:rPr>
      </w:pPr>
      <w:r w:rsidRPr="00896BC3">
        <w:rPr>
          <w:bCs/>
          <w:sz w:val="24"/>
          <w:szCs w:val="24"/>
          <w:lang w:val="en-GB"/>
        </w:rPr>
        <w:t xml:space="preserve">Moorfields Private invests time and resources in building relationships with optometrists, private GPs and International Health Offices, recognising them as key partners in the referral and treatment of patients. Educational talks given by our consultants are a key element of this strategy. Our marketing team also creates further awareness of the services on offer across </w:t>
      </w:r>
      <w:r w:rsidR="004471F4" w:rsidRPr="00896BC3">
        <w:rPr>
          <w:bCs/>
          <w:sz w:val="24"/>
          <w:szCs w:val="24"/>
          <w:lang w:val="en-GB"/>
        </w:rPr>
        <w:t xml:space="preserve">all </w:t>
      </w:r>
      <w:r w:rsidRPr="00896BC3">
        <w:rPr>
          <w:bCs/>
          <w:sz w:val="24"/>
          <w:szCs w:val="24"/>
          <w:lang w:val="en-GB"/>
        </w:rPr>
        <w:t>sites to both referrers and patients.</w:t>
      </w:r>
    </w:p>
    <w:p w14:paraId="66D305E1" w14:textId="77777777" w:rsidR="00EA15E0" w:rsidRPr="00896BC3" w:rsidRDefault="00EA15E0" w:rsidP="00A91529">
      <w:pPr>
        <w:pStyle w:val="BodyText"/>
        <w:spacing w:before="60" w:after="60"/>
        <w:ind w:left="720" w:right="284"/>
        <w:rPr>
          <w:bCs/>
          <w:sz w:val="24"/>
          <w:szCs w:val="24"/>
          <w:highlight w:val="yellow"/>
          <w:lang w:val="en-GB"/>
        </w:rPr>
      </w:pPr>
    </w:p>
    <w:bookmarkEnd w:id="15"/>
    <w:p w14:paraId="5A7777F5" w14:textId="79540B42" w:rsidR="00300A21" w:rsidRPr="00896BC3" w:rsidRDefault="00300A21" w:rsidP="00A91529">
      <w:pPr>
        <w:spacing w:before="60" w:after="60" w:line="240" w:lineRule="auto"/>
        <w:ind w:left="720"/>
        <w:rPr>
          <w:rFonts w:ascii="Arial" w:hAnsi="Arial" w:cs="Arial"/>
        </w:rPr>
      </w:pPr>
      <w:r w:rsidRPr="00896BC3">
        <w:rPr>
          <w:rFonts w:ascii="Arial" w:hAnsi="Arial" w:cs="Arial"/>
        </w:rPr>
        <w:t xml:space="preserve">The year saw the </w:t>
      </w:r>
      <w:r w:rsidR="007E1FB9" w:rsidRPr="00896BC3">
        <w:rPr>
          <w:rFonts w:ascii="Arial" w:hAnsi="Arial" w:cs="Arial"/>
        </w:rPr>
        <w:t>eighteenth</w:t>
      </w:r>
      <w:r w:rsidRPr="00896BC3">
        <w:rPr>
          <w:rFonts w:ascii="Arial" w:hAnsi="Arial" w:cs="Arial"/>
        </w:rPr>
        <w:t xml:space="preserve"> year of operations in Moorfields Eye Hospital Dubai and the completion of eight years of operations in Moorfields Eye Hospital Centre in Abu Dhabi. </w:t>
      </w:r>
    </w:p>
    <w:p w14:paraId="5417635F" w14:textId="77777777" w:rsidR="0037056E" w:rsidRPr="00896BC3" w:rsidRDefault="0037056E" w:rsidP="004B28AC">
      <w:pPr>
        <w:spacing w:before="60" w:after="60" w:line="240" w:lineRule="auto"/>
        <w:rPr>
          <w:rFonts w:ascii="Arial" w:hAnsi="Arial" w:cs="Arial"/>
        </w:rPr>
      </w:pPr>
    </w:p>
    <w:p w14:paraId="0E6ED0BA" w14:textId="069220EB" w:rsidR="0037056E" w:rsidRDefault="0037056E" w:rsidP="004B28AC">
      <w:pPr>
        <w:pStyle w:val="Heading2"/>
        <w:spacing w:before="60" w:after="60" w:line="240" w:lineRule="auto"/>
        <w:rPr>
          <w:rFonts w:ascii="Arial" w:hAnsi="Arial" w:cs="Arial"/>
          <w:sz w:val="28"/>
          <w:szCs w:val="28"/>
        </w:rPr>
      </w:pPr>
      <w:bookmarkStart w:id="16" w:name="_Toc232604937"/>
      <w:r w:rsidRPr="00A91529">
        <w:rPr>
          <w:rFonts w:ascii="Arial" w:hAnsi="Arial" w:cs="Arial"/>
          <w:sz w:val="28"/>
          <w:szCs w:val="28"/>
        </w:rPr>
        <w:t>2.4</w:t>
      </w:r>
      <w:r w:rsidRPr="00A91529">
        <w:rPr>
          <w:rFonts w:ascii="Arial" w:hAnsi="Arial" w:cs="Arial"/>
          <w:sz w:val="28"/>
          <w:szCs w:val="28"/>
        </w:rPr>
        <w:tab/>
        <w:t>Performance overview</w:t>
      </w:r>
      <w:bookmarkEnd w:id="16"/>
      <w:r w:rsidRPr="00A91529">
        <w:rPr>
          <w:rFonts w:ascii="Arial" w:hAnsi="Arial" w:cs="Arial"/>
          <w:sz w:val="28"/>
          <w:szCs w:val="28"/>
        </w:rPr>
        <w:t xml:space="preserve"> </w:t>
      </w:r>
    </w:p>
    <w:p w14:paraId="29CA8543" w14:textId="77777777" w:rsidR="00A91529" w:rsidRPr="00A91529" w:rsidRDefault="00A91529" w:rsidP="00A91529"/>
    <w:p w14:paraId="71583205" w14:textId="1468B4B9" w:rsidR="005F5D6A" w:rsidRPr="00896BC3" w:rsidRDefault="005F5D6A" w:rsidP="004B28AC">
      <w:pPr>
        <w:pStyle w:val="Heading3"/>
        <w:spacing w:before="60" w:after="60" w:line="240" w:lineRule="auto"/>
        <w:rPr>
          <w:rFonts w:ascii="Arial" w:eastAsia="Arial" w:hAnsi="Arial" w:cs="Arial"/>
          <w:sz w:val="24"/>
          <w:szCs w:val="24"/>
        </w:rPr>
      </w:pPr>
      <w:bookmarkStart w:id="17" w:name="_Toc232604938"/>
      <w:r w:rsidRPr="00896BC3">
        <w:rPr>
          <w:rFonts w:ascii="Arial" w:eastAsia="Arial" w:hAnsi="Arial" w:cs="Arial"/>
          <w:sz w:val="24"/>
          <w:szCs w:val="24"/>
        </w:rPr>
        <w:t>2.4.1</w:t>
      </w:r>
      <w:r w:rsidRPr="00896BC3">
        <w:rPr>
          <w:rFonts w:ascii="Arial" w:eastAsia="Arial" w:hAnsi="Arial" w:cs="Arial"/>
          <w:sz w:val="24"/>
          <w:szCs w:val="24"/>
        </w:rPr>
        <w:tab/>
        <w:t>Annual performance statement from chief executive</w:t>
      </w:r>
      <w:bookmarkEnd w:id="17"/>
    </w:p>
    <w:p w14:paraId="086B217D" w14:textId="77777777" w:rsidR="005F5D6A" w:rsidRPr="00896BC3" w:rsidRDefault="005F5D6A" w:rsidP="00A91529">
      <w:pPr>
        <w:widowControl w:val="0"/>
        <w:autoSpaceDE w:val="0"/>
        <w:autoSpaceDN w:val="0"/>
        <w:spacing w:before="60" w:after="60" w:line="240" w:lineRule="auto"/>
        <w:ind w:left="720"/>
        <w:outlineLvl w:val="3"/>
        <w:rPr>
          <w:rFonts w:ascii="Arial" w:eastAsia="Arial" w:hAnsi="Arial" w:cs="Arial"/>
          <w:kern w:val="0"/>
          <w14:ligatures w14:val="none"/>
        </w:rPr>
      </w:pPr>
      <w:r w:rsidRPr="00896BC3">
        <w:rPr>
          <w:rFonts w:ascii="Arial" w:eastAsia="Arial" w:hAnsi="Arial" w:cs="Arial"/>
          <w:kern w:val="0"/>
          <w14:ligatures w14:val="none"/>
        </w:rPr>
        <w:t xml:space="preserve">The continuing provision of safe and effective services for patients underpins everything we do. We strive to maintain high levels of patient feedback to inform the continuous improvement of our services. </w:t>
      </w:r>
    </w:p>
    <w:p w14:paraId="10F063A6" w14:textId="77777777" w:rsidR="005F5D6A" w:rsidRPr="00896BC3" w:rsidRDefault="005F5D6A" w:rsidP="00A91529">
      <w:pPr>
        <w:widowControl w:val="0"/>
        <w:autoSpaceDE w:val="0"/>
        <w:autoSpaceDN w:val="0"/>
        <w:spacing w:before="60" w:after="60" w:line="240" w:lineRule="auto"/>
        <w:ind w:left="720"/>
        <w:outlineLvl w:val="3"/>
        <w:rPr>
          <w:rFonts w:ascii="Arial" w:eastAsia="Arial" w:hAnsi="Arial" w:cs="Arial"/>
          <w:kern w:val="0"/>
          <w14:ligatures w14:val="none"/>
        </w:rPr>
      </w:pPr>
    </w:p>
    <w:p w14:paraId="712B835C" w14:textId="0C611C1D" w:rsidR="005F5D6A" w:rsidRPr="00896BC3" w:rsidRDefault="005F5D6A" w:rsidP="00A91529">
      <w:pPr>
        <w:widowControl w:val="0"/>
        <w:autoSpaceDE w:val="0"/>
        <w:autoSpaceDN w:val="0"/>
        <w:spacing w:before="60" w:after="60" w:line="240" w:lineRule="auto"/>
        <w:ind w:left="720"/>
        <w:outlineLvl w:val="3"/>
        <w:rPr>
          <w:rFonts w:ascii="Arial" w:eastAsia="Arial" w:hAnsi="Arial" w:cs="Arial"/>
          <w:kern w:val="0"/>
          <w14:ligatures w14:val="none"/>
        </w:rPr>
      </w:pPr>
      <w:r w:rsidRPr="00896BC3">
        <w:rPr>
          <w:rFonts w:ascii="Arial" w:eastAsia="Arial" w:hAnsi="Arial" w:cs="Arial"/>
          <w:kern w:val="0"/>
          <w14:ligatures w14:val="none"/>
        </w:rPr>
        <w:t xml:space="preserve">Our outcomes and safety record </w:t>
      </w:r>
      <w:r w:rsidR="00C65C2A" w:rsidRPr="00896BC3">
        <w:rPr>
          <w:rFonts w:ascii="Arial" w:eastAsia="Arial" w:hAnsi="Arial" w:cs="Arial"/>
          <w:kern w:val="0"/>
          <w14:ligatures w14:val="none"/>
        </w:rPr>
        <w:t>remain</w:t>
      </w:r>
      <w:r w:rsidRPr="00896BC3">
        <w:rPr>
          <w:rFonts w:ascii="Arial" w:eastAsia="Arial" w:hAnsi="Arial" w:cs="Arial"/>
          <w:kern w:val="0"/>
          <w14:ligatures w14:val="none"/>
        </w:rPr>
        <w:t xml:space="preserve"> very good, with ophthalmic clinical outcomes evidenced amongst the best in the world. Once again, our care delivery has excelled and in 2025/26 we had no cases of MRSA or Clostridium difficile.</w:t>
      </w:r>
    </w:p>
    <w:p w14:paraId="2D5B5922" w14:textId="77777777" w:rsidR="005F5D6A" w:rsidRPr="00896BC3" w:rsidRDefault="005F5D6A" w:rsidP="00A91529">
      <w:pPr>
        <w:widowControl w:val="0"/>
        <w:autoSpaceDE w:val="0"/>
        <w:autoSpaceDN w:val="0"/>
        <w:spacing w:before="60" w:after="60" w:line="240" w:lineRule="auto"/>
        <w:ind w:left="720"/>
        <w:outlineLvl w:val="3"/>
        <w:rPr>
          <w:rFonts w:ascii="Arial" w:eastAsia="Arial" w:hAnsi="Arial" w:cs="Arial"/>
          <w:kern w:val="0"/>
          <w14:ligatures w14:val="none"/>
        </w:rPr>
      </w:pPr>
    </w:p>
    <w:p w14:paraId="247738CE" w14:textId="77777777" w:rsidR="005F5D6A" w:rsidRPr="00896BC3" w:rsidRDefault="005F5D6A" w:rsidP="00A91529">
      <w:pPr>
        <w:widowControl w:val="0"/>
        <w:autoSpaceDE w:val="0"/>
        <w:autoSpaceDN w:val="0"/>
        <w:spacing w:before="60" w:after="60" w:line="240" w:lineRule="auto"/>
        <w:ind w:left="720"/>
        <w:outlineLvl w:val="3"/>
        <w:rPr>
          <w:rFonts w:ascii="Arial" w:eastAsia="Arial" w:hAnsi="Arial" w:cs="Arial"/>
          <w:kern w:val="0"/>
          <w14:ligatures w14:val="none"/>
        </w:rPr>
      </w:pPr>
      <w:r w:rsidRPr="00896BC3">
        <w:rPr>
          <w:rFonts w:ascii="Arial" w:eastAsia="Arial" w:hAnsi="Arial" w:cs="Arial"/>
          <w:kern w:val="0"/>
          <w14:ligatures w14:val="none"/>
        </w:rPr>
        <w:t>Our national friends and family test stated that the overwhelming majority of respondents would recommend us to their friends and family, with positive scores of 92%, 94% and 96% in our A&amp;E, outpatient and admitted environments, respectively.</w:t>
      </w:r>
    </w:p>
    <w:p w14:paraId="0CCB0D4E" w14:textId="77777777" w:rsidR="005F5D6A" w:rsidRPr="00896BC3" w:rsidRDefault="005F5D6A" w:rsidP="00A91529">
      <w:pPr>
        <w:widowControl w:val="0"/>
        <w:autoSpaceDE w:val="0"/>
        <w:autoSpaceDN w:val="0"/>
        <w:spacing w:before="60" w:after="60" w:line="240" w:lineRule="auto"/>
        <w:ind w:left="720"/>
        <w:outlineLvl w:val="3"/>
        <w:rPr>
          <w:rFonts w:ascii="Arial" w:eastAsia="Arial" w:hAnsi="Arial" w:cs="Arial"/>
          <w:kern w:val="0"/>
          <w14:ligatures w14:val="none"/>
        </w:rPr>
      </w:pPr>
    </w:p>
    <w:p w14:paraId="64CA3456" w14:textId="77777777" w:rsidR="005F5D6A" w:rsidRPr="00896BC3" w:rsidRDefault="005F5D6A" w:rsidP="00A91529">
      <w:pPr>
        <w:widowControl w:val="0"/>
        <w:autoSpaceDE w:val="0"/>
        <w:autoSpaceDN w:val="0"/>
        <w:spacing w:before="60" w:after="60" w:line="240" w:lineRule="auto"/>
        <w:ind w:left="720"/>
        <w:outlineLvl w:val="3"/>
        <w:rPr>
          <w:rFonts w:ascii="Arial" w:eastAsia="Arial" w:hAnsi="Arial" w:cs="Arial"/>
          <w:kern w:val="0"/>
          <w14:ligatures w14:val="none"/>
        </w:rPr>
      </w:pPr>
      <w:r w:rsidRPr="00896BC3">
        <w:rPr>
          <w:rFonts w:ascii="Arial" w:eastAsia="Arial" w:hAnsi="Arial" w:cs="Arial"/>
          <w:kern w:val="0"/>
          <w14:ligatures w14:val="none"/>
        </w:rPr>
        <w:t>We had 779,374 patient contacts across our sites (excluding Bedford) which is a decrease of 3,289 (0.4%) compared with 2024/25. We had 74,259 A&amp;E attendances, which was a year-on-year increase of 4.6%. In our outpatient settings, we also continued to provide telephone and telemedicine appointments, with 46,562 outpatient appointments held in a virtual setting.</w:t>
      </w:r>
    </w:p>
    <w:p w14:paraId="3C46C0A0" w14:textId="77777777" w:rsidR="005F5D6A" w:rsidRPr="00896BC3" w:rsidRDefault="005F5D6A" w:rsidP="00A91529">
      <w:pPr>
        <w:widowControl w:val="0"/>
        <w:autoSpaceDE w:val="0"/>
        <w:autoSpaceDN w:val="0"/>
        <w:spacing w:before="60" w:after="60" w:line="240" w:lineRule="auto"/>
        <w:ind w:left="720"/>
        <w:outlineLvl w:val="3"/>
        <w:rPr>
          <w:rFonts w:ascii="Arial" w:eastAsia="Arial" w:hAnsi="Arial" w:cs="Arial"/>
          <w:kern w:val="0"/>
          <w14:ligatures w14:val="none"/>
        </w:rPr>
      </w:pPr>
    </w:p>
    <w:p w14:paraId="01589DDC" w14:textId="41080B69" w:rsidR="005F5D6A" w:rsidRPr="00896BC3" w:rsidRDefault="005F5D6A" w:rsidP="00A91529">
      <w:pPr>
        <w:widowControl w:val="0"/>
        <w:autoSpaceDE w:val="0"/>
        <w:autoSpaceDN w:val="0"/>
        <w:spacing w:before="60" w:after="60" w:line="240" w:lineRule="auto"/>
        <w:ind w:left="720"/>
        <w:outlineLvl w:val="3"/>
        <w:rPr>
          <w:rFonts w:ascii="Arial" w:eastAsia="Arial" w:hAnsi="Arial" w:cs="Arial"/>
          <w:kern w:val="0"/>
          <w14:ligatures w14:val="none"/>
        </w:rPr>
      </w:pPr>
      <w:r w:rsidRPr="00896BC3">
        <w:rPr>
          <w:rFonts w:ascii="Arial" w:eastAsia="Arial" w:hAnsi="Arial" w:cs="Arial"/>
          <w:kern w:val="0"/>
          <w14:ligatures w14:val="none"/>
        </w:rPr>
        <w:t>We continued to maintain many of our key targets in 2025/26, including the delivery of all national cancer waiting time targets, 97.3% of A&amp;E patients being admitted, transferred or discharged within four hours, and diagnostic waiting times at 99.2% within 6 weeks. We are still in the process of recovering our referral to treatment performance (85.0%), a notable achievement as we continue to assist other trusts with their longer-waiting ophthalmic patients.</w:t>
      </w:r>
    </w:p>
    <w:p w14:paraId="5E35AE60" w14:textId="77777777" w:rsidR="005F5D6A" w:rsidRPr="00896BC3" w:rsidRDefault="005F5D6A" w:rsidP="00A91529">
      <w:pPr>
        <w:widowControl w:val="0"/>
        <w:autoSpaceDE w:val="0"/>
        <w:autoSpaceDN w:val="0"/>
        <w:spacing w:before="60" w:after="60" w:line="240" w:lineRule="auto"/>
        <w:ind w:left="721" w:right="283" w:hanging="69"/>
        <w:rPr>
          <w:rFonts w:ascii="Arial" w:eastAsia="Arial" w:hAnsi="Arial" w:cs="Arial"/>
          <w:b/>
          <w:bCs/>
          <w:kern w:val="0"/>
          <w14:ligatures w14:val="none"/>
        </w:rPr>
      </w:pPr>
    </w:p>
    <w:p w14:paraId="4C6F7DA7" w14:textId="77777777" w:rsidR="005F5D6A" w:rsidRPr="00896BC3" w:rsidRDefault="005F5D6A" w:rsidP="00A91529">
      <w:pPr>
        <w:widowControl w:val="0"/>
        <w:autoSpaceDE w:val="0"/>
        <w:autoSpaceDN w:val="0"/>
        <w:spacing w:before="60" w:after="60" w:line="240" w:lineRule="auto"/>
        <w:ind w:left="721" w:right="283" w:hanging="69"/>
        <w:rPr>
          <w:rFonts w:ascii="Arial" w:eastAsia="Arial" w:hAnsi="Arial" w:cs="Arial"/>
          <w:b/>
          <w:bCs/>
          <w:kern w:val="0"/>
          <w14:ligatures w14:val="none"/>
        </w:rPr>
      </w:pPr>
      <w:r w:rsidRPr="00896BC3">
        <w:rPr>
          <w:rFonts w:ascii="Arial" w:eastAsia="Arial" w:hAnsi="Arial" w:cs="Arial"/>
          <w:b/>
          <w:bCs/>
          <w:kern w:val="0"/>
          <w14:ligatures w14:val="none"/>
        </w:rPr>
        <w:t>Patient activity</w:t>
      </w:r>
    </w:p>
    <w:p w14:paraId="6C345545" w14:textId="77777777" w:rsidR="005F5D6A" w:rsidRPr="00896BC3" w:rsidRDefault="005F5D6A" w:rsidP="00A91529">
      <w:pPr>
        <w:widowControl w:val="0"/>
        <w:autoSpaceDE w:val="0"/>
        <w:autoSpaceDN w:val="0"/>
        <w:spacing w:before="60" w:after="60" w:line="240" w:lineRule="auto"/>
        <w:ind w:left="721"/>
        <w:rPr>
          <w:rFonts w:ascii="Arial" w:eastAsia="Arial" w:hAnsi="Arial" w:cs="Arial"/>
          <w:kern w:val="0"/>
          <w14:ligatures w14:val="none"/>
        </w:rPr>
      </w:pPr>
      <w:r w:rsidRPr="00896BC3">
        <w:rPr>
          <w:rFonts w:ascii="Arial" w:eastAsia="Arial" w:hAnsi="Arial" w:cs="Arial"/>
          <w:kern w:val="0"/>
          <w14:ligatures w14:val="none"/>
        </w:rPr>
        <w:t xml:space="preserve">Moorfields’ NHS patient activity and the total volume of Moorfields’ NHS activity in 2025/26 are shown in the table below, with the previous two financial years shown for comparison (these figures exclude Bedford; in Bedford we provide services on </w:t>
      </w:r>
      <w:r w:rsidRPr="00896BC3">
        <w:rPr>
          <w:rFonts w:ascii="Arial" w:eastAsia="Arial" w:hAnsi="Arial" w:cs="Arial"/>
          <w:kern w:val="0"/>
          <w14:ligatures w14:val="none"/>
        </w:rPr>
        <w:lastRenderedPageBreak/>
        <w:t>behalf of the local trust and as a result the associated activity is recorded by the local trust).</w:t>
      </w:r>
    </w:p>
    <w:p w14:paraId="2EB81D98" w14:textId="77777777" w:rsidR="005F5D6A" w:rsidRPr="00896BC3" w:rsidRDefault="005F5D6A" w:rsidP="004B28AC">
      <w:pPr>
        <w:widowControl w:val="0"/>
        <w:autoSpaceDE w:val="0"/>
        <w:autoSpaceDN w:val="0"/>
        <w:spacing w:before="60" w:after="60" w:line="240" w:lineRule="auto"/>
        <w:ind w:left="353" w:right="283"/>
        <w:rPr>
          <w:rFonts w:ascii="Arial" w:eastAsia="Arial" w:hAnsi="Arial" w:cs="Arial"/>
          <w:kern w:val="0"/>
          <w14:ligatures w14:val="none"/>
        </w:rPr>
      </w:pPr>
    </w:p>
    <w:tbl>
      <w:tblPr>
        <w:tblW w:w="9389" w:type="dxa"/>
        <w:jc w:val="center"/>
        <w:tblLook w:val="04A0" w:firstRow="1" w:lastRow="0" w:firstColumn="1" w:lastColumn="0" w:noHBand="0" w:noVBand="1"/>
      </w:tblPr>
      <w:tblGrid>
        <w:gridCol w:w="3969"/>
        <w:gridCol w:w="1984"/>
        <w:gridCol w:w="1720"/>
        <w:gridCol w:w="1788"/>
      </w:tblGrid>
      <w:tr w:rsidR="005F5D6A" w:rsidRPr="00896BC3" w14:paraId="20C21EA8" w14:textId="77777777" w:rsidTr="00A91529">
        <w:trPr>
          <w:trHeight w:val="290"/>
          <w:jc w:val="center"/>
        </w:trPr>
        <w:tc>
          <w:tcPr>
            <w:tcW w:w="3969" w:type="dxa"/>
            <w:shd w:val="clear" w:color="auto" w:fill="FFFFFF"/>
            <w:noWrap/>
            <w:vAlign w:val="bottom"/>
            <w:hideMark/>
          </w:tcPr>
          <w:p w14:paraId="68542EDA" w14:textId="77777777" w:rsidR="005F5D6A" w:rsidRPr="00896BC3" w:rsidRDefault="005F5D6A" w:rsidP="004B28AC">
            <w:pPr>
              <w:widowControl w:val="0"/>
              <w:autoSpaceDE w:val="0"/>
              <w:autoSpaceDN w:val="0"/>
              <w:spacing w:before="60" w:after="60" w:line="240" w:lineRule="auto"/>
              <w:ind w:left="353" w:right="283"/>
              <w:rPr>
                <w:rFonts w:ascii="Arial" w:eastAsia="Arial" w:hAnsi="Arial" w:cs="Arial"/>
              </w:rPr>
            </w:pPr>
            <w:r w:rsidRPr="00896BC3">
              <w:rPr>
                <w:rFonts w:ascii="Arial" w:eastAsia="Arial" w:hAnsi="Arial" w:cs="Arial"/>
              </w:rPr>
              <w:t> </w:t>
            </w:r>
          </w:p>
        </w:tc>
        <w:tc>
          <w:tcPr>
            <w:tcW w:w="5420" w:type="dxa"/>
            <w:gridSpan w:val="3"/>
            <w:tcBorders>
              <w:top w:val="single" w:sz="4" w:space="0" w:color="auto"/>
              <w:left w:val="single" w:sz="4" w:space="0" w:color="auto"/>
              <w:bottom w:val="nil"/>
              <w:right w:val="single" w:sz="4" w:space="0" w:color="000000"/>
            </w:tcBorders>
            <w:shd w:val="clear" w:color="auto" w:fill="FFFFFF"/>
            <w:noWrap/>
            <w:vAlign w:val="bottom"/>
            <w:hideMark/>
          </w:tcPr>
          <w:p w14:paraId="00964AD9" w14:textId="77777777" w:rsidR="005F5D6A" w:rsidRPr="00896BC3" w:rsidRDefault="005F5D6A" w:rsidP="004B28AC">
            <w:pPr>
              <w:widowControl w:val="0"/>
              <w:autoSpaceDE w:val="0"/>
              <w:autoSpaceDN w:val="0"/>
              <w:spacing w:before="60" w:after="60" w:line="240" w:lineRule="auto"/>
              <w:ind w:left="353" w:right="283"/>
              <w:rPr>
                <w:rFonts w:ascii="Arial" w:eastAsia="Arial" w:hAnsi="Arial" w:cs="Arial"/>
                <w:b/>
                <w:bCs/>
              </w:rPr>
            </w:pPr>
            <w:r w:rsidRPr="00896BC3">
              <w:rPr>
                <w:rFonts w:ascii="Arial" w:eastAsia="Arial" w:hAnsi="Arial" w:cs="Arial"/>
                <w:b/>
                <w:bCs/>
              </w:rPr>
              <w:t>Activity Total</w:t>
            </w:r>
          </w:p>
        </w:tc>
      </w:tr>
      <w:tr w:rsidR="005F5D6A" w:rsidRPr="00896BC3" w14:paraId="05A2C8CA" w14:textId="77777777" w:rsidTr="00A91529">
        <w:trPr>
          <w:trHeight w:val="290"/>
          <w:jc w:val="center"/>
        </w:trPr>
        <w:tc>
          <w:tcPr>
            <w:tcW w:w="3969"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521ED2DF" w14:textId="77777777" w:rsidR="005F5D6A" w:rsidRPr="00896BC3" w:rsidRDefault="005F5D6A" w:rsidP="004B28AC">
            <w:pPr>
              <w:widowControl w:val="0"/>
              <w:autoSpaceDE w:val="0"/>
              <w:autoSpaceDN w:val="0"/>
              <w:spacing w:before="60" w:after="60" w:line="240" w:lineRule="auto"/>
              <w:ind w:right="283"/>
              <w:rPr>
                <w:rFonts w:ascii="Arial" w:eastAsia="Arial" w:hAnsi="Arial" w:cs="Arial"/>
                <w:b/>
                <w:bCs/>
              </w:rPr>
            </w:pPr>
            <w:r w:rsidRPr="00896BC3">
              <w:rPr>
                <w:rFonts w:ascii="Arial" w:eastAsia="Arial" w:hAnsi="Arial" w:cs="Arial"/>
                <w:b/>
                <w:bCs/>
              </w:rPr>
              <w:t>Point of delivery</w:t>
            </w:r>
          </w:p>
        </w:tc>
        <w:tc>
          <w:tcPr>
            <w:tcW w:w="1984" w:type="dxa"/>
            <w:tcBorders>
              <w:top w:val="single" w:sz="4" w:space="0" w:color="auto"/>
              <w:left w:val="nil"/>
              <w:bottom w:val="single" w:sz="4" w:space="0" w:color="auto"/>
              <w:right w:val="single" w:sz="4" w:space="0" w:color="auto"/>
            </w:tcBorders>
            <w:shd w:val="clear" w:color="auto" w:fill="FFFFFF"/>
            <w:noWrap/>
            <w:vAlign w:val="bottom"/>
            <w:hideMark/>
          </w:tcPr>
          <w:p w14:paraId="038C9111" w14:textId="77777777" w:rsidR="005F5D6A" w:rsidRPr="00896BC3" w:rsidRDefault="005F5D6A" w:rsidP="00F80A6B">
            <w:pPr>
              <w:widowControl w:val="0"/>
              <w:autoSpaceDE w:val="0"/>
              <w:autoSpaceDN w:val="0"/>
              <w:spacing w:before="60" w:after="60" w:line="240" w:lineRule="auto"/>
              <w:ind w:left="353" w:right="283"/>
              <w:jc w:val="center"/>
              <w:rPr>
                <w:rFonts w:ascii="Arial" w:eastAsia="Arial" w:hAnsi="Arial" w:cs="Arial"/>
                <w:b/>
                <w:bCs/>
              </w:rPr>
            </w:pPr>
            <w:r w:rsidRPr="00896BC3">
              <w:rPr>
                <w:rFonts w:ascii="Arial" w:eastAsia="Arial" w:hAnsi="Arial" w:cs="Arial"/>
                <w:b/>
                <w:bCs/>
              </w:rPr>
              <w:t>2023/24</w:t>
            </w:r>
          </w:p>
        </w:tc>
        <w:tc>
          <w:tcPr>
            <w:tcW w:w="1648" w:type="dxa"/>
            <w:tcBorders>
              <w:top w:val="single" w:sz="4" w:space="0" w:color="auto"/>
              <w:left w:val="nil"/>
              <w:bottom w:val="single" w:sz="4" w:space="0" w:color="auto"/>
              <w:right w:val="single" w:sz="4" w:space="0" w:color="auto"/>
            </w:tcBorders>
            <w:shd w:val="clear" w:color="auto" w:fill="FFFFFF"/>
            <w:noWrap/>
            <w:vAlign w:val="bottom"/>
            <w:hideMark/>
          </w:tcPr>
          <w:p w14:paraId="42A5DF17" w14:textId="77777777" w:rsidR="005F5D6A" w:rsidRPr="00896BC3" w:rsidRDefault="005F5D6A" w:rsidP="00F80A6B">
            <w:pPr>
              <w:widowControl w:val="0"/>
              <w:autoSpaceDE w:val="0"/>
              <w:autoSpaceDN w:val="0"/>
              <w:spacing w:before="60" w:after="60" w:line="240" w:lineRule="auto"/>
              <w:ind w:left="353" w:right="283"/>
              <w:jc w:val="center"/>
              <w:rPr>
                <w:rFonts w:ascii="Arial" w:eastAsia="Arial" w:hAnsi="Arial" w:cs="Arial"/>
                <w:b/>
                <w:bCs/>
              </w:rPr>
            </w:pPr>
            <w:r w:rsidRPr="00896BC3">
              <w:rPr>
                <w:rFonts w:ascii="Arial" w:eastAsia="Arial" w:hAnsi="Arial" w:cs="Arial"/>
                <w:b/>
                <w:bCs/>
              </w:rPr>
              <w:t>2024/25</w:t>
            </w:r>
          </w:p>
        </w:tc>
        <w:tc>
          <w:tcPr>
            <w:tcW w:w="1788" w:type="dxa"/>
            <w:tcBorders>
              <w:top w:val="single" w:sz="4" w:space="0" w:color="auto"/>
              <w:left w:val="nil"/>
              <w:bottom w:val="single" w:sz="4" w:space="0" w:color="auto"/>
              <w:right w:val="single" w:sz="4" w:space="0" w:color="auto"/>
            </w:tcBorders>
            <w:shd w:val="clear" w:color="auto" w:fill="FFFFFF"/>
            <w:noWrap/>
            <w:vAlign w:val="bottom"/>
            <w:hideMark/>
          </w:tcPr>
          <w:p w14:paraId="706C4BBF" w14:textId="77777777" w:rsidR="005F5D6A" w:rsidRPr="00896BC3" w:rsidRDefault="005F5D6A" w:rsidP="00F80A6B">
            <w:pPr>
              <w:widowControl w:val="0"/>
              <w:autoSpaceDE w:val="0"/>
              <w:autoSpaceDN w:val="0"/>
              <w:spacing w:before="60" w:after="60" w:line="240" w:lineRule="auto"/>
              <w:ind w:left="353" w:right="283"/>
              <w:jc w:val="center"/>
              <w:rPr>
                <w:rFonts w:ascii="Arial" w:eastAsia="Arial" w:hAnsi="Arial" w:cs="Arial"/>
                <w:b/>
                <w:bCs/>
              </w:rPr>
            </w:pPr>
            <w:r w:rsidRPr="00896BC3">
              <w:rPr>
                <w:rFonts w:ascii="Arial" w:eastAsia="Arial" w:hAnsi="Arial" w:cs="Arial"/>
                <w:b/>
                <w:bCs/>
              </w:rPr>
              <w:t>2025/26</w:t>
            </w:r>
          </w:p>
        </w:tc>
      </w:tr>
      <w:tr w:rsidR="005F5D6A" w:rsidRPr="00896BC3" w14:paraId="05FEDD07" w14:textId="77777777" w:rsidTr="00A91529">
        <w:trPr>
          <w:trHeight w:val="290"/>
          <w:jc w:val="center"/>
        </w:trPr>
        <w:tc>
          <w:tcPr>
            <w:tcW w:w="3969" w:type="dxa"/>
            <w:tcBorders>
              <w:top w:val="nil"/>
              <w:left w:val="single" w:sz="4" w:space="0" w:color="auto"/>
              <w:bottom w:val="single" w:sz="4" w:space="0" w:color="auto"/>
              <w:right w:val="single" w:sz="4" w:space="0" w:color="auto"/>
            </w:tcBorders>
            <w:shd w:val="clear" w:color="auto" w:fill="FFFFFF"/>
            <w:noWrap/>
            <w:vAlign w:val="bottom"/>
            <w:hideMark/>
          </w:tcPr>
          <w:p w14:paraId="50FD9E29" w14:textId="77777777" w:rsidR="005F5D6A" w:rsidRPr="00896BC3" w:rsidRDefault="005F5D6A" w:rsidP="004B28AC">
            <w:pPr>
              <w:widowControl w:val="0"/>
              <w:autoSpaceDE w:val="0"/>
              <w:autoSpaceDN w:val="0"/>
              <w:spacing w:before="60" w:after="60" w:line="240" w:lineRule="auto"/>
              <w:ind w:right="283"/>
              <w:rPr>
                <w:rFonts w:ascii="Arial" w:eastAsia="Arial" w:hAnsi="Arial" w:cs="Arial"/>
              </w:rPr>
            </w:pPr>
            <w:r w:rsidRPr="00896BC3">
              <w:rPr>
                <w:rFonts w:ascii="Arial" w:eastAsia="Arial" w:hAnsi="Arial" w:cs="Arial"/>
              </w:rPr>
              <w:t>A&amp;E</w:t>
            </w:r>
          </w:p>
        </w:tc>
        <w:tc>
          <w:tcPr>
            <w:tcW w:w="1984" w:type="dxa"/>
            <w:tcBorders>
              <w:top w:val="nil"/>
              <w:left w:val="nil"/>
              <w:bottom w:val="single" w:sz="4" w:space="0" w:color="auto"/>
              <w:right w:val="single" w:sz="4" w:space="0" w:color="auto"/>
            </w:tcBorders>
            <w:shd w:val="clear" w:color="auto" w:fill="FFFFFF"/>
            <w:noWrap/>
            <w:vAlign w:val="bottom"/>
            <w:hideMark/>
          </w:tcPr>
          <w:p w14:paraId="2CA96E40" w14:textId="77777777" w:rsidR="005F5D6A" w:rsidRPr="00896BC3" w:rsidRDefault="005F5D6A" w:rsidP="00F80A6B">
            <w:pPr>
              <w:widowControl w:val="0"/>
              <w:autoSpaceDE w:val="0"/>
              <w:autoSpaceDN w:val="0"/>
              <w:spacing w:before="60" w:after="60" w:line="240" w:lineRule="auto"/>
              <w:ind w:left="353" w:right="283"/>
              <w:jc w:val="center"/>
              <w:rPr>
                <w:rFonts w:ascii="Arial" w:eastAsia="Arial" w:hAnsi="Arial" w:cs="Arial"/>
              </w:rPr>
            </w:pPr>
            <w:r w:rsidRPr="00896BC3">
              <w:rPr>
                <w:rFonts w:ascii="Arial" w:eastAsia="Arial" w:hAnsi="Arial" w:cs="Arial"/>
              </w:rPr>
              <w:t>72,653</w:t>
            </w:r>
          </w:p>
        </w:tc>
        <w:tc>
          <w:tcPr>
            <w:tcW w:w="1648" w:type="dxa"/>
            <w:tcBorders>
              <w:top w:val="nil"/>
              <w:left w:val="nil"/>
              <w:bottom w:val="single" w:sz="4" w:space="0" w:color="auto"/>
              <w:right w:val="single" w:sz="4" w:space="0" w:color="auto"/>
            </w:tcBorders>
            <w:shd w:val="clear" w:color="auto" w:fill="FFFFFF"/>
            <w:noWrap/>
            <w:vAlign w:val="bottom"/>
            <w:hideMark/>
          </w:tcPr>
          <w:p w14:paraId="7AF7618B" w14:textId="77777777" w:rsidR="005F5D6A" w:rsidRPr="00896BC3" w:rsidRDefault="005F5D6A" w:rsidP="00F80A6B">
            <w:pPr>
              <w:widowControl w:val="0"/>
              <w:autoSpaceDE w:val="0"/>
              <w:autoSpaceDN w:val="0"/>
              <w:spacing w:before="60" w:after="60" w:line="240" w:lineRule="auto"/>
              <w:ind w:left="353" w:right="283"/>
              <w:jc w:val="center"/>
              <w:rPr>
                <w:rFonts w:ascii="Arial" w:eastAsia="Arial" w:hAnsi="Arial" w:cs="Arial"/>
              </w:rPr>
            </w:pPr>
            <w:r w:rsidRPr="00896BC3">
              <w:rPr>
                <w:rFonts w:ascii="Arial" w:eastAsia="Arial" w:hAnsi="Arial" w:cs="Arial"/>
              </w:rPr>
              <w:t>70,939</w:t>
            </w:r>
          </w:p>
        </w:tc>
        <w:tc>
          <w:tcPr>
            <w:tcW w:w="1788" w:type="dxa"/>
            <w:tcBorders>
              <w:top w:val="nil"/>
              <w:left w:val="nil"/>
              <w:bottom w:val="single" w:sz="4" w:space="0" w:color="auto"/>
              <w:right w:val="single" w:sz="4" w:space="0" w:color="auto"/>
            </w:tcBorders>
            <w:shd w:val="clear" w:color="auto" w:fill="FFFFFF"/>
            <w:noWrap/>
            <w:vAlign w:val="bottom"/>
            <w:hideMark/>
          </w:tcPr>
          <w:p w14:paraId="7F65F898" w14:textId="77777777" w:rsidR="005F5D6A" w:rsidRPr="00896BC3" w:rsidRDefault="005F5D6A" w:rsidP="00F80A6B">
            <w:pPr>
              <w:widowControl w:val="0"/>
              <w:autoSpaceDE w:val="0"/>
              <w:autoSpaceDN w:val="0"/>
              <w:spacing w:before="60" w:after="60" w:line="240" w:lineRule="auto"/>
              <w:ind w:left="353" w:right="283"/>
              <w:jc w:val="center"/>
              <w:rPr>
                <w:rFonts w:ascii="Arial" w:eastAsia="Arial" w:hAnsi="Arial" w:cs="Arial"/>
              </w:rPr>
            </w:pPr>
            <w:r w:rsidRPr="00896BC3">
              <w:rPr>
                <w:rFonts w:ascii="Arial" w:eastAsia="Arial" w:hAnsi="Arial" w:cs="Arial"/>
              </w:rPr>
              <w:t>74,259</w:t>
            </w:r>
          </w:p>
        </w:tc>
      </w:tr>
      <w:tr w:rsidR="005F5D6A" w:rsidRPr="00896BC3" w14:paraId="57A4965A" w14:textId="77777777" w:rsidTr="00A91529">
        <w:trPr>
          <w:trHeight w:val="290"/>
          <w:jc w:val="center"/>
        </w:trPr>
        <w:tc>
          <w:tcPr>
            <w:tcW w:w="3969" w:type="dxa"/>
            <w:tcBorders>
              <w:top w:val="nil"/>
              <w:left w:val="single" w:sz="4" w:space="0" w:color="auto"/>
              <w:bottom w:val="single" w:sz="4" w:space="0" w:color="auto"/>
              <w:right w:val="single" w:sz="4" w:space="0" w:color="auto"/>
            </w:tcBorders>
            <w:shd w:val="clear" w:color="auto" w:fill="FFFFFF"/>
            <w:noWrap/>
            <w:vAlign w:val="bottom"/>
            <w:hideMark/>
          </w:tcPr>
          <w:p w14:paraId="1D72081F" w14:textId="77777777" w:rsidR="005F5D6A" w:rsidRPr="00896BC3" w:rsidRDefault="005F5D6A" w:rsidP="004B28AC">
            <w:pPr>
              <w:widowControl w:val="0"/>
              <w:autoSpaceDE w:val="0"/>
              <w:autoSpaceDN w:val="0"/>
              <w:spacing w:before="60" w:after="60" w:line="240" w:lineRule="auto"/>
              <w:ind w:right="283"/>
              <w:rPr>
                <w:rFonts w:ascii="Arial" w:eastAsia="Arial" w:hAnsi="Arial" w:cs="Arial"/>
              </w:rPr>
            </w:pPr>
            <w:r w:rsidRPr="00896BC3">
              <w:rPr>
                <w:rFonts w:ascii="Arial" w:eastAsia="Arial" w:hAnsi="Arial" w:cs="Arial"/>
              </w:rPr>
              <w:t xml:space="preserve">Inpatient day case </w:t>
            </w:r>
          </w:p>
        </w:tc>
        <w:tc>
          <w:tcPr>
            <w:tcW w:w="1984" w:type="dxa"/>
            <w:tcBorders>
              <w:top w:val="nil"/>
              <w:left w:val="nil"/>
              <w:bottom w:val="single" w:sz="4" w:space="0" w:color="auto"/>
              <w:right w:val="single" w:sz="4" w:space="0" w:color="auto"/>
            </w:tcBorders>
            <w:shd w:val="clear" w:color="auto" w:fill="FFFFFF"/>
            <w:noWrap/>
            <w:vAlign w:val="bottom"/>
            <w:hideMark/>
          </w:tcPr>
          <w:p w14:paraId="3AAE580A" w14:textId="77777777" w:rsidR="005F5D6A" w:rsidRPr="00896BC3" w:rsidRDefault="005F5D6A" w:rsidP="00F80A6B">
            <w:pPr>
              <w:widowControl w:val="0"/>
              <w:autoSpaceDE w:val="0"/>
              <w:autoSpaceDN w:val="0"/>
              <w:spacing w:before="60" w:after="60" w:line="240" w:lineRule="auto"/>
              <w:ind w:left="353" w:right="283"/>
              <w:jc w:val="center"/>
              <w:rPr>
                <w:rFonts w:ascii="Arial" w:eastAsia="Arial" w:hAnsi="Arial" w:cs="Arial"/>
              </w:rPr>
            </w:pPr>
            <w:r w:rsidRPr="00896BC3">
              <w:rPr>
                <w:rFonts w:ascii="Arial" w:eastAsia="Arial" w:hAnsi="Arial" w:cs="Arial"/>
              </w:rPr>
              <w:t>36,592</w:t>
            </w:r>
          </w:p>
        </w:tc>
        <w:tc>
          <w:tcPr>
            <w:tcW w:w="1648" w:type="dxa"/>
            <w:tcBorders>
              <w:top w:val="nil"/>
              <w:left w:val="nil"/>
              <w:bottom w:val="single" w:sz="4" w:space="0" w:color="auto"/>
              <w:right w:val="single" w:sz="4" w:space="0" w:color="auto"/>
            </w:tcBorders>
            <w:shd w:val="clear" w:color="auto" w:fill="FFFFFF"/>
            <w:noWrap/>
            <w:vAlign w:val="bottom"/>
            <w:hideMark/>
          </w:tcPr>
          <w:p w14:paraId="4D745C1C" w14:textId="77777777" w:rsidR="005F5D6A" w:rsidRPr="00896BC3" w:rsidRDefault="005F5D6A" w:rsidP="00F80A6B">
            <w:pPr>
              <w:widowControl w:val="0"/>
              <w:autoSpaceDE w:val="0"/>
              <w:autoSpaceDN w:val="0"/>
              <w:spacing w:before="60" w:after="60" w:line="240" w:lineRule="auto"/>
              <w:ind w:left="353" w:right="283"/>
              <w:jc w:val="center"/>
              <w:rPr>
                <w:rFonts w:ascii="Arial" w:eastAsia="Arial" w:hAnsi="Arial" w:cs="Arial"/>
              </w:rPr>
            </w:pPr>
            <w:r w:rsidRPr="00896BC3">
              <w:rPr>
                <w:rFonts w:ascii="Arial" w:eastAsia="Arial" w:hAnsi="Arial" w:cs="Arial"/>
              </w:rPr>
              <w:t>36,804</w:t>
            </w:r>
          </w:p>
        </w:tc>
        <w:tc>
          <w:tcPr>
            <w:tcW w:w="1788" w:type="dxa"/>
            <w:tcBorders>
              <w:top w:val="nil"/>
              <w:left w:val="nil"/>
              <w:bottom w:val="single" w:sz="4" w:space="0" w:color="auto"/>
              <w:right w:val="single" w:sz="4" w:space="0" w:color="auto"/>
            </w:tcBorders>
            <w:shd w:val="clear" w:color="auto" w:fill="FFFFFF"/>
            <w:noWrap/>
            <w:vAlign w:val="bottom"/>
            <w:hideMark/>
          </w:tcPr>
          <w:p w14:paraId="03FE8E45" w14:textId="77777777" w:rsidR="005F5D6A" w:rsidRPr="00896BC3" w:rsidRDefault="005F5D6A" w:rsidP="00F80A6B">
            <w:pPr>
              <w:widowControl w:val="0"/>
              <w:autoSpaceDE w:val="0"/>
              <w:autoSpaceDN w:val="0"/>
              <w:spacing w:before="60" w:after="60" w:line="240" w:lineRule="auto"/>
              <w:ind w:left="353" w:right="283"/>
              <w:jc w:val="center"/>
              <w:rPr>
                <w:rFonts w:ascii="Arial" w:eastAsia="Arial" w:hAnsi="Arial" w:cs="Arial"/>
              </w:rPr>
            </w:pPr>
            <w:r w:rsidRPr="00896BC3">
              <w:rPr>
                <w:rFonts w:ascii="Arial" w:eastAsia="Arial" w:hAnsi="Arial" w:cs="Arial"/>
              </w:rPr>
              <w:t>35,273</w:t>
            </w:r>
          </w:p>
        </w:tc>
      </w:tr>
      <w:tr w:rsidR="005F5D6A" w:rsidRPr="00896BC3" w14:paraId="59D11E69" w14:textId="77777777" w:rsidTr="00A91529">
        <w:trPr>
          <w:trHeight w:val="290"/>
          <w:jc w:val="center"/>
        </w:trPr>
        <w:tc>
          <w:tcPr>
            <w:tcW w:w="3969" w:type="dxa"/>
            <w:tcBorders>
              <w:top w:val="nil"/>
              <w:left w:val="single" w:sz="4" w:space="0" w:color="auto"/>
              <w:bottom w:val="single" w:sz="4" w:space="0" w:color="auto"/>
              <w:right w:val="single" w:sz="4" w:space="0" w:color="auto"/>
            </w:tcBorders>
            <w:shd w:val="clear" w:color="auto" w:fill="FFFFFF"/>
            <w:noWrap/>
            <w:vAlign w:val="bottom"/>
            <w:hideMark/>
          </w:tcPr>
          <w:p w14:paraId="6028D7C1" w14:textId="123D9317" w:rsidR="005F5D6A" w:rsidRPr="00896BC3" w:rsidRDefault="005F5D6A" w:rsidP="004B28AC">
            <w:pPr>
              <w:widowControl w:val="0"/>
              <w:autoSpaceDE w:val="0"/>
              <w:autoSpaceDN w:val="0"/>
              <w:spacing w:before="60" w:after="60" w:line="240" w:lineRule="auto"/>
              <w:ind w:right="283"/>
              <w:rPr>
                <w:rFonts w:ascii="Arial" w:eastAsia="Arial" w:hAnsi="Arial" w:cs="Arial"/>
              </w:rPr>
            </w:pPr>
            <w:r w:rsidRPr="00896BC3">
              <w:rPr>
                <w:rFonts w:ascii="Arial" w:eastAsia="Arial" w:hAnsi="Arial" w:cs="Arial"/>
              </w:rPr>
              <w:t xml:space="preserve">Inpatient elective planned) </w:t>
            </w:r>
          </w:p>
        </w:tc>
        <w:tc>
          <w:tcPr>
            <w:tcW w:w="1984" w:type="dxa"/>
            <w:tcBorders>
              <w:top w:val="nil"/>
              <w:left w:val="nil"/>
              <w:bottom w:val="single" w:sz="4" w:space="0" w:color="auto"/>
              <w:right w:val="single" w:sz="4" w:space="0" w:color="auto"/>
            </w:tcBorders>
            <w:shd w:val="clear" w:color="auto" w:fill="FFFFFF"/>
            <w:noWrap/>
            <w:vAlign w:val="bottom"/>
            <w:hideMark/>
          </w:tcPr>
          <w:p w14:paraId="19E9F7E2" w14:textId="77777777" w:rsidR="005F5D6A" w:rsidRPr="00896BC3" w:rsidRDefault="005F5D6A" w:rsidP="00F80A6B">
            <w:pPr>
              <w:widowControl w:val="0"/>
              <w:autoSpaceDE w:val="0"/>
              <w:autoSpaceDN w:val="0"/>
              <w:spacing w:before="60" w:after="60" w:line="240" w:lineRule="auto"/>
              <w:ind w:left="353" w:right="283"/>
              <w:jc w:val="center"/>
              <w:rPr>
                <w:rFonts w:ascii="Arial" w:eastAsia="Arial" w:hAnsi="Arial" w:cs="Arial"/>
              </w:rPr>
            </w:pPr>
            <w:r w:rsidRPr="00896BC3">
              <w:rPr>
                <w:rFonts w:ascii="Arial" w:eastAsia="Arial" w:hAnsi="Arial" w:cs="Arial"/>
              </w:rPr>
              <w:t>931</w:t>
            </w:r>
          </w:p>
        </w:tc>
        <w:tc>
          <w:tcPr>
            <w:tcW w:w="1648" w:type="dxa"/>
            <w:tcBorders>
              <w:top w:val="nil"/>
              <w:left w:val="nil"/>
              <w:bottom w:val="single" w:sz="4" w:space="0" w:color="auto"/>
              <w:right w:val="single" w:sz="4" w:space="0" w:color="auto"/>
            </w:tcBorders>
            <w:shd w:val="clear" w:color="auto" w:fill="FFFFFF"/>
            <w:noWrap/>
            <w:vAlign w:val="bottom"/>
            <w:hideMark/>
          </w:tcPr>
          <w:p w14:paraId="3FD75ABD" w14:textId="77777777" w:rsidR="005F5D6A" w:rsidRPr="00896BC3" w:rsidRDefault="005F5D6A" w:rsidP="00F80A6B">
            <w:pPr>
              <w:widowControl w:val="0"/>
              <w:autoSpaceDE w:val="0"/>
              <w:autoSpaceDN w:val="0"/>
              <w:spacing w:before="60" w:after="60" w:line="240" w:lineRule="auto"/>
              <w:ind w:left="353" w:right="283"/>
              <w:jc w:val="center"/>
              <w:rPr>
                <w:rFonts w:ascii="Arial" w:eastAsia="Arial" w:hAnsi="Arial" w:cs="Arial"/>
              </w:rPr>
            </w:pPr>
            <w:r w:rsidRPr="00896BC3">
              <w:rPr>
                <w:rFonts w:ascii="Arial" w:eastAsia="Arial" w:hAnsi="Arial" w:cs="Arial"/>
              </w:rPr>
              <w:t>854</w:t>
            </w:r>
          </w:p>
        </w:tc>
        <w:tc>
          <w:tcPr>
            <w:tcW w:w="1788" w:type="dxa"/>
            <w:tcBorders>
              <w:top w:val="nil"/>
              <w:left w:val="nil"/>
              <w:bottom w:val="single" w:sz="4" w:space="0" w:color="auto"/>
              <w:right w:val="single" w:sz="4" w:space="0" w:color="auto"/>
            </w:tcBorders>
            <w:shd w:val="clear" w:color="auto" w:fill="FFFFFF"/>
            <w:noWrap/>
            <w:vAlign w:val="bottom"/>
            <w:hideMark/>
          </w:tcPr>
          <w:p w14:paraId="43C0E2FF" w14:textId="77777777" w:rsidR="005F5D6A" w:rsidRPr="00896BC3" w:rsidRDefault="005F5D6A" w:rsidP="00F80A6B">
            <w:pPr>
              <w:widowControl w:val="0"/>
              <w:autoSpaceDE w:val="0"/>
              <w:autoSpaceDN w:val="0"/>
              <w:spacing w:before="60" w:after="60" w:line="240" w:lineRule="auto"/>
              <w:ind w:left="353" w:right="283"/>
              <w:jc w:val="center"/>
              <w:rPr>
                <w:rFonts w:ascii="Arial" w:eastAsia="Arial" w:hAnsi="Arial" w:cs="Arial"/>
              </w:rPr>
            </w:pPr>
            <w:r w:rsidRPr="00896BC3">
              <w:rPr>
                <w:rFonts w:ascii="Arial" w:eastAsia="Arial" w:hAnsi="Arial" w:cs="Arial"/>
              </w:rPr>
              <w:t>860</w:t>
            </w:r>
          </w:p>
        </w:tc>
      </w:tr>
      <w:tr w:rsidR="005F5D6A" w:rsidRPr="00896BC3" w14:paraId="6FCDDA66" w14:textId="77777777" w:rsidTr="00A91529">
        <w:trPr>
          <w:trHeight w:val="290"/>
          <w:jc w:val="center"/>
        </w:trPr>
        <w:tc>
          <w:tcPr>
            <w:tcW w:w="3969" w:type="dxa"/>
            <w:tcBorders>
              <w:top w:val="nil"/>
              <w:left w:val="single" w:sz="4" w:space="0" w:color="auto"/>
              <w:bottom w:val="single" w:sz="4" w:space="0" w:color="auto"/>
              <w:right w:val="single" w:sz="4" w:space="0" w:color="auto"/>
            </w:tcBorders>
            <w:shd w:val="clear" w:color="auto" w:fill="FFFFFF"/>
            <w:noWrap/>
            <w:vAlign w:val="bottom"/>
            <w:hideMark/>
          </w:tcPr>
          <w:p w14:paraId="468890D0" w14:textId="67857744" w:rsidR="005F5D6A" w:rsidRPr="00896BC3" w:rsidRDefault="005F5D6A" w:rsidP="004B28AC">
            <w:pPr>
              <w:widowControl w:val="0"/>
              <w:autoSpaceDE w:val="0"/>
              <w:autoSpaceDN w:val="0"/>
              <w:spacing w:before="60" w:after="60" w:line="240" w:lineRule="auto"/>
              <w:ind w:right="283"/>
              <w:rPr>
                <w:rFonts w:ascii="Arial" w:eastAsia="Arial" w:hAnsi="Arial" w:cs="Arial"/>
              </w:rPr>
            </w:pPr>
            <w:r w:rsidRPr="00896BC3">
              <w:rPr>
                <w:rFonts w:ascii="Arial" w:eastAsia="Arial" w:hAnsi="Arial" w:cs="Arial"/>
              </w:rPr>
              <w:t xml:space="preserve">Inpatient non-elective unplanned) </w:t>
            </w:r>
          </w:p>
        </w:tc>
        <w:tc>
          <w:tcPr>
            <w:tcW w:w="1984" w:type="dxa"/>
            <w:tcBorders>
              <w:top w:val="nil"/>
              <w:left w:val="nil"/>
              <w:bottom w:val="single" w:sz="4" w:space="0" w:color="auto"/>
              <w:right w:val="single" w:sz="4" w:space="0" w:color="auto"/>
            </w:tcBorders>
            <w:shd w:val="clear" w:color="auto" w:fill="FFFFFF"/>
            <w:noWrap/>
            <w:vAlign w:val="bottom"/>
            <w:hideMark/>
          </w:tcPr>
          <w:p w14:paraId="00286045" w14:textId="77777777" w:rsidR="005F5D6A" w:rsidRPr="00896BC3" w:rsidRDefault="005F5D6A" w:rsidP="00F80A6B">
            <w:pPr>
              <w:widowControl w:val="0"/>
              <w:autoSpaceDE w:val="0"/>
              <w:autoSpaceDN w:val="0"/>
              <w:spacing w:before="60" w:after="60" w:line="240" w:lineRule="auto"/>
              <w:ind w:left="353" w:right="283"/>
              <w:jc w:val="center"/>
              <w:rPr>
                <w:rFonts w:ascii="Arial" w:eastAsia="Arial" w:hAnsi="Arial" w:cs="Arial"/>
              </w:rPr>
            </w:pPr>
            <w:r w:rsidRPr="00896BC3">
              <w:rPr>
                <w:rFonts w:ascii="Arial" w:eastAsia="Arial" w:hAnsi="Arial" w:cs="Arial"/>
              </w:rPr>
              <w:t>2,453</w:t>
            </w:r>
          </w:p>
        </w:tc>
        <w:tc>
          <w:tcPr>
            <w:tcW w:w="1648" w:type="dxa"/>
            <w:tcBorders>
              <w:top w:val="nil"/>
              <w:left w:val="nil"/>
              <w:bottom w:val="single" w:sz="4" w:space="0" w:color="auto"/>
              <w:right w:val="single" w:sz="4" w:space="0" w:color="auto"/>
            </w:tcBorders>
            <w:shd w:val="clear" w:color="auto" w:fill="FFFFFF"/>
            <w:noWrap/>
            <w:vAlign w:val="bottom"/>
            <w:hideMark/>
          </w:tcPr>
          <w:p w14:paraId="2801EF57" w14:textId="77777777" w:rsidR="005F5D6A" w:rsidRPr="00896BC3" w:rsidRDefault="005F5D6A" w:rsidP="00F80A6B">
            <w:pPr>
              <w:widowControl w:val="0"/>
              <w:autoSpaceDE w:val="0"/>
              <w:autoSpaceDN w:val="0"/>
              <w:spacing w:before="60" w:after="60" w:line="240" w:lineRule="auto"/>
              <w:ind w:left="353" w:right="283"/>
              <w:jc w:val="center"/>
              <w:rPr>
                <w:rFonts w:ascii="Arial" w:eastAsia="Arial" w:hAnsi="Arial" w:cs="Arial"/>
              </w:rPr>
            </w:pPr>
            <w:r w:rsidRPr="00896BC3">
              <w:rPr>
                <w:rFonts w:ascii="Arial" w:eastAsia="Arial" w:hAnsi="Arial" w:cs="Arial"/>
              </w:rPr>
              <w:t>2,580</w:t>
            </w:r>
          </w:p>
        </w:tc>
        <w:tc>
          <w:tcPr>
            <w:tcW w:w="1788" w:type="dxa"/>
            <w:tcBorders>
              <w:top w:val="nil"/>
              <w:left w:val="nil"/>
              <w:bottom w:val="single" w:sz="4" w:space="0" w:color="auto"/>
              <w:right w:val="single" w:sz="4" w:space="0" w:color="auto"/>
            </w:tcBorders>
            <w:shd w:val="clear" w:color="auto" w:fill="FFFFFF"/>
            <w:noWrap/>
            <w:vAlign w:val="bottom"/>
            <w:hideMark/>
          </w:tcPr>
          <w:p w14:paraId="6D479FE4" w14:textId="77777777" w:rsidR="005F5D6A" w:rsidRPr="00896BC3" w:rsidRDefault="005F5D6A" w:rsidP="00F80A6B">
            <w:pPr>
              <w:widowControl w:val="0"/>
              <w:autoSpaceDE w:val="0"/>
              <w:autoSpaceDN w:val="0"/>
              <w:spacing w:before="60" w:after="60" w:line="240" w:lineRule="auto"/>
              <w:ind w:left="353" w:right="283"/>
              <w:jc w:val="center"/>
              <w:rPr>
                <w:rFonts w:ascii="Arial" w:eastAsia="Arial" w:hAnsi="Arial" w:cs="Arial"/>
              </w:rPr>
            </w:pPr>
            <w:r w:rsidRPr="00896BC3">
              <w:rPr>
                <w:rFonts w:ascii="Arial" w:eastAsia="Arial" w:hAnsi="Arial" w:cs="Arial"/>
              </w:rPr>
              <w:t>2,974</w:t>
            </w:r>
          </w:p>
        </w:tc>
      </w:tr>
      <w:tr w:rsidR="005F5D6A" w:rsidRPr="00896BC3" w14:paraId="5C83E07E" w14:textId="77777777" w:rsidTr="00A91529">
        <w:trPr>
          <w:trHeight w:val="290"/>
          <w:jc w:val="center"/>
        </w:trPr>
        <w:tc>
          <w:tcPr>
            <w:tcW w:w="3969" w:type="dxa"/>
            <w:tcBorders>
              <w:top w:val="nil"/>
              <w:left w:val="single" w:sz="4" w:space="0" w:color="auto"/>
              <w:bottom w:val="single" w:sz="4" w:space="0" w:color="auto"/>
              <w:right w:val="single" w:sz="4" w:space="0" w:color="auto"/>
            </w:tcBorders>
            <w:shd w:val="clear" w:color="auto" w:fill="FFFFFF"/>
            <w:noWrap/>
            <w:vAlign w:val="bottom"/>
            <w:hideMark/>
          </w:tcPr>
          <w:p w14:paraId="47405C89" w14:textId="77777777" w:rsidR="005F5D6A" w:rsidRPr="00896BC3" w:rsidRDefault="005F5D6A" w:rsidP="004B28AC">
            <w:pPr>
              <w:widowControl w:val="0"/>
              <w:autoSpaceDE w:val="0"/>
              <w:autoSpaceDN w:val="0"/>
              <w:spacing w:before="60" w:after="60" w:line="240" w:lineRule="auto"/>
              <w:ind w:right="283"/>
              <w:rPr>
                <w:rFonts w:ascii="Arial" w:eastAsia="Arial" w:hAnsi="Arial" w:cs="Arial"/>
              </w:rPr>
            </w:pPr>
            <w:r w:rsidRPr="00896BC3">
              <w:rPr>
                <w:rFonts w:ascii="Arial" w:eastAsia="Arial" w:hAnsi="Arial" w:cs="Arial"/>
              </w:rPr>
              <w:t>Outpatient</w:t>
            </w:r>
          </w:p>
        </w:tc>
        <w:tc>
          <w:tcPr>
            <w:tcW w:w="1984" w:type="dxa"/>
            <w:tcBorders>
              <w:top w:val="nil"/>
              <w:left w:val="nil"/>
              <w:bottom w:val="single" w:sz="4" w:space="0" w:color="auto"/>
              <w:right w:val="single" w:sz="4" w:space="0" w:color="auto"/>
            </w:tcBorders>
            <w:shd w:val="clear" w:color="auto" w:fill="FFFFFF"/>
            <w:noWrap/>
            <w:vAlign w:val="bottom"/>
            <w:hideMark/>
          </w:tcPr>
          <w:p w14:paraId="0B2AD9C0" w14:textId="77777777" w:rsidR="005F5D6A" w:rsidRPr="00896BC3" w:rsidRDefault="005F5D6A" w:rsidP="00F80A6B">
            <w:pPr>
              <w:widowControl w:val="0"/>
              <w:autoSpaceDE w:val="0"/>
              <w:autoSpaceDN w:val="0"/>
              <w:spacing w:before="60" w:after="60" w:line="240" w:lineRule="auto"/>
              <w:ind w:left="353" w:right="283"/>
              <w:jc w:val="center"/>
              <w:rPr>
                <w:rFonts w:ascii="Arial" w:eastAsia="Arial" w:hAnsi="Arial" w:cs="Arial"/>
              </w:rPr>
            </w:pPr>
            <w:r w:rsidRPr="00896BC3">
              <w:rPr>
                <w:rFonts w:ascii="Arial" w:eastAsia="Arial" w:hAnsi="Arial" w:cs="Arial"/>
              </w:rPr>
              <w:t>635,387</w:t>
            </w:r>
          </w:p>
        </w:tc>
        <w:tc>
          <w:tcPr>
            <w:tcW w:w="1648" w:type="dxa"/>
            <w:tcBorders>
              <w:top w:val="nil"/>
              <w:left w:val="nil"/>
              <w:bottom w:val="single" w:sz="4" w:space="0" w:color="auto"/>
              <w:right w:val="single" w:sz="4" w:space="0" w:color="auto"/>
            </w:tcBorders>
            <w:shd w:val="clear" w:color="auto" w:fill="FFFFFF"/>
            <w:noWrap/>
            <w:vAlign w:val="bottom"/>
            <w:hideMark/>
          </w:tcPr>
          <w:p w14:paraId="05F05666" w14:textId="77777777" w:rsidR="005F5D6A" w:rsidRPr="00896BC3" w:rsidRDefault="005F5D6A" w:rsidP="00F80A6B">
            <w:pPr>
              <w:widowControl w:val="0"/>
              <w:autoSpaceDE w:val="0"/>
              <w:autoSpaceDN w:val="0"/>
              <w:spacing w:before="60" w:after="60" w:line="240" w:lineRule="auto"/>
              <w:ind w:left="353" w:right="283"/>
              <w:jc w:val="center"/>
              <w:rPr>
                <w:rFonts w:ascii="Arial" w:eastAsia="Arial" w:hAnsi="Arial" w:cs="Arial"/>
              </w:rPr>
            </w:pPr>
            <w:r w:rsidRPr="00896BC3">
              <w:rPr>
                <w:rFonts w:ascii="Arial" w:eastAsia="Arial" w:hAnsi="Arial" w:cs="Arial"/>
              </w:rPr>
              <w:t>671,486</w:t>
            </w:r>
          </w:p>
        </w:tc>
        <w:tc>
          <w:tcPr>
            <w:tcW w:w="1788" w:type="dxa"/>
            <w:tcBorders>
              <w:top w:val="nil"/>
              <w:left w:val="nil"/>
              <w:bottom w:val="single" w:sz="4" w:space="0" w:color="auto"/>
              <w:right w:val="single" w:sz="4" w:space="0" w:color="auto"/>
            </w:tcBorders>
            <w:shd w:val="clear" w:color="auto" w:fill="FFFFFF"/>
            <w:noWrap/>
            <w:vAlign w:val="bottom"/>
            <w:hideMark/>
          </w:tcPr>
          <w:p w14:paraId="702F2AA5" w14:textId="77777777" w:rsidR="005F5D6A" w:rsidRPr="00896BC3" w:rsidRDefault="005F5D6A" w:rsidP="00F80A6B">
            <w:pPr>
              <w:widowControl w:val="0"/>
              <w:autoSpaceDE w:val="0"/>
              <w:autoSpaceDN w:val="0"/>
              <w:spacing w:before="60" w:after="60" w:line="240" w:lineRule="auto"/>
              <w:ind w:left="353" w:right="283"/>
              <w:jc w:val="center"/>
              <w:rPr>
                <w:rFonts w:ascii="Arial" w:eastAsia="Arial" w:hAnsi="Arial" w:cs="Arial"/>
              </w:rPr>
            </w:pPr>
            <w:r w:rsidRPr="00896BC3">
              <w:rPr>
                <w:rFonts w:ascii="Arial" w:eastAsia="Arial" w:hAnsi="Arial" w:cs="Arial"/>
              </w:rPr>
              <w:t>666,008</w:t>
            </w:r>
          </w:p>
        </w:tc>
      </w:tr>
      <w:tr w:rsidR="005F5D6A" w:rsidRPr="00896BC3" w14:paraId="68B8CD85" w14:textId="77777777" w:rsidTr="00A91529">
        <w:trPr>
          <w:trHeight w:val="290"/>
          <w:jc w:val="center"/>
        </w:trPr>
        <w:tc>
          <w:tcPr>
            <w:tcW w:w="3969" w:type="dxa"/>
            <w:tcBorders>
              <w:top w:val="nil"/>
              <w:left w:val="single" w:sz="4" w:space="0" w:color="auto"/>
              <w:bottom w:val="single" w:sz="4" w:space="0" w:color="auto"/>
              <w:right w:val="single" w:sz="4" w:space="0" w:color="auto"/>
            </w:tcBorders>
            <w:shd w:val="clear" w:color="auto" w:fill="FFFFFF"/>
            <w:noWrap/>
            <w:vAlign w:val="bottom"/>
            <w:hideMark/>
          </w:tcPr>
          <w:p w14:paraId="4A4838FC" w14:textId="77777777" w:rsidR="005F5D6A" w:rsidRPr="00896BC3" w:rsidRDefault="005F5D6A" w:rsidP="004B28AC">
            <w:pPr>
              <w:widowControl w:val="0"/>
              <w:autoSpaceDE w:val="0"/>
              <w:autoSpaceDN w:val="0"/>
              <w:spacing w:before="60" w:after="60" w:line="240" w:lineRule="auto"/>
              <w:ind w:right="283"/>
              <w:rPr>
                <w:rFonts w:ascii="Arial" w:eastAsia="Arial" w:hAnsi="Arial" w:cs="Arial"/>
                <w:b/>
                <w:bCs/>
              </w:rPr>
            </w:pPr>
            <w:r w:rsidRPr="00896BC3">
              <w:rPr>
                <w:rFonts w:ascii="Arial" w:eastAsia="Arial" w:hAnsi="Arial" w:cs="Arial"/>
                <w:b/>
                <w:bCs/>
              </w:rPr>
              <w:t xml:space="preserve">Grand total </w:t>
            </w:r>
          </w:p>
        </w:tc>
        <w:tc>
          <w:tcPr>
            <w:tcW w:w="1984" w:type="dxa"/>
            <w:tcBorders>
              <w:top w:val="nil"/>
              <w:left w:val="nil"/>
              <w:bottom w:val="single" w:sz="4" w:space="0" w:color="auto"/>
              <w:right w:val="single" w:sz="4" w:space="0" w:color="auto"/>
            </w:tcBorders>
            <w:shd w:val="clear" w:color="auto" w:fill="FFFFFF"/>
            <w:noWrap/>
            <w:vAlign w:val="bottom"/>
            <w:hideMark/>
          </w:tcPr>
          <w:p w14:paraId="4FBEF503" w14:textId="77777777" w:rsidR="005F5D6A" w:rsidRPr="00896BC3" w:rsidRDefault="005F5D6A" w:rsidP="00F80A6B">
            <w:pPr>
              <w:widowControl w:val="0"/>
              <w:autoSpaceDE w:val="0"/>
              <w:autoSpaceDN w:val="0"/>
              <w:spacing w:before="60" w:after="60" w:line="240" w:lineRule="auto"/>
              <w:ind w:left="353" w:right="283"/>
              <w:jc w:val="center"/>
              <w:rPr>
                <w:rFonts w:ascii="Arial" w:eastAsia="Arial" w:hAnsi="Arial" w:cs="Arial"/>
                <w:b/>
                <w:bCs/>
              </w:rPr>
            </w:pPr>
            <w:r w:rsidRPr="00896BC3">
              <w:rPr>
                <w:rFonts w:ascii="Arial" w:eastAsia="Arial" w:hAnsi="Arial" w:cs="Arial"/>
                <w:b/>
                <w:bCs/>
              </w:rPr>
              <w:t>748,016</w:t>
            </w:r>
          </w:p>
        </w:tc>
        <w:tc>
          <w:tcPr>
            <w:tcW w:w="1648" w:type="dxa"/>
            <w:tcBorders>
              <w:top w:val="nil"/>
              <w:left w:val="nil"/>
              <w:bottom w:val="single" w:sz="4" w:space="0" w:color="auto"/>
              <w:right w:val="single" w:sz="4" w:space="0" w:color="auto"/>
            </w:tcBorders>
            <w:shd w:val="clear" w:color="auto" w:fill="FFFFFF"/>
            <w:noWrap/>
            <w:vAlign w:val="bottom"/>
            <w:hideMark/>
          </w:tcPr>
          <w:p w14:paraId="6BCA4948" w14:textId="77777777" w:rsidR="005F5D6A" w:rsidRPr="00896BC3" w:rsidRDefault="005F5D6A" w:rsidP="00F80A6B">
            <w:pPr>
              <w:widowControl w:val="0"/>
              <w:autoSpaceDE w:val="0"/>
              <w:autoSpaceDN w:val="0"/>
              <w:spacing w:before="60" w:after="60" w:line="240" w:lineRule="auto"/>
              <w:ind w:left="353" w:right="283"/>
              <w:jc w:val="center"/>
              <w:rPr>
                <w:rFonts w:ascii="Arial" w:eastAsia="Arial" w:hAnsi="Arial" w:cs="Arial"/>
                <w:b/>
                <w:bCs/>
              </w:rPr>
            </w:pPr>
            <w:r w:rsidRPr="00896BC3">
              <w:rPr>
                <w:rFonts w:ascii="Arial" w:eastAsia="Arial" w:hAnsi="Arial" w:cs="Arial"/>
                <w:b/>
                <w:bCs/>
              </w:rPr>
              <w:t>782,663</w:t>
            </w:r>
          </w:p>
        </w:tc>
        <w:tc>
          <w:tcPr>
            <w:tcW w:w="1788" w:type="dxa"/>
            <w:tcBorders>
              <w:top w:val="nil"/>
              <w:left w:val="nil"/>
              <w:bottom w:val="single" w:sz="4" w:space="0" w:color="auto"/>
              <w:right w:val="single" w:sz="4" w:space="0" w:color="auto"/>
            </w:tcBorders>
            <w:shd w:val="clear" w:color="auto" w:fill="FFFFFF"/>
            <w:noWrap/>
            <w:vAlign w:val="bottom"/>
            <w:hideMark/>
          </w:tcPr>
          <w:p w14:paraId="4A6A3D27" w14:textId="77777777" w:rsidR="005F5D6A" w:rsidRPr="00896BC3" w:rsidRDefault="005F5D6A" w:rsidP="00F80A6B">
            <w:pPr>
              <w:widowControl w:val="0"/>
              <w:autoSpaceDE w:val="0"/>
              <w:autoSpaceDN w:val="0"/>
              <w:spacing w:before="60" w:after="60" w:line="240" w:lineRule="auto"/>
              <w:ind w:left="353" w:right="283"/>
              <w:jc w:val="center"/>
              <w:rPr>
                <w:rFonts w:ascii="Arial" w:eastAsia="Arial" w:hAnsi="Arial" w:cs="Arial"/>
                <w:b/>
                <w:bCs/>
              </w:rPr>
            </w:pPr>
            <w:r w:rsidRPr="00896BC3">
              <w:rPr>
                <w:rFonts w:ascii="Arial" w:eastAsia="Arial" w:hAnsi="Arial" w:cs="Arial"/>
                <w:b/>
                <w:bCs/>
              </w:rPr>
              <w:t>779,374</w:t>
            </w:r>
          </w:p>
        </w:tc>
      </w:tr>
    </w:tbl>
    <w:p w14:paraId="15E0AE25" w14:textId="77777777" w:rsidR="005F5D6A" w:rsidRPr="00896BC3" w:rsidRDefault="005F5D6A" w:rsidP="004B28AC">
      <w:pPr>
        <w:widowControl w:val="0"/>
        <w:autoSpaceDE w:val="0"/>
        <w:autoSpaceDN w:val="0"/>
        <w:spacing w:before="60" w:after="60" w:line="240" w:lineRule="auto"/>
        <w:ind w:left="353" w:right="283"/>
        <w:rPr>
          <w:rFonts w:ascii="Arial" w:eastAsia="Arial" w:hAnsi="Arial" w:cs="Arial"/>
          <w:kern w:val="0"/>
          <w14:ligatures w14:val="none"/>
        </w:rPr>
      </w:pPr>
    </w:p>
    <w:p w14:paraId="67857AE9" w14:textId="77777777" w:rsidR="005F5D6A" w:rsidRPr="00896BC3" w:rsidRDefault="005F5D6A" w:rsidP="00C8217A">
      <w:pPr>
        <w:widowControl w:val="0"/>
        <w:autoSpaceDE w:val="0"/>
        <w:autoSpaceDN w:val="0"/>
        <w:spacing w:before="60" w:after="60" w:line="240" w:lineRule="auto"/>
        <w:ind w:left="720" w:right="283"/>
        <w:rPr>
          <w:rFonts w:ascii="Arial" w:eastAsia="Arial" w:hAnsi="Arial" w:cs="Arial"/>
          <w:kern w:val="0"/>
          <w14:ligatures w14:val="none"/>
        </w:rPr>
      </w:pPr>
      <w:r w:rsidRPr="00896BC3">
        <w:rPr>
          <w:rFonts w:ascii="Arial" w:eastAsia="Arial" w:hAnsi="Arial" w:cs="Arial"/>
          <w:kern w:val="0"/>
          <w14:ligatures w14:val="none"/>
        </w:rPr>
        <w:t xml:space="preserve">It is worth noting that 18.7% of patients treated were non-London based. </w:t>
      </w:r>
    </w:p>
    <w:p w14:paraId="6D44EFA3" w14:textId="19DFD65F" w:rsidR="005F5D6A" w:rsidRPr="00896BC3" w:rsidRDefault="005F5D6A" w:rsidP="004B28AC">
      <w:pPr>
        <w:widowControl w:val="0"/>
        <w:autoSpaceDE w:val="0"/>
        <w:autoSpaceDN w:val="0"/>
        <w:spacing w:before="60" w:after="60" w:line="240" w:lineRule="auto"/>
        <w:ind w:left="353" w:right="283"/>
        <w:rPr>
          <w:rFonts w:ascii="Arial" w:eastAsia="Arial" w:hAnsi="Arial" w:cs="Arial"/>
          <w:kern w:val="0"/>
          <w14:ligatures w14:val="none"/>
        </w:rPr>
      </w:pPr>
      <w:r w:rsidRPr="00896BC3">
        <w:rPr>
          <w:rFonts w:ascii="Arial" w:eastAsia="Arial" w:hAnsi="Arial" w:cs="Arial"/>
          <w:kern w:val="0"/>
          <w14:ligatures w14:val="none"/>
        </w:rPr>
        <w:t xml:space="preserve"> </w:t>
      </w:r>
    </w:p>
    <w:p w14:paraId="08AA2C6A" w14:textId="77777777" w:rsidR="005F5D6A" w:rsidRPr="00896BC3" w:rsidRDefault="005F5D6A" w:rsidP="00A91529">
      <w:pPr>
        <w:widowControl w:val="0"/>
        <w:autoSpaceDE w:val="0"/>
        <w:autoSpaceDN w:val="0"/>
        <w:spacing w:before="60" w:after="60" w:line="240" w:lineRule="auto"/>
        <w:ind w:right="283"/>
        <w:jc w:val="center"/>
        <w:rPr>
          <w:rFonts w:ascii="Arial" w:eastAsia="Arial" w:hAnsi="Arial" w:cs="Arial"/>
          <w:kern w:val="0"/>
          <w14:ligatures w14:val="none"/>
        </w:rPr>
      </w:pPr>
      <w:r w:rsidRPr="00896BC3">
        <w:rPr>
          <w:rFonts w:ascii="Arial" w:eastAsia="Aptos" w:hAnsi="Arial" w:cs="Arial"/>
          <w:noProof/>
        </w:rPr>
        <w:drawing>
          <wp:inline distT="0" distB="0" distL="0" distR="0" wp14:anchorId="6905B032" wp14:editId="7AF497FC">
            <wp:extent cx="6318606" cy="2305050"/>
            <wp:effectExtent l="0" t="0" r="635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321482" cy="2306099"/>
                    </a:xfrm>
                    <a:prstGeom prst="rect">
                      <a:avLst/>
                    </a:prstGeom>
                    <a:noFill/>
                    <a:ln>
                      <a:noFill/>
                    </a:ln>
                  </pic:spPr>
                </pic:pic>
              </a:graphicData>
            </a:graphic>
          </wp:inline>
        </w:drawing>
      </w:r>
    </w:p>
    <w:p w14:paraId="2F6D6F8D" w14:textId="09984803" w:rsidR="005F5D6A" w:rsidRPr="00896BC3" w:rsidRDefault="005F5D6A" w:rsidP="004B28AC">
      <w:pPr>
        <w:pStyle w:val="Heading3"/>
        <w:spacing w:before="60" w:after="60" w:line="240" w:lineRule="auto"/>
        <w:rPr>
          <w:rFonts w:ascii="Arial" w:eastAsia="Arial" w:hAnsi="Arial" w:cs="Arial"/>
          <w:spacing w:val="-2"/>
          <w:sz w:val="24"/>
          <w:szCs w:val="24"/>
        </w:rPr>
      </w:pPr>
      <w:bookmarkStart w:id="18" w:name="_Toc232604939"/>
      <w:r w:rsidRPr="00896BC3">
        <w:rPr>
          <w:rFonts w:ascii="Arial" w:eastAsia="Arial" w:hAnsi="Arial" w:cs="Arial"/>
          <w:sz w:val="24"/>
          <w:szCs w:val="24"/>
        </w:rPr>
        <w:t>2.</w:t>
      </w:r>
      <w:r w:rsidR="007620B6" w:rsidRPr="00896BC3">
        <w:rPr>
          <w:rFonts w:ascii="Arial" w:eastAsia="Arial" w:hAnsi="Arial" w:cs="Arial"/>
          <w:sz w:val="24"/>
          <w:szCs w:val="24"/>
        </w:rPr>
        <w:t>4.</w:t>
      </w:r>
      <w:r w:rsidRPr="00896BC3">
        <w:rPr>
          <w:rFonts w:ascii="Arial" w:eastAsia="Arial" w:hAnsi="Arial" w:cs="Arial"/>
          <w:sz w:val="24"/>
          <w:szCs w:val="24"/>
        </w:rPr>
        <w:t>2</w:t>
      </w:r>
      <w:r w:rsidR="00C8217A">
        <w:rPr>
          <w:rFonts w:ascii="Arial" w:eastAsia="Arial" w:hAnsi="Arial" w:cs="Arial"/>
          <w:sz w:val="24"/>
          <w:szCs w:val="24"/>
        </w:rPr>
        <w:tab/>
      </w:r>
      <w:r w:rsidRPr="00896BC3">
        <w:rPr>
          <w:rFonts w:ascii="Arial" w:eastAsia="Arial" w:hAnsi="Arial" w:cs="Arial"/>
          <w:sz w:val="24"/>
          <w:szCs w:val="24"/>
        </w:rPr>
        <w:t>Performance</w:t>
      </w:r>
      <w:r w:rsidRPr="00896BC3">
        <w:rPr>
          <w:rFonts w:ascii="Arial" w:eastAsia="Arial" w:hAnsi="Arial" w:cs="Arial"/>
          <w:spacing w:val="-9"/>
          <w:sz w:val="24"/>
          <w:szCs w:val="24"/>
        </w:rPr>
        <w:t xml:space="preserve"> </w:t>
      </w:r>
      <w:r w:rsidRPr="00896BC3">
        <w:rPr>
          <w:rFonts w:ascii="Arial" w:eastAsia="Arial" w:hAnsi="Arial" w:cs="Arial"/>
          <w:sz w:val="24"/>
          <w:szCs w:val="24"/>
        </w:rPr>
        <w:t>analysis</w:t>
      </w:r>
      <w:r w:rsidRPr="00896BC3">
        <w:rPr>
          <w:rFonts w:ascii="Arial" w:eastAsia="Arial" w:hAnsi="Arial" w:cs="Arial"/>
          <w:spacing w:val="-9"/>
          <w:sz w:val="24"/>
          <w:szCs w:val="24"/>
        </w:rPr>
        <w:t xml:space="preserve"> </w:t>
      </w:r>
      <w:r w:rsidRPr="00896BC3">
        <w:rPr>
          <w:rFonts w:ascii="Arial" w:eastAsia="Arial" w:hAnsi="Arial" w:cs="Arial"/>
          <w:spacing w:val="-2"/>
          <w:sz w:val="24"/>
          <w:szCs w:val="24"/>
        </w:rPr>
        <w:t>2025/26</w:t>
      </w:r>
      <w:bookmarkEnd w:id="18"/>
    </w:p>
    <w:p w14:paraId="5B5D43EA" w14:textId="77777777" w:rsidR="005F5D6A" w:rsidRPr="00896BC3" w:rsidRDefault="005F5D6A" w:rsidP="00A91529">
      <w:pPr>
        <w:widowControl w:val="0"/>
        <w:autoSpaceDE w:val="0"/>
        <w:autoSpaceDN w:val="0"/>
        <w:spacing w:before="60" w:after="60" w:line="240" w:lineRule="auto"/>
        <w:ind w:left="720"/>
        <w:rPr>
          <w:rFonts w:ascii="Arial" w:eastAsia="Arial" w:hAnsi="Arial" w:cs="Arial"/>
          <w:kern w:val="0"/>
          <w14:ligatures w14:val="none"/>
        </w:rPr>
      </w:pPr>
      <w:r w:rsidRPr="00896BC3">
        <w:rPr>
          <w:rFonts w:ascii="Arial" w:eastAsia="Arial" w:hAnsi="Arial" w:cs="Arial"/>
          <w:kern w:val="0"/>
          <w14:ligatures w14:val="none"/>
        </w:rPr>
        <w:t>The Integrated Performance Report (IPR) provides the board with in-depth information on the performance of Moorfields. Each month, the performance and information department report on the following areas:</w:t>
      </w:r>
    </w:p>
    <w:p w14:paraId="24034359" w14:textId="77777777" w:rsidR="005F5D6A" w:rsidRPr="00896BC3" w:rsidRDefault="005F5D6A" w:rsidP="00A91529">
      <w:pPr>
        <w:widowControl w:val="0"/>
        <w:autoSpaceDE w:val="0"/>
        <w:autoSpaceDN w:val="0"/>
        <w:spacing w:before="60" w:after="60" w:line="240" w:lineRule="auto"/>
        <w:ind w:left="720"/>
        <w:rPr>
          <w:rFonts w:ascii="Arial" w:eastAsia="Arial" w:hAnsi="Arial" w:cs="Arial"/>
          <w:kern w:val="0"/>
          <w14:ligatures w14:val="none"/>
        </w:rPr>
      </w:pPr>
    </w:p>
    <w:p w14:paraId="2C3B70EB" w14:textId="1E04CA23" w:rsidR="005F5D6A" w:rsidRPr="00896BC3" w:rsidRDefault="00D734E0" w:rsidP="00A91529">
      <w:pPr>
        <w:widowControl w:val="0"/>
        <w:numPr>
          <w:ilvl w:val="0"/>
          <w:numId w:val="3"/>
        </w:numPr>
        <w:autoSpaceDE w:val="0"/>
        <w:autoSpaceDN w:val="0"/>
        <w:spacing w:before="60" w:after="60" w:line="240" w:lineRule="auto"/>
        <w:ind w:left="1080"/>
        <w:rPr>
          <w:rFonts w:ascii="Arial" w:eastAsia="Arial" w:hAnsi="Arial" w:cs="Arial"/>
          <w:kern w:val="0"/>
          <w14:ligatures w14:val="none"/>
        </w:rPr>
      </w:pPr>
      <w:r w:rsidRPr="00896BC3">
        <w:rPr>
          <w:rFonts w:ascii="Arial" w:eastAsia="Arial" w:hAnsi="Arial" w:cs="Arial"/>
          <w:kern w:val="0"/>
          <w14:ligatures w14:val="none"/>
        </w:rPr>
        <w:t xml:space="preserve">Operational </w:t>
      </w:r>
      <w:r w:rsidR="005F5D6A" w:rsidRPr="00896BC3">
        <w:rPr>
          <w:rFonts w:ascii="Arial" w:eastAsia="Arial" w:hAnsi="Arial" w:cs="Arial"/>
          <w:kern w:val="0"/>
          <w14:ligatures w14:val="none"/>
        </w:rPr>
        <w:t>measures such as A&amp;E figures, attendance rates and waiting times</w:t>
      </w:r>
    </w:p>
    <w:p w14:paraId="7F67BB10" w14:textId="67F21CB7" w:rsidR="005F5D6A" w:rsidRPr="00896BC3" w:rsidRDefault="00D734E0" w:rsidP="00A91529">
      <w:pPr>
        <w:widowControl w:val="0"/>
        <w:numPr>
          <w:ilvl w:val="0"/>
          <w:numId w:val="3"/>
        </w:numPr>
        <w:autoSpaceDE w:val="0"/>
        <w:autoSpaceDN w:val="0"/>
        <w:spacing w:before="60" w:after="60" w:line="240" w:lineRule="auto"/>
        <w:ind w:left="1080"/>
        <w:rPr>
          <w:rFonts w:ascii="Arial" w:eastAsia="Arial" w:hAnsi="Arial" w:cs="Arial"/>
          <w:kern w:val="0"/>
          <w14:ligatures w14:val="none"/>
        </w:rPr>
      </w:pPr>
      <w:r w:rsidRPr="00896BC3">
        <w:rPr>
          <w:rFonts w:ascii="Arial" w:eastAsia="Arial" w:hAnsi="Arial" w:cs="Arial"/>
          <w:kern w:val="0"/>
          <w14:ligatures w14:val="none"/>
        </w:rPr>
        <w:t xml:space="preserve">Workforce </w:t>
      </w:r>
      <w:r w:rsidR="005F5D6A" w:rsidRPr="00896BC3">
        <w:rPr>
          <w:rFonts w:ascii="Arial" w:eastAsia="Arial" w:hAnsi="Arial" w:cs="Arial"/>
          <w:kern w:val="0"/>
          <w14:ligatures w14:val="none"/>
        </w:rPr>
        <w:t>measures such as staff sickness rates</w:t>
      </w:r>
    </w:p>
    <w:p w14:paraId="498050E5" w14:textId="34E5C451" w:rsidR="005F5D6A" w:rsidRPr="00896BC3" w:rsidRDefault="00D734E0" w:rsidP="00A91529">
      <w:pPr>
        <w:widowControl w:val="0"/>
        <w:numPr>
          <w:ilvl w:val="0"/>
          <w:numId w:val="3"/>
        </w:numPr>
        <w:autoSpaceDE w:val="0"/>
        <w:autoSpaceDN w:val="0"/>
        <w:spacing w:before="60" w:after="60" w:line="240" w:lineRule="auto"/>
        <w:ind w:left="1080"/>
        <w:rPr>
          <w:rFonts w:ascii="Arial" w:eastAsia="Arial" w:hAnsi="Arial" w:cs="Arial"/>
          <w:kern w:val="0"/>
          <w14:ligatures w14:val="none"/>
        </w:rPr>
      </w:pPr>
      <w:r w:rsidRPr="00896BC3">
        <w:rPr>
          <w:rFonts w:ascii="Arial" w:eastAsia="Arial" w:hAnsi="Arial" w:cs="Arial"/>
          <w:kern w:val="0"/>
          <w14:ligatures w14:val="none"/>
        </w:rPr>
        <w:t xml:space="preserve">Quality </w:t>
      </w:r>
      <w:r w:rsidR="005F5D6A" w:rsidRPr="00896BC3">
        <w:rPr>
          <w:rFonts w:ascii="Arial" w:eastAsia="Arial" w:hAnsi="Arial" w:cs="Arial"/>
          <w:kern w:val="0"/>
          <w14:ligatures w14:val="none"/>
        </w:rPr>
        <w:t>and safety measures such as rates of infection, patient satisfaction and incidents</w:t>
      </w:r>
    </w:p>
    <w:p w14:paraId="5AAC333D" w14:textId="75AF727A" w:rsidR="005F5D6A" w:rsidRPr="00896BC3" w:rsidRDefault="00D734E0" w:rsidP="00A91529">
      <w:pPr>
        <w:widowControl w:val="0"/>
        <w:numPr>
          <w:ilvl w:val="0"/>
          <w:numId w:val="3"/>
        </w:numPr>
        <w:autoSpaceDE w:val="0"/>
        <w:autoSpaceDN w:val="0"/>
        <w:spacing w:before="60" w:after="60" w:line="240" w:lineRule="auto"/>
        <w:ind w:left="1080"/>
        <w:rPr>
          <w:rFonts w:ascii="Arial" w:eastAsia="Arial" w:hAnsi="Arial" w:cs="Arial"/>
          <w:kern w:val="0"/>
          <w14:ligatures w14:val="none"/>
        </w:rPr>
      </w:pPr>
      <w:r w:rsidRPr="00896BC3">
        <w:rPr>
          <w:rFonts w:ascii="Arial" w:eastAsia="Arial" w:hAnsi="Arial" w:cs="Arial"/>
          <w:kern w:val="0"/>
          <w14:ligatures w14:val="none"/>
        </w:rPr>
        <w:t xml:space="preserve">Research </w:t>
      </w:r>
      <w:r w:rsidR="005F5D6A" w:rsidRPr="00896BC3">
        <w:rPr>
          <w:rFonts w:ascii="Arial" w:eastAsia="Arial" w:hAnsi="Arial" w:cs="Arial"/>
          <w:kern w:val="0"/>
          <w14:ligatures w14:val="none"/>
        </w:rPr>
        <w:t>and development measures such as number of patients participating in research studies</w:t>
      </w:r>
    </w:p>
    <w:p w14:paraId="1B368108" w14:textId="35FC2720" w:rsidR="005F5D6A" w:rsidRPr="00896BC3" w:rsidRDefault="00D734E0" w:rsidP="00A91529">
      <w:pPr>
        <w:widowControl w:val="0"/>
        <w:numPr>
          <w:ilvl w:val="0"/>
          <w:numId w:val="3"/>
        </w:numPr>
        <w:autoSpaceDE w:val="0"/>
        <w:autoSpaceDN w:val="0"/>
        <w:spacing w:before="60" w:after="60" w:line="240" w:lineRule="auto"/>
        <w:ind w:left="1080"/>
        <w:rPr>
          <w:rFonts w:ascii="Arial" w:eastAsia="Arial" w:hAnsi="Arial" w:cs="Arial"/>
          <w:kern w:val="0"/>
          <w14:ligatures w14:val="none"/>
        </w:rPr>
      </w:pPr>
      <w:r w:rsidRPr="00896BC3">
        <w:rPr>
          <w:rFonts w:ascii="Arial" w:eastAsia="Arial" w:hAnsi="Arial" w:cs="Arial"/>
          <w:kern w:val="0"/>
          <w14:ligatures w14:val="none"/>
        </w:rPr>
        <w:t xml:space="preserve">Finance </w:t>
      </w:r>
      <w:r w:rsidR="005F5D6A" w:rsidRPr="00896BC3">
        <w:rPr>
          <w:rFonts w:ascii="Arial" w:eastAsia="Arial" w:hAnsi="Arial" w:cs="Arial"/>
          <w:kern w:val="0"/>
          <w14:ligatures w14:val="none"/>
        </w:rPr>
        <w:t>measures such as variance from financial plan; and</w:t>
      </w:r>
    </w:p>
    <w:p w14:paraId="1500C987" w14:textId="39FBC821" w:rsidR="005F5D6A" w:rsidRPr="00896BC3" w:rsidRDefault="00D734E0" w:rsidP="00A91529">
      <w:pPr>
        <w:widowControl w:val="0"/>
        <w:numPr>
          <w:ilvl w:val="0"/>
          <w:numId w:val="3"/>
        </w:numPr>
        <w:autoSpaceDE w:val="0"/>
        <w:autoSpaceDN w:val="0"/>
        <w:spacing w:before="60" w:after="60" w:line="240" w:lineRule="auto"/>
        <w:ind w:left="1080"/>
        <w:rPr>
          <w:rFonts w:ascii="Arial" w:eastAsia="Arial" w:hAnsi="Arial" w:cs="Arial"/>
          <w:kern w:val="0"/>
          <w14:ligatures w14:val="none"/>
        </w:rPr>
      </w:pPr>
      <w:r w:rsidRPr="00896BC3">
        <w:rPr>
          <w:rFonts w:ascii="Arial" w:eastAsia="Arial" w:hAnsi="Arial" w:cs="Arial"/>
          <w:kern w:val="0"/>
          <w14:ligatures w14:val="none"/>
        </w:rPr>
        <w:t xml:space="preserve">Commercial </w:t>
      </w:r>
      <w:r w:rsidR="005F5D6A" w:rsidRPr="00896BC3">
        <w:rPr>
          <w:rFonts w:ascii="Arial" w:eastAsia="Arial" w:hAnsi="Arial" w:cs="Arial"/>
          <w:kern w:val="0"/>
          <w14:ligatures w14:val="none"/>
        </w:rPr>
        <w:t>and private patient measures</w:t>
      </w:r>
    </w:p>
    <w:p w14:paraId="5A400DAB" w14:textId="77777777" w:rsidR="005F5D6A" w:rsidRPr="00896BC3" w:rsidRDefault="005F5D6A" w:rsidP="00A91529">
      <w:pPr>
        <w:widowControl w:val="0"/>
        <w:autoSpaceDE w:val="0"/>
        <w:autoSpaceDN w:val="0"/>
        <w:spacing w:before="60" w:after="60" w:line="240" w:lineRule="auto"/>
        <w:ind w:left="720"/>
        <w:rPr>
          <w:rFonts w:ascii="Arial" w:eastAsia="Arial" w:hAnsi="Arial" w:cs="Arial"/>
          <w:kern w:val="0"/>
          <w14:ligatures w14:val="none"/>
        </w:rPr>
      </w:pPr>
    </w:p>
    <w:p w14:paraId="665939DA" w14:textId="77777777" w:rsidR="005F5D6A" w:rsidRPr="00896BC3" w:rsidRDefault="005F5D6A" w:rsidP="00A91529">
      <w:pPr>
        <w:widowControl w:val="0"/>
        <w:autoSpaceDE w:val="0"/>
        <w:autoSpaceDN w:val="0"/>
        <w:spacing w:before="60" w:after="60" w:line="240" w:lineRule="auto"/>
        <w:ind w:left="720"/>
        <w:rPr>
          <w:rFonts w:ascii="Arial" w:eastAsia="Arial" w:hAnsi="Arial" w:cs="Arial"/>
          <w:kern w:val="0"/>
          <w14:ligatures w14:val="none"/>
        </w:rPr>
      </w:pPr>
      <w:r w:rsidRPr="00896BC3">
        <w:rPr>
          <w:rFonts w:ascii="Arial" w:eastAsia="Arial" w:hAnsi="Arial" w:cs="Arial"/>
          <w:kern w:val="0"/>
          <w14:ligatures w14:val="none"/>
        </w:rPr>
        <w:t xml:space="preserve">The IPR has adopted a Statistical Process Control (SPC) data analysis and presentation methodology promoted by NHS England. This method of reviewing </w:t>
      </w:r>
      <w:r w:rsidRPr="00896BC3">
        <w:rPr>
          <w:rFonts w:ascii="Arial" w:eastAsia="Arial" w:hAnsi="Arial" w:cs="Arial"/>
          <w:kern w:val="0"/>
          <w14:ligatures w14:val="none"/>
        </w:rPr>
        <w:lastRenderedPageBreak/>
        <w:t>organisational performance moves away from the previous Red/Amber/Green rating system in favour of a more scientific interpretation of performance progression over a representative time period.</w:t>
      </w:r>
    </w:p>
    <w:p w14:paraId="080D4D25" w14:textId="77777777" w:rsidR="005F5D6A" w:rsidRPr="00896BC3" w:rsidRDefault="005F5D6A" w:rsidP="00A91529">
      <w:pPr>
        <w:widowControl w:val="0"/>
        <w:autoSpaceDE w:val="0"/>
        <w:autoSpaceDN w:val="0"/>
        <w:spacing w:before="60" w:after="60" w:line="240" w:lineRule="auto"/>
        <w:ind w:left="720"/>
        <w:rPr>
          <w:rFonts w:ascii="Arial" w:eastAsia="Arial" w:hAnsi="Arial" w:cs="Arial"/>
          <w:kern w:val="0"/>
          <w14:ligatures w14:val="none"/>
        </w:rPr>
      </w:pPr>
    </w:p>
    <w:p w14:paraId="01553BF8" w14:textId="55C8E6AA" w:rsidR="005F5D6A" w:rsidRPr="00896BC3" w:rsidRDefault="005F5D6A" w:rsidP="00A91529">
      <w:pPr>
        <w:widowControl w:val="0"/>
        <w:autoSpaceDE w:val="0"/>
        <w:autoSpaceDN w:val="0"/>
        <w:spacing w:before="60" w:after="60" w:line="240" w:lineRule="auto"/>
        <w:ind w:left="720"/>
        <w:rPr>
          <w:rFonts w:ascii="Arial" w:eastAsia="Arial" w:hAnsi="Arial" w:cs="Arial"/>
          <w:kern w:val="0"/>
          <w14:ligatures w14:val="none"/>
        </w:rPr>
      </w:pPr>
      <w:r w:rsidRPr="00896BC3">
        <w:rPr>
          <w:rFonts w:ascii="Arial" w:eastAsia="Arial" w:hAnsi="Arial" w:cs="Arial"/>
          <w:kern w:val="0"/>
          <w14:ligatures w14:val="none"/>
        </w:rPr>
        <w:t>This format enables the trust to understand when significant variations in performance occur which in turn supports both a more focused and targeted response to performance improvement and a deeper understanding of any underlying factors. Importantly</w:t>
      </w:r>
      <w:r w:rsidR="00F212D3" w:rsidRPr="00896BC3">
        <w:rPr>
          <w:rFonts w:ascii="Arial" w:eastAsia="Arial" w:hAnsi="Arial" w:cs="Arial"/>
          <w:kern w:val="0"/>
          <w14:ligatures w14:val="none"/>
        </w:rPr>
        <w:t>,</w:t>
      </w:r>
      <w:r w:rsidRPr="00896BC3">
        <w:rPr>
          <w:rFonts w:ascii="Arial" w:eastAsia="Arial" w:hAnsi="Arial" w:cs="Arial"/>
          <w:kern w:val="0"/>
          <w14:ligatures w14:val="none"/>
        </w:rPr>
        <w:t xml:space="preserve"> it also allows the Trust to </w:t>
      </w:r>
      <w:r w:rsidR="00F212D3" w:rsidRPr="00896BC3">
        <w:rPr>
          <w:rFonts w:ascii="Arial" w:eastAsia="Arial" w:hAnsi="Arial" w:cs="Arial"/>
          <w:kern w:val="0"/>
          <w14:ligatures w14:val="none"/>
        </w:rPr>
        <w:t xml:space="preserve">recognise </w:t>
      </w:r>
      <w:r w:rsidRPr="00896BC3">
        <w:rPr>
          <w:rFonts w:ascii="Arial" w:eastAsia="Arial" w:hAnsi="Arial" w:cs="Arial"/>
          <w:kern w:val="0"/>
          <w14:ligatures w14:val="none"/>
        </w:rPr>
        <w:t xml:space="preserve">and celebrate the achievement of strong levels of performance. </w:t>
      </w:r>
    </w:p>
    <w:p w14:paraId="3DEA3D0F" w14:textId="77777777" w:rsidR="005F5D6A" w:rsidRPr="00896BC3" w:rsidRDefault="005F5D6A" w:rsidP="00A91529">
      <w:pPr>
        <w:widowControl w:val="0"/>
        <w:autoSpaceDE w:val="0"/>
        <w:autoSpaceDN w:val="0"/>
        <w:spacing w:before="60" w:after="60" w:line="240" w:lineRule="auto"/>
        <w:ind w:left="720"/>
        <w:rPr>
          <w:rFonts w:ascii="Arial" w:eastAsia="Arial" w:hAnsi="Arial" w:cs="Arial"/>
          <w:kern w:val="0"/>
          <w14:ligatures w14:val="none"/>
        </w:rPr>
      </w:pPr>
    </w:p>
    <w:p w14:paraId="5E35497B" w14:textId="42ABCB86" w:rsidR="005F5D6A" w:rsidRPr="00896BC3" w:rsidRDefault="005F5D6A" w:rsidP="00A91529">
      <w:pPr>
        <w:widowControl w:val="0"/>
        <w:autoSpaceDE w:val="0"/>
        <w:autoSpaceDN w:val="0"/>
        <w:spacing w:before="60" w:after="60" w:line="240" w:lineRule="auto"/>
        <w:ind w:left="720"/>
        <w:rPr>
          <w:rFonts w:ascii="Arial" w:eastAsia="Arial" w:hAnsi="Arial" w:cs="Arial"/>
          <w:kern w:val="0"/>
          <w14:ligatures w14:val="none"/>
        </w:rPr>
      </w:pPr>
      <w:r w:rsidRPr="00896BC3">
        <w:rPr>
          <w:rFonts w:ascii="Arial" w:eastAsia="Arial" w:hAnsi="Arial" w:cs="Arial"/>
          <w:kern w:val="0"/>
          <w14:ligatures w14:val="none"/>
        </w:rPr>
        <w:t xml:space="preserve">Training and awareness raising has been undertaken with the executive team, Board members and members of staff to ensure the reporting format is understood and capable of being cascaded across the wider organisation. Feedback on this technique has been extremely </w:t>
      </w:r>
      <w:r w:rsidR="000F3D72" w:rsidRPr="00896BC3">
        <w:rPr>
          <w:rFonts w:ascii="Arial" w:eastAsia="Arial" w:hAnsi="Arial" w:cs="Arial"/>
          <w:kern w:val="0"/>
          <w14:ligatures w14:val="none"/>
        </w:rPr>
        <w:t>positive,</w:t>
      </w:r>
      <w:r w:rsidRPr="00896BC3">
        <w:rPr>
          <w:rFonts w:ascii="Arial" w:eastAsia="Arial" w:hAnsi="Arial" w:cs="Arial"/>
          <w:kern w:val="0"/>
          <w14:ligatures w14:val="none"/>
        </w:rPr>
        <w:t xml:space="preserve"> and copies of the Integrated Performance Reports are available on the trust’s intranet within board papers.</w:t>
      </w:r>
    </w:p>
    <w:p w14:paraId="3D50E19B" w14:textId="77777777" w:rsidR="005F5D6A" w:rsidRPr="00896BC3" w:rsidRDefault="005F5D6A" w:rsidP="00A91529">
      <w:pPr>
        <w:widowControl w:val="0"/>
        <w:autoSpaceDE w:val="0"/>
        <w:autoSpaceDN w:val="0"/>
        <w:spacing w:before="60" w:after="60" w:line="240" w:lineRule="auto"/>
        <w:ind w:left="720"/>
        <w:rPr>
          <w:rFonts w:ascii="Arial" w:eastAsia="Arial" w:hAnsi="Arial" w:cs="Arial"/>
          <w:kern w:val="0"/>
          <w14:ligatures w14:val="none"/>
        </w:rPr>
      </w:pPr>
    </w:p>
    <w:p w14:paraId="447C3C74" w14:textId="426F57E5" w:rsidR="00A91529" w:rsidRPr="00896BC3" w:rsidRDefault="005F5D6A" w:rsidP="00A91529">
      <w:pPr>
        <w:widowControl w:val="0"/>
        <w:autoSpaceDE w:val="0"/>
        <w:autoSpaceDN w:val="0"/>
        <w:spacing w:before="60" w:after="60" w:line="240" w:lineRule="auto"/>
        <w:ind w:left="720"/>
        <w:rPr>
          <w:rFonts w:ascii="Arial" w:eastAsia="Arial" w:hAnsi="Arial" w:cs="Arial"/>
          <w:b/>
          <w:bCs/>
          <w:kern w:val="0"/>
          <w14:ligatures w14:val="none"/>
        </w:rPr>
      </w:pPr>
      <w:r w:rsidRPr="00896BC3">
        <w:rPr>
          <w:rFonts w:ascii="Arial" w:eastAsia="Arial" w:hAnsi="Arial" w:cs="Arial"/>
          <w:b/>
          <w:bCs/>
          <w:kern w:val="0"/>
          <w14:ligatures w14:val="none"/>
        </w:rPr>
        <w:t>18-weeks referral to treatment (RTT) standard</w:t>
      </w:r>
    </w:p>
    <w:tbl>
      <w:tblPr>
        <w:tblW w:w="9202" w:type="dxa"/>
        <w:jc w:val="center"/>
        <w:tblLayout w:type="fixed"/>
        <w:tblLook w:val="04A0" w:firstRow="1" w:lastRow="0" w:firstColumn="1" w:lastColumn="0" w:noHBand="0" w:noVBand="1"/>
      </w:tblPr>
      <w:tblGrid>
        <w:gridCol w:w="4531"/>
        <w:gridCol w:w="1134"/>
        <w:gridCol w:w="1276"/>
        <w:gridCol w:w="1134"/>
        <w:gridCol w:w="1127"/>
      </w:tblGrid>
      <w:tr w:rsidR="00F212D3" w:rsidRPr="00896BC3" w14:paraId="5A1E8763" w14:textId="77777777" w:rsidTr="00A91529">
        <w:trPr>
          <w:jc w:val="center"/>
        </w:trPr>
        <w:tc>
          <w:tcPr>
            <w:tcW w:w="4531" w:type="dxa"/>
            <w:tcBorders>
              <w:top w:val="single" w:sz="4" w:space="0" w:color="auto"/>
              <w:left w:val="single" w:sz="4" w:space="0" w:color="auto"/>
              <w:bottom w:val="single" w:sz="4" w:space="0" w:color="auto"/>
              <w:right w:val="single" w:sz="4" w:space="0" w:color="auto"/>
            </w:tcBorders>
            <w:noWrap/>
            <w:vAlign w:val="center"/>
            <w:hideMark/>
          </w:tcPr>
          <w:p w14:paraId="4AA7E58F" w14:textId="77777777" w:rsidR="005F5D6A" w:rsidRPr="00896BC3" w:rsidRDefault="005F5D6A" w:rsidP="004B28AC">
            <w:pPr>
              <w:widowControl w:val="0"/>
              <w:autoSpaceDE w:val="0"/>
              <w:autoSpaceDN w:val="0"/>
              <w:spacing w:before="60" w:after="60" w:line="240" w:lineRule="auto"/>
              <w:ind w:left="32"/>
              <w:rPr>
                <w:rFonts w:ascii="Arial" w:eastAsia="Arial" w:hAnsi="Arial" w:cs="Arial"/>
                <w:b/>
                <w:bCs/>
                <w:kern w:val="0"/>
                <w14:ligatures w14:val="none"/>
              </w:rPr>
            </w:pPr>
            <w:r w:rsidRPr="00896BC3">
              <w:rPr>
                <w:rFonts w:ascii="Arial" w:eastAsia="Arial" w:hAnsi="Arial" w:cs="Arial"/>
                <w:b/>
                <w:bCs/>
                <w:kern w:val="0"/>
                <w14:ligatures w14:val="none"/>
              </w:rPr>
              <w:t>Indicator</w:t>
            </w:r>
          </w:p>
        </w:tc>
        <w:tc>
          <w:tcPr>
            <w:tcW w:w="1134" w:type="dxa"/>
            <w:tcBorders>
              <w:top w:val="single" w:sz="4" w:space="0" w:color="auto"/>
              <w:left w:val="nil"/>
              <w:bottom w:val="single" w:sz="4" w:space="0" w:color="auto"/>
              <w:right w:val="single" w:sz="4" w:space="0" w:color="auto"/>
            </w:tcBorders>
            <w:noWrap/>
            <w:vAlign w:val="center"/>
            <w:hideMark/>
          </w:tcPr>
          <w:p w14:paraId="261E79FD" w14:textId="77777777" w:rsidR="005F5D6A" w:rsidRPr="00896BC3" w:rsidRDefault="005F5D6A" w:rsidP="00F80A6B">
            <w:pPr>
              <w:widowControl w:val="0"/>
              <w:autoSpaceDE w:val="0"/>
              <w:autoSpaceDN w:val="0"/>
              <w:spacing w:before="60" w:after="60" w:line="240" w:lineRule="auto"/>
              <w:ind w:left="-104" w:right="-110"/>
              <w:jc w:val="center"/>
              <w:rPr>
                <w:rFonts w:ascii="Arial" w:eastAsia="Arial" w:hAnsi="Arial" w:cs="Arial"/>
                <w:b/>
                <w:bCs/>
                <w:kern w:val="0"/>
                <w14:ligatures w14:val="none"/>
              </w:rPr>
            </w:pPr>
            <w:r w:rsidRPr="00896BC3">
              <w:rPr>
                <w:rFonts w:ascii="Arial" w:eastAsia="Arial" w:hAnsi="Arial" w:cs="Arial"/>
                <w:b/>
                <w:bCs/>
                <w:kern w:val="0"/>
                <w14:ligatures w14:val="none"/>
              </w:rPr>
              <w:t>Target</w:t>
            </w:r>
          </w:p>
        </w:tc>
        <w:tc>
          <w:tcPr>
            <w:tcW w:w="1276" w:type="dxa"/>
            <w:tcBorders>
              <w:top w:val="single" w:sz="4" w:space="0" w:color="auto"/>
              <w:left w:val="nil"/>
              <w:bottom w:val="single" w:sz="4" w:space="0" w:color="auto"/>
              <w:right w:val="single" w:sz="4" w:space="0" w:color="auto"/>
            </w:tcBorders>
            <w:noWrap/>
            <w:vAlign w:val="center"/>
            <w:hideMark/>
          </w:tcPr>
          <w:p w14:paraId="7A3AACFB" w14:textId="77777777" w:rsidR="005F5D6A" w:rsidRPr="00896BC3" w:rsidRDefault="005F5D6A" w:rsidP="00F80A6B">
            <w:pPr>
              <w:widowControl w:val="0"/>
              <w:autoSpaceDE w:val="0"/>
              <w:autoSpaceDN w:val="0"/>
              <w:spacing w:before="60" w:after="60" w:line="240" w:lineRule="auto"/>
              <w:jc w:val="center"/>
              <w:rPr>
                <w:rFonts w:ascii="Arial" w:eastAsia="Arial" w:hAnsi="Arial" w:cs="Arial"/>
                <w:b/>
                <w:bCs/>
                <w:kern w:val="0"/>
                <w14:ligatures w14:val="none"/>
              </w:rPr>
            </w:pPr>
            <w:r w:rsidRPr="00896BC3">
              <w:rPr>
                <w:rFonts w:ascii="Arial" w:eastAsia="Arial" w:hAnsi="Arial" w:cs="Arial"/>
                <w:b/>
                <w:bCs/>
                <w:kern w:val="0"/>
                <w14:ligatures w14:val="none"/>
              </w:rPr>
              <w:t>2023/24</w:t>
            </w:r>
          </w:p>
        </w:tc>
        <w:tc>
          <w:tcPr>
            <w:tcW w:w="1134" w:type="dxa"/>
            <w:tcBorders>
              <w:top w:val="single" w:sz="4" w:space="0" w:color="auto"/>
              <w:left w:val="nil"/>
              <w:bottom w:val="single" w:sz="4" w:space="0" w:color="auto"/>
              <w:right w:val="single" w:sz="4" w:space="0" w:color="auto"/>
            </w:tcBorders>
            <w:noWrap/>
            <w:vAlign w:val="center"/>
            <w:hideMark/>
          </w:tcPr>
          <w:p w14:paraId="380B23BA" w14:textId="77777777" w:rsidR="005F5D6A" w:rsidRPr="00896BC3" w:rsidRDefault="005F5D6A" w:rsidP="00F80A6B">
            <w:pPr>
              <w:widowControl w:val="0"/>
              <w:autoSpaceDE w:val="0"/>
              <w:autoSpaceDN w:val="0"/>
              <w:spacing w:before="60" w:after="60" w:line="240" w:lineRule="auto"/>
              <w:ind w:left="13"/>
              <w:jc w:val="center"/>
              <w:rPr>
                <w:rFonts w:ascii="Arial" w:eastAsia="Arial" w:hAnsi="Arial" w:cs="Arial"/>
                <w:b/>
                <w:bCs/>
                <w:kern w:val="0"/>
                <w14:ligatures w14:val="none"/>
              </w:rPr>
            </w:pPr>
            <w:r w:rsidRPr="00896BC3">
              <w:rPr>
                <w:rFonts w:ascii="Arial" w:eastAsia="Arial" w:hAnsi="Arial" w:cs="Arial"/>
                <w:b/>
                <w:bCs/>
                <w:kern w:val="0"/>
                <w14:ligatures w14:val="none"/>
              </w:rPr>
              <w:t>2024/25</w:t>
            </w:r>
          </w:p>
        </w:tc>
        <w:tc>
          <w:tcPr>
            <w:tcW w:w="1127" w:type="dxa"/>
            <w:tcBorders>
              <w:top w:val="single" w:sz="4" w:space="0" w:color="auto"/>
              <w:left w:val="nil"/>
              <w:bottom w:val="single" w:sz="4" w:space="0" w:color="auto"/>
              <w:right w:val="single" w:sz="4" w:space="0" w:color="auto"/>
            </w:tcBorders>
            <w:noWrap/>
            <w:vAlign w:val="center"/>
            <w:hideMark/>
          </w:tcPr>
          <w:p w14:paraId="1E666ADE" w14:textId="77777777" w:rsidR="005F5D6A" w:rsidRPr="00896BC3" w:rsidRDefault="005F5D6A" w:rsidP="00F80A6B">
            <w:pPr>
              <w:widowControl w:val="0"/>
              <w:autoSpaceDE w:val="0"/>
              <w:autoSpaceDN w:val="0"/>
              <w:spacing w:before="60" w:after="60" w:line="240" w:lineRule="auto"/>
              <w:jc w:val="center"/>
              <w:rPr>
                <w:rFonts w:ascii="Arial" w:eastAsia="Arial" w:hAnsi="Arial" w:cs="Arial"/>
                <w:b/>
                <w:bCs/>
                <w:kern w:val="0"/>
                <w14:ligatures w14:val="none"/>
              </w:rPr>
            </w:pPr>
            <w:r w:rsidRPr="00896BC3">
              <w:rPr>
                <w:rFonts w:ascii="Arial" w:eastAsia="Arial" w:hAnsi="Arial" w:cs="Arial"/>
                <w:b/>
                <w:bCs/>
                <w:kern w:val="0"/>
                <w14:ligatures w14:val="none"/>
              </w:rPr>
              <w:t>2025/26</w:t>
            </w:r>
          </w:p>
        </w:tc>
      </w:tr>
      <w:tr w:rsidR="00F212D3" w:rsidRPr="00896BC3" w14:paraId="47FFD0B6" w14:textId="77777777" w:rsidTr="00A91529">
        <w:trPr>
          <w:jc w:val="center"/>
        </w:trPr>
        <w:tc>
          <w:tcPr>
            <w:tcW w:w="4531" w:type="dxa"/>
            <w:tcBorders>
              <w:top w:val="nil"/>
              <w:left w:val="single" w:sz="4" w:space="0" w:color="auto"/>
              <w:bottom w:val="single" w:sz="4" w:space="0" w:color="auto"/>
              <w:right w:val="single" w:sz="4" w:space="0" w:color="auto"/>
            </w:tcBorders>
            <w:noWrap/>
            <w:vAlign w:val="center"/>
            <w:hideMark/>
          </w:tcPr>
          <w:p w14:paraId="603CB868" w14:textId="77777777" w:rsidR="005F5D6A" w:rsidRPr="00896BC3" w:rsidRDefault="005F5D6A" w:rsidP="004B28AC">
            <w:pPr>
              <w:widowControl w:val="0"/>
              <w:autoSpaceDE w:val="0"/>
              <w:autoSpaceDN w:val="0"/>
              <w:spacing w:before="60" w:after="60" w:line="240" w:lineRule="auto"/>
              <w:ind w:left="32"/>
              <w:rPr>
                <w:rFonts w:ascii="Arial" w:eastAsia="Arial" w:hAnsi="Arial" w:cs="Arial"/>
                <w:kern w:val="0"/>
                <w14:ligatures w14:val="none"/>
              </w:rPr>
            </w:pPr>
            <w:r w:rsidRPr="00896BC3">
              <w:rPr>
                <w:rFonts w:ascii="Arial" w:eastAsia="Arial" w:hAnsi="Arial" w:cs="Arial"/>
                <w:kern w:val="0"/>
                <w14:ligatures w14:val="none"/>
              </w:rPr>
              <w:t xml:space="preserve">18-weeks RTT incomplete – all pathways </w:t>
            </w:r>
          </w:p>
        </w:tc>
        <w:tc>
          <w:tcPr>
            <w:tcW w:w="1134" w:type="dxa"/>
            <w:tcBorders>
              <w:top w:val="nil"/>
              <w:left w:val="nil"/>
              <w:bottom w:val="single" w:sz="4" w:space="0" w:color="auto"/>
              <w:right w:val="single" w:sz="4" w:space="0" w:color="auto"/>
            </w:tcBorders>
            <w:noWrap/>
            <w:vAlign w:val="center"/>
            <w:hideMark/>
          </w:tcPr>
          <w:p w14:paraId="147B46A6" w14:textId="77777777" w:rsidR="005F5D6A" w:rsidRPr="00896BC3" w:rsidRDefault="005F5D6A" w:rsidP="00F80A6B">
            <w:pPr>
              <w:widowControl w:val="0"/>
              <w:autoSpaceDE w:val="0"/>
              <w:autoSpaceDN w:val="0"/>
              <w:spacing w:before="60" w:after="60" w:line="240" w:lineRule="auto"/>
              <w:ind w:left="-104" w:right="-110"/>
              <w:jc w:val="center"/>
              <w:rPr>
                <w:rFonts w:ascii="Arial" w:eastAsia="Arial" w:hAnsi="Arial" w:cs="Arial"/>
                <w:kern w:val="0"/>
                <w14:ligatures w14:val="none"/>
              </w:rPr>
            </w:pPr>
            <w:r w:rsidRPr="00896BC3">
              <w:rPr>
                <w:rFonts w:ascii="Arial" w:eastAsia="Arial" w:hAnsi="Arial" w:cs="Arial"/>
                <w:kern w:val="0"/>
                <w14:ligatures w14:val="none"/>
              </w:rPr>
              <w:t>≥ 92%</w:t>
            </w:r>
          </w:p>
        </w:tc>
        <w:tc>
          <w:tcPr>
            <w:tcW w:w="1276" w:type="dxa"/>
            <w:tcBorders>
              <w:top w:val="nil"/>
              <w:left w:val="nil"/>
              <w:bottom w:val="single" w:sz="4" w:space="0" w:color="auto"/>
              <w:right w:val="single" w:sz="4" w:space="0" w:color="auto"/>
            </w:tcBorders>
            <w:noWrap/>
            <w:vAlign w:val="center"/>
            <w:hideMark/>
          </w:tcPr>
          <w:p w14:paraId="5852121D" w14:textId="77777777" w:rsidR="005F5D6A" w:rsidRPr="00896BC3" w:rsidRDefault="005F5D6A" w:rsidP="00F80A6B">
            <w:pPr>
              <w:widowControl w:val="0"/>
              <w:autoSpaceDE w:val="0"/>
              <w:autoSpaceDN w:val="0"/>
              <w:spacing w:before="60" w:after="60" w:line="240" w:lineRule="auto"/>
              <w:ind w:left="127"/>
              <w:jc w:val="center"/>
              <w:rPr>
                <w:rFonts w:ascii="Arial" w:eastAsia="Arial" w:hAnsi="Arial" w:cs="Arial"/>
                <w:kern w:val="0"/>
                <w14:ligatures w14:val="none"/>
              </w:rPr>
            </w:pPr>
            <w:r w:rsidRPr="00896BC3">
              <w:rPr>
                <w:rFonts w:ascii="Arial" w:eastAsia="Arial" w:hAnsi="Arial" w:cs="Arial"/>
                <w:kern w:val="0"/>
                <w14:ligatures w14:val="none"/>
              </w:rPr>
              <w:t>82.1%</w:t>
            </w:r>
          </w:p>
        </w:tc>
        <w:tc>
          <w:tcPr>
            <w:tcW w:w="1134" w:type="dxa"/>
            <w:tcBorders>
              <w:top w:val="nil"/>
              <w:left w:val="nil"/>
              <w:bottom w:val="single" w:sz="4" w:space="0" w:color="auto"/>
              <w:right w:val="single" w:sz="4" w:space="0" w:color="auto"/>
            </w:tcBorders>
            <w:noWrap/>
            <w:vAlign w:val="center"/>
            <w:hideMark/>
          </w:tcPr>
          <w:p w14:paraId="5F8DCB22" w14:textId="77777777" w:rsidR="005F5D6A" w:rsidRPr="00896BC3" w:rsidRDefault="005F5D6A" w:rsidP="00F80A6B">
            <w:pPr>
              <w:widowControl w:val="0"/>
              <w:autoSpaceDE w:val="0"/>
              <w:autoSpaceDN w:val="0"/>
              <w:spacing w:before="60" w:after="60" w:line="240" w:lineRule="auto"/>
              <w:ind w:left="13"/>
              <w:jc w:val="center"/>
              <w:rPr>
                <w:rFonts w:ascii="Arial" w:eastAsia="Arial" w:hAnsi="Arial" w:cs="Arial"/>
                <w:kern w:val="0"/>
                <w14:ligatures w14:val="none"/>
              </w:rPr>
            </w:pPr>
            <w:r w:rsidRPr="00896BC3">
              <w:rPr>
                <w:rFonts w:ascii="Arial" w:eastAsia="Arial" w:hAnsi="Arial" w:cs="Arial"/>
                <w:kern w:val="0"/>
                <w14:ligatures w14:val="none"/>
              </w:rPr>
              <w:t>83.1%</w:t>
            </w:r>
          </w:p>
        </w:tc>
        <w:tc>
          <w:tcPr>
            <w:tcW w:w="1127" w:type="dxa"/>
            <w:tcBorders>
              <w:top w:val="nil"/>
              <w:left w:val="nil"/>
              <w:bottom w:val="single" w:sz="4" w:space="0" w:color="auto"/>
              <w:right w:val="single" w:sz="4" w:space="0" w:color="auto"/>
            </w:tcBorders>
            <w:noWrap/>
            <w:vAlign w:val="center"/>
            <w:hideMark/>
          </w:tcPr>
          <w:p w14:paraId="5DB6C711" w14:textId="77777777" w:rsidR="005F5D6A" w:rsidRPr="00896BC3" w:rsidRDefault="005F5D6A" w:rsidP="00F80A6B">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85.6*%</w:t>
            </w:r>
          </w:p>
        </w:tc>
      </w:tr>
      <w:tr w:rsidR="00F212D3" w:rsidRPr="00896BC3" w14:paraId="68427CDC" w14:textId="77777777" w:rsidTr="00A91529">
        <w:trPr>
          <w:jc w:val="center"/>
        </w:trPr>
        <w:tc>
          <w:tcPr>
            <w:tcW w:w="4531" w:type="dxa"/>
            <w:tcBorders>
              <w:top w:val="nil"/>
              <w:left w:val="single" w:sz="4" w:space="0" w:color="auto"/>
              <w:bottom w:val="single" w:sz="4" w:space="0" w:color="auto"/>
              <w:right w:val="single" w:sz="4" w:space="0" w:color="auto"/>
            </w:tcBorders>
            <w:noWrap/>
            <w:vAlign w:val="center"/>
            <w:hideMark/>
          </w:tcPr>
          <w:p w14:paraId="3BF6A16C" w14:textId="77777777" w:rsidR="005F5D6A" w:rsidRPr="00896BC3" w:rsidRDefault="005F5D6A" w:rsidP="004B28AC">
            <w:pPr>
              <w:widowControl w:val="0"/>
              <w:autoSpaceDE w:val="0"/>
              <w:autoSpaceDN w:val="0"/>
              <w:spacing w:before="60" w:after="60" w:line="240" w:lineRule="auto"/>
              <w:ind w:left="32"/>
              <w:rPr>
                <w:rFonts w:ascii="Arial" w:eastAsia="Arial" w:hAnsi="Arial" w:cs="Arial"/>
                <w:kern w:val="0"/>
                <w14:ligatures w14:val="none"/>
              </w:rPr>
            </w:pPr>
            <w:r w:rsidRPr="00896BC3">
              <w:rPr>
                <w:rFonts w:ascii="Arial" w:eastAsia="Arial" w:hAnsi="Arial" w:cs="Arial"/>
                <w:kern w:val="0"/>
                <w14:ligatures w14:val="none"/>
              </w:rPr>
              <w:t xml:space="preserve">18-weeks RTT incomplete – pathways with a decision to admit </w:t>
            </w:r>
          </w:p>
        </w:tc>
        <w:tc>
          <w:tcPr>
            <w:tcW w:w="1134" w:type="dxa"/>
            <w:tcBorders>
              <w:top w:val="nil"/>
              <w:left w:val="nil"/>
              <w:bottom w:val="single" w:sz="4" w:space="0" w:color="auto"/>
              <w:right w:val="single" w:sz="4" w:space="0" w:color="auto"/>
            </w:tcBorders>
            <w:noWrap/>
            <w:vAlign w:val="center"/>
            <w:hideMark/>
          </w:tcPr>
          <w:p w14:paraId="7F9B74C3" w14:textId="77777777" w:rsidR="005F5D6A" w:rsidRPr="00896BC3" w:rsidRDefault="005F5D6A" w:rsidP="00F80A6B">
            <w:pPr>
              <w:widowControl w:val="0"/>
              <w:autoSpaceDE w:val="0"/>
              <w:autoSpaceDN w:val="0"/>
              <w:spacing w:before="60" w:after="60" w:line="240" w:lineRule="auto"/>
              <w:ind w:left="-104" w:right="-110"/>
              <w:jc w:val="center"/>
              <w:rPr>
                <w:rFonts w:ascii="Arial" w:eastAsia="Arial" w:hAnsi="Arial" w:cs="Arial"/>
                <w:kern w:val="0"/>
                <w14:ligatures w14:val="none"/>
              </w:rPr>
            </w:pPr>
            <w:r w:rsidRPr="00896BC3">
              <w:rPr>
                <w:rFonts w:ascii="Arial" w:eastAsia="Arial" w:hAnsi="Arial" w:cs="Arial"/>
                <w:kern w:val="0"/>
                <w14:ligatures w14:val="none"/>
              </w:rPr>
              <w:t>n/a</w:t>
            </w:r>
          </w:p>
        </w:tc>
        <w:tc>
          <w:tcPr>
            <w:tcW w:w="1276" w:type="dxa"/>
            <w:tcBorders>
              <w:top w:val="nil"/>
              <w:left w:val="nil"/>
              <w:bottom w:val="single" w:sz="4" w:space="0" w:color="auto"/>
              <w:right w:val="single" w:sz="4" w:space="0" w:color="auto"/>
            </w:tcBorders>
            <w:noWrap/>
            <w:vAlign w:val="center"/>
            <w:hideMark/>
          </w:tcPr>
          <w:p w14:paraId="09DB5674" w14:textId="77777777" w:rsidR="005F5D6A" w:rsidRPr="00896BC3" w:rsidRDefault="005F5D6A" w:rsidP="00F80A6B">
            <w:pPr>
              <w:widowControl w:val="0"/>
              <w:autoSpaceDE w:val="0"/>
              <w:autoSpaceDN w:val="0"/>
              <w:spacing w:before="60" w:after="60" w:line="240" w:lineRule="auto"/>
              <w:ind w:left="127"/>
              <w:jc w:val="center"/>
              <w:rPr>
                <w:rFonts w:ascii="Arial" w:eastAsia="Arial" w:hAnsi="Arial" w:cs="Arial"/>
                <w:kern w:val="0"/>
                <w14:ligatures w14:val="none"/>
              </w:rPr>
            </w:pPr>
            <w:r w:rsidRPr="00896BC3">
              <w:rPr>
                <w:rFonts w:ascii="Arial" w:eastAsia="Arial" w:hAnsi="Arial" w:cs="Arial"/>
                <w:kern w:val="0"/>
                <w14:ligatures w14:val="none"/>
              </w:rPr>
              <w:t>71.3%</w:t>
            </w:r>
          </w:p>
        </w:tc>
        <w:tc>
          <w:tcPr>
            <w:tcW w:w="1134" w:type="dxa"/>
            <w:tcBorders>
              <w:top w:val="nil"/>
              <w:left w:val="nil"/>
              <w:bottom w:val="single" w:sz="4" w:space="0" w:color="auto"/>
              <w:right w:val="single" w:sz="4" w:space="0" w:color="auto"/>
            </w:tcBorders>
            <w:noWrap/>
            <w:vAlign w:val="center"/>
            <w:hideMark/>
          </w:tcPr>
          <w:p w14:paraId="3E904C20" w14:textId="77777777" w:rsidR="005F5D6A" w:rsidRPr="00896BC3" w:rsidRDefault="005F5D6A" w:rsidP="00F80A6B">
            <w:pPr>
              <w:widowControl w:val="0"/>
              <w:autoSpaceDE w:val="0"/>
              <w:autoSpaceDN w:val="0"/>
              <w:spacing w:before="60" w:after="60" w:line="240" w:lineRule="auto"/>
              <w:ind w:left="13"/>
              <w:jc w:val="center"/>
              <w:rPr>
                <w:rFonts w:ascii="Arial" w:eastAsia="Arial" w:hAnsi="Arial" w:cs="Arial"/>
                <w:kern w:val="0"/>
                <w14:ligatures w14:val="none"/>
              </w:rPr>
            </w:pPr>
            <w:r w:rsidRPr="00896BC3">
              <w:rPr>
                <w:rFonts w:ascii="Arial" w:eastAsia="Arial" w:hAnsi="Arial" w:cs="Arial"/>
                <w:kern w:val="0"/>
                <w14:ligatures w14:val="none"/>
              </w:rPr>
              <w:t>78.9%</w:t>
            </w:r>
          </w:p>
        </w:tc>
        <w:tc>
          <w:tcPr>
            <w:tcW w:w="1127" w:type="dxa"/>
            <w:tcBorders>
              <w:top w:val="nil"/>
              <w:left w:val="nil"/>
              <w:bottom w:val="single" w:sz="4" w:space="0" w:color="auto"/>
              <w:right w:val="single" w:sz="4" w:space="0" w:color="auto"/>
            </w:tcBorders>
            <w:noWrap/>
            <w:vAlign w:val="center"/>
            <w:hideMark/>
          </w:tcPr>
          <w:p w14:paraId="40C53301" w14:textId="77777777" w:rsidR="005F5D6A" w:rsidRPr="00896BC3" w:rsidRDefault="005F5D6A" w:rsidP="00F80A6B">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79.1*%</w:t>
            </w:r>
          </w:p>
        </w:tc>
      </w:tr>
      <w:tr w:rsidR="00F212D3" w:rsidRPr="00896BC3" w14:paraId="3D03C6E1" w14:textId="77777777" w:rsidTr="00A91529">
        <w:trPr>
          <w:jc w:val="center"/>
        </w:trPr>
        <w:tc>
          <w:tcPr>
            <w:tcW w:w="4531" w:type="dxa"/>
            <w:tcBorders>
              <w:top w:val="nil"/>
              <w:left w:val="single" w:sz="4" w:space="0" w:color="auto"/>
              <w:bottom w:val="single" w:sz="4" w:space="0" w:color="auto"/>
              <w:right w:val="single" w:sz="4" w:space="0" w:color="auto"/>
            </w:tcBorders>
            <w:noWrap/>
            <w:vAlign w:val="center"/>
            <w:hideMark/>
          </w:tcPr>
          <w:p w14:paraId="59BCF968" w14:textId="77777777" w:rsidR="005F5D6A" w:rsidRPr="00896BC3" w:rsidRDefault="005F5D6A" w:rsidP="004B28AC">
            <w:pPr>
              <w:widowControl w:val="0"/>
              <w:autoSpaceDE w:val="0"/>
              <w:autoSpaceDN w:val="0"/>
              <w:spacing w:before="60" w:after="60" w:line="240" w:lineRule="auto"/>
              <w:ind w:left="32"/>
              <w:rPr>
                <w:rFonts w:ascii="Arial" w:eastAsia="Arial" w:hAnsi="Arial" w:cs="Arial"/>
                <w:kern w:val="0"/>
                <w14:ligatures w14:val="none"/>
              </w:rPr>
            </w:pPr>
            <w:r w:rsidRPr="00896BC3">
              <w:rPr>
                <w:rFonts w:ascii="Arial" w:eastAsia="Arial" w:hAnsi="Arial" w:cs="Arial"/>
                <w:kern w:val="0"/>
                <w14:ligatures w14:val="none"/>
              </w:rPr>
              <w:t>New RTT periods all patients</w:t>
            </w:r>
          </w:p>
        </w:tc>
        <w:tc>
          <w:tcPr>
            <w:tcW w:w="1134" w:type="dxa"/>
            <w:tcBorders>
              <w:top w:val="nil"/>
              <w:left w:val="nil"/>
              <w:bottom w:val="single" w:sz="4" w:space="0" w:color="auto"/>
              <w:right w:val="single" w:sz="4" w:space="0" w:color="auto"/>
            </w:tcBorders>
            <w:noWrap/>
            <w:vAlign w:val="center"/>
            <w:hideMark/>
          </w:tcPr>
          <w:p w14:paraId="41B903CA" w14:textId="77777777" w:rsidR="005F5D6A" w:rsidRPr="00896BC3" w:rsidRDefault="005F5D6A" w:rsidP="00F80A6B">
            <w:pPr>
              <w:widowControl w:val="0"/>
              <w:autoSpaceDE w:val="0"/>
              <w:autoSpaceDN w:val="0"/>
              <w:spacing w:before="60" w:after="60" w:line="240" w:lineRule="auto"/>
              <w:ind w:left="-104" w:right="-110"/>
              <w:jc w:val="center"/>
              <w:rPr>
                <w:rFonts w:ascii="Arial" w:eastAsia="Arial" w:hAnsi="Arial" w:cs="Arial"/>
                <w:kern w:val="0"/>
                <w14:ligatures w14:val="none"/>
              </w:rPr>
            </w:pPr>
            <w:r w:rsidRPr="00896BC3">
              <w:rPr>
                <w:rFonts w:ascii="Arial" w:eastAsia="Arial" w:hAnsi="Arial" w:cs="Arial"/>
                <w:kern w:val="0"/>
                <w14:ligatures w14:val="none"/>
              </w:rPr>
              <w:t>n/a</w:t>
            </w:r>
          </w:p>
        </w:tc>
        <w:tc>
          <w:tcPr>
            <w:tcW w:w="1276" w:type="dxa"/>
            <w:tcBorders>
              <w:top w:val="nil"/>
              <w:left w:val="nil"/>
              <w:bottom w:val="single" w:sz="4" w:space="0" w:color="auto"/>
              <w:right w:val="single" w:sz="4" w:space="0" w:color="auto"/>
            </w:tcBorders>
            <w:noWrap/>
            <w:vAlign w:val="center"/>
            <w:hideMark/>
          </w:tcPr>
          <w:p w14:paraId="71D343A2" w14:textId="77777777" w:rsidR="005F5D6A" w:rsidRPr="00896BC3" w:rsidRDefault="005F5D6A" w:rsidP="00F80A6B">
            <w:pPr>
              <w:widowControl w:val="0"/>
              <w:autoSpaceDE w:val="0"/>
              <w:autoSpaceDN w:val="0"/>
              <w:spacing w:before="60" w:after="60" w:line="240" w:lineRule="auto"/>
              <w:ind w:left="127"/>
              <w:jc w:val="center"/>
              <w:rPr>
                <w:rFonts w:ascii="Arial" w:eastAsia="Arial" w:hAnsi="Arial" w:cs="Arial"/>
                <w:kern w:val="0"/>
                <w14:ligatures w14:val="none"/>
              </w:rPr>
            </w:pPr>
            <w:r w:rsidRPr="00896BC3">
              <w:rPr>
                <w:rFonts w:ascii="Arial" w:eastAsia="Arial" w:hAnsi="Arial" w:cs="Arial"/>
                <w:kern w:val="0"/>
                <w14:ligatures w14:val="none"/>
              </w:rPr>
              <w:t>137,940</w:t>
            </w:r>
          </w:p>
        </w:tc>
        <w:tc>
          <w:tcPr>
            <w:tcW w:w="1134" w:type="dxa"/>
            <w:tcBorders>
              <w:top w:val="nil"/>
              <w:left w:val="nil"/>
              <w:bottom w:val="single" w:sz="4" w:space="0" w:color="auto"/>
              <w:right w:val="single" w:sz="4" w:space="0" w:color="auto"/>
            </w:tcBorders>
            <w:noWrap/>
            <w:vAlign w:val="center"/>
            <w:hideMark/>
          </w:tcPr>
          <w:p w14:paraId="50D6833B" w14:textId="77777777" w:rsidR="005F5D6A" w:rsidRPr="00896BC3" w:rsidRDefault="005F5D6A" w:rsidP="00F80A6B">
            <w:pPr>
              <w:widowControl w:val="0"/>
              <w:autoSpaceDE w:val="0"/>
              <w:autoSpaceDN w:val="0"/>
              <w:spacing w:before="60" w:after="60" w:line="240" w:lineRule="auto"/>
              <w:ind w:left="13"/>
              <w:jc w:val="center"/>
              <w:rPr>
                <w:rFonts w:ascii="Arial" w:eastAsia="Arial" w:hAnsi="Arial" w:cs="Arial"/>
                <w:kern w:val="0"/>
                <w14:ligatures w14:val="none"/>
              </w:rPr>
            </w:pPr>
            <w:r w:rsidRPr="00896BC3">
              <w:rPr>
                <w:rFonts w:ascii="Arial" w:eastAsia="Arial" w:hAnsi="Arial" w:cs="Arial"/>
                <w:kern w:val="0"/>
                <w14:ligatures w14:val="none"/>
              </w:rPr>
              <w:t>137,472</w:t>
            </w:r>
          </w:p>
        </w:tc>
        <w:tc>
          <w:tcPr>
            <w:tcW w:w="1127" w:type="dxa"/>
            <w:tcBorders>
              <w:top w:val="nil"/>
              <w:left w:val="nil"/>
              <w:bottom w:val="single" w:sz="4" w:space="0" w:color="auto"/>
              <w:right w:val="single" w:sz="4" w:space="0" w:color="auto"/>
            </w:tcBorders>
            <w:noWrap/>
            <w:vAlign w:val="center"/>
            <w:hideMark/>
          </w:tcPr>
          <w:p w14:paraId="50753F21" w14:textId="77777777" w:rsidR="005F5D6A" w:rsidRPr="00896BC3" w:rsidRDefault="005F5D6A" w:rsidP="00F80A6B">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142,155*</w:t>
            </w:r>
          </w:p>
        </w:tc>
      </w:tr>
    </w:tbl>
    <w:p w14:paraId="54F1832C" w14:textId="77777777" w:rsidR="005F5D6A" w:rsidRPr="00896BC3" w:rsidRDefault="005F5D6A" w:rsidP="00A91529">
      <w:pPr>
        <w:widowControl w:val="0"/>
        <w:autoSpaceDE w:val="0"/>
        <w:autoSpaceDN w:val="0"/>
        <w:spacing w:before="60" w:after="60" w:line="240" w:lineRule="auto"/>
        <w:ind w:left="720"/>
        <w:rPr>
          <w:rFonts w:ascii="Arial" w:eastAsia="Arial" w:hAnsi="Arial" w:cs="Arial"/>
          <w:kern w:val="0"/>
          <w14:ligatures w14:val="none"/>
        </w:rPr>
      </w:pPr>
    </w:p>
    <w:p w14:paraId="50421C3B" w14:textId="77777777" w:rsidR="005F5D6A" w:rsidRPr="00896BC3" w:rsidRDefault="005F5D6A" w:rsidP="00A91529">
      <w:pPr>
        <w:widowControl w:val="0"/>
        <w:autoSpaceDE w:val="0"/>
        <w:autoSpaceDN w:val="0"/>
        <w:spacing w:before="60" w:after="60" w:line="240" w:lineRule="auto"/>
        <w:ind w:left="720"/>
        <w:rPr>
          <w:rFonts w:ascii="Arial" w:eastAsia="Arial" w:hAnsi="Arial" w:cs="Arial"/>
          <w:kern w:val="0"/>
          <w14:ligatures w14:val="none"/>
        </w:rPr>
      </w:pPr>
      <w:r w:rsidRPr="00896D37">
        <w:rPr>
          <w:rFonts w:ascii="Arial" w:eastAsia="Arial" w:hAnsi="Arial" w:cs="Arial"/>
          <w:kern w:val="0"/>
          <w14:ligatures w14:val="none"/>
        </w:rPr>
        <w:t>*provisional, final figures due on 27</w:t>
      </w:r>
      <w:r w:rsidRPr="00896D37">
        <w:rPr>
          <w:rFonts w:ascii="Arial" w:eastAsia="Arial" w:hAnsi="Arial" w:cs="Arial"/>
          <w:kern w:val="0"/>
          <w:vertAlign w:val="superscript"/>
          <w14:ligatures w14:val="none"/>
        </w:rPr>
        <w:t>th</w:t>
      </w:r>
      <w:r w:rsidRPr="00896D37">
        <w:rPr>
          <w:rFonts w:ascii="Arial" w:eastAsia="Arial" w:hAnsi="Arial" w:cs="Arial"/>
          <w:kern w:val="0"/>
          <w14:ligatures w14:val="none"/>
        </w:rPr>
        <w:t xml:space="preserve"> April</w:t>
      </w:r>
    </w:p>
    <w:p w14:paraId="1341D6D5" w14:textId="77777777" w:rsidR="005F5D6A" w:rsidRPr="00896BC3" w:rsidRDefault="005F5D6A" w:rsidP="00A91529">
      <w:pPr>
        <w:widowControl w:val="0"/>
        <w:autoSpaceDE w:val="0"/>
        <w:autoSpaceDN w:val="0"/>
        <w:spacing w:before="60" w:after="60" w:line="240" w:lineRule="auto"/>
        <w:ind w:left="720"/>
        <w:rPr>
          <w:rFonts w:ascii="Arial" w:eastAsia="Arial" w:hAnsi="Arial" w:cs="Arial"/>
          <w:kern w:val="0"/>
          <w14:ligatures w14:val="none"/>
        </w:rPr>
      </w:pPr>
    </w:p>
    <w:p w14:paraId="5FDB6339" w14:textId="77777777" w:rsidR="005F5D6A" w:rsidRPr="00896BC3" w:rsidRDefault="005F5D6A" w:rsidP="00A91529">
      <w:pPr>
        <w:widowControl w:val="0"/>
        <w:autoSpaceDE w:val="0"/>
        <w:autoSpaceDN w:val="0"/>
        <w:spacing w:before="60" w:after="60" w:line="240" w:lineRule="auto"/>
        <w:ind w:left="720"/>
        <w:rPr>
          <w:rFonts w:ascii="Arial" w:eastAsia="Arial" w:hAnsi="Arial" w:cs="Arial"/>
          <w:kern w:val="0"/>
          <w14:ligatures w14:val="none"/>
        </w:rPr>
      </w:pPr>
      <w:r w:rsidRPr="00896BC3">
        <w:rPr>
          <w:rFonts w:ascii="Arial" w:eastAsia="Arial" w:hAnsi="Arial" w:cs="Arial"/>
          <w:kern w:val="0"/>
          <w14:ligatures w14:val="none"/>
        </w:rPr>
        <w:t xml:space="preserve">Performance for the measure retained as the primary elective key performance indicator (18-weeks referral to treatment incomplete) improved this year but has yet to return to pre-pandemic levels and remains below the NHS constitution target of 92%. However, this performance must be seen in the context of continued support for our Integrated Care System partners with mutual aid through the transfer of their patients onto our treatment pathways. </w:t>
      </w:r>
    </w:p>
    <w:p w14:paraId="7E7A643C" w14:textId="77777777" w:rsidR="005F5D6A" w:rsidRPr="00896BC3" w:rsidRDefault="005F5D6A" w:rsidP="00A91529">
      <w:pPr>
        <w:widowControl w:val="0"/>
        <w:autoSpaceDE w:val="0"/>
        <w:autoSpaceDN w:val="0"/>
        <w:spacing w:before="60" w:after="60" w:line="240" w:lineRule="auto"/>
        <w:ind w:left="720"/>
        <w:rPr>
          <w:rFonts w:ascii="Arial" w:eastAsia="Arial" w:hAnsi="Arial" w:cs="Arial"/>
          <w:b/>
          <w:bCs/>
          <w:kern w:val="0"/>
          <w14:ligatures w14:val="none"/>
        </w:rPr>
      </w:pPr>
    </w:p>
    <w:p w14:paraId="62C2D1CD" w14:textId="0DD51410" w:rsidR="00A91529" w:rsidRPr="00896BC3" w:rsidRDefault="005F5D6A" w:rsidP="00A91529">
      <w:pPr>
        <w:widowControl w:val="0"/>
        <w:autoSpaceDE w:val="0"/>
        <w:autoSpaceDN w:val="0"/>
        <w:spacing w:before="60" w:after="60" w:line="240" w:lineRule="auto"/>
        <w:ind w:left="720"/>
        <w:rPr>
          <w:rFonts w:ascii="Arial" w:eastAsia="Arial" w:hAnsi="Arial" w:cs="Arial"/>
          <w:b/>
          <w:kern w:val="0"/>
          <w14:ligatures w14:val="none"/>
        </w:rPr>
      </w:pPr>
      <w:r w:rsidRPr="00896BC3">
        <w:rPr>
          <w:rFonts w:ascii="Arial" w:eastAsia="Arial" w:hAnsi="Arial" w:cs="Arial"/>
          <w:b/>
          <w:bCs/>
          <w:kern w:val="0"/>
          <w14:ligatures w14:val="none"/>
        </w:rPr>
        <w:t xml:space="preserve"> A&amp;E</w:t>
      </w:r>
    </w:p>
    <w:tbl>
      <w:tblPr>
        <w:tblpPr w:leftFromText="180" w:rightFromText="180" w:bottomFromText="160" w:vertAnchor="text" w:horzAnchor="margin" w:tblpXSpec="center" w:tblpY="-11"/>
        <w:tblW w:w="9910" w:type="dxa"/>
        <w:tblLook w:val="04A0" w:firstRow="1" w:lastRow="0" w:firstColumn="1" w:lastColumn="0" w:noHBand="0" w:noVBand="1"/>
      </w:tblPr>
      <w:tblGrid>
        <w:gridCol w:w="5382"/>
        <w:gridCol w:w="1276"/>
        <w:gridCol w:w="1084"/>
        <w:gridCol w:w="1084"/>
        <w:gridCol w:w="1084"/>
      </w:tblGrid>
      <w:tr w:rsidR="00F212D3" w:rsidRPr="00896BC3" w14:paraId="0B6BC712" w14:textId="77777777" w:rsidTr="00A91529">
        <w:trPr>
          <w:trHeight w:val="290"/>
        </w:trPr>
        <w:tc>
          <w:tcPr>
            <w:tcW w:w="5382" w:type="dxa"/>
            <w:tcBorders>
              <w:top w:val="single" w:sz="4" w:space="0" w:color="auto"/>
              <w:left w:val="single" w:sz="4" w:space="0" w:color="auto"/>
              <w:bottom w:val="single" w:sz="4" w:space="0" w:color="auto"/>
              <w:right w:val="single" w:sz="4" w:space="0" w:color="auto"/>
            </w:tcBorders>
            <w:noWrap/>
            <w:vAlign w:val="center"/>
            <w:hideMark/>
          </w:tcPr>
          <w:p w14:paraId="69147C98" w14:textId="77777777" w:rsidR="005F5D6A" w:rsidRPr="00896BC3" w:rsidRDefault="005F5D6A" w:rsidP="004B28AC">
            <w:pPr>
              <w:widowControl w:val="0"/>
              <w:autoSpaceDE w:val="0"/>
              <w:autoSpaceDN w:val="0"/>
              <w:spacing w:before="60" w:after="60" w:line="240" w:lineRule="auto"/>
              <w:rPr>
                <w:rFonts w:ascii="Arial" w:eastAsia="Arial" w:hAnsi="Arial" w:cs="Arial"/>
                <w:b/>
                <w:bCs/>
                <w:kern w:val="0"/>
                <w14:ligatures w14:val="none"/>
              </w:rPr>
            </w:pPr>
            <w:r w:rsidRPr="00896BC3">
              <w:rPr>
                <w:rFonts w:ascii="Arial" w:eastAsia="Arial" w:hAnsi="Arial" w:cs="Arial"/>
                <w:b/>
                <w:bCs/>
                <w:kern w:val="0"/>
                <w14:ligatures w14:val="none"/>
              </w:rPr>
              <w:t>Indicator</w:t>
            </w:r>
          </w:p>
        </w:tc>
        <w:tc>
          <w:tcPr>
            <w:tcW w:w="1276" w:type="dxa"/>
            <w:tcBorders>
              <w:top w:val="single" w:sz="4" w:space="0" w:color="auto"/>
              <w:left w:val="nil"/>
              <w:bottom w:val="single" w:sz="4" w:space="0" w:color="auto"/>
              <w:right w:val="single" w:sz="4" w:space="0" w:color="auto"/>
            </w:tcBorders>
            <w:noWrap/>
            <w:vAlign w:val="center"/>
            <w:hideMark/>
          </w:tcPr>
          <w:p w14:paraId="51FCCABB" w14:textId="77777777" w:rsidR="005F5D6A" w:rsidRPr="00896BC3" w:rsidRDefault="005F5D6A" w:rsidP="00F80A6B">
            <w:pPr>
              <w:widowControl w:val="0"/>
              <w:autoSpaceDE w:val="0"/>
              <w:autoSpaceDN w:val="0"/>
              <w:spacing w:before="60" w:after="60" w:line="240" w:lineRule="auto"/>
              <w:jc w:val="center"/>
              <w:rPr>
                <w:rFonts w:ascii="Arial" w:eastAsia="Arial" w:hAnsi="Arial" w:cs="Arial"/>
                <w:b/>
                <w:bCs/>
                <w:kern w:val="0"/>
                <w14:ligatures w14:val="none"/>
              </w:rPr>
            </w:pPr>
            <w:r w:rsidRPr="00896BC3">
              <w:rPr>
                <w:rFonts w:ascii="Arial" w:eastAsia="Arial" w:hAnsi="Arial" w:cs="Arial"/>
                <w:b/>
                <w:bCs/>
                <w:kern w:val="0"/>
                <w14:ligatures w14:val="none"/>
              </w:rPr>
              <w:t>Target</w:t>
            </w:r>
          </w:p>
        </w:tc>
        <w:tc>
          <w:tcPr>
            <w:tcW w:w="1084" w:type="dxa"/>
            <w:tcBorders>
              <w:top w:val="single" w:sz="4" w:space="0" w:color="auto"/>
              <w:left w:val="nil"/>
              <w:bottom w:val="single" w:sz="4" w:space="0" w:color="auto"/>
              <w:right w:val="single" w:sz="4" w:space="0" w:color="auto"/>
            </w:tcBorders>
            <w:noWrap/>
            <w:vAlign w:val="center"/>
            <w:hideMark/>
          </w:tcPr>
          <w:p w14:paraId="69FA36E8" w14:textId="77777777" w:rsidR="005F5D6A" w:rsidRPr="00896BC3" w:rsidRDefault="005F5D6A" w:rsidP="00F80A6B">
            <w:pPr>
              <w:widowControl w:val="0"/>
              <w:autoSpaceDE w:val="0"/>
              <w:autoSpaceDN w:val="0"/>
              <w:spacing w:before="60" w:after="60" w:line="240" w:lineRule="auto"/>
              <w:jc w:val="center"/>
              <w:rPr>
                <w:rFonts w:ascii="Arial" w:eastAsia="Arial" w:hAnsi="Arial" w:cs="Arial"/>
                <w:b/>
                <w:bCs/>
                <w:kern w:val="0"/>
                <w14:ligatures w14:val="none"/>
              </w:rPr>
            </w:pPr>
            <w:r w:rsidRPr="00896BC3">
              <w:rPr>
                <w:rFonts w:ascii="Arial" w:eastAsia="Arial" w:hAnsi="Arial" w:cs="Arial"/>
                <w:b/>
                <w:bCs/>
                <w:kern w:val="0"/>
                <w14:ligatures w14:val="none"/>
              </w:rPr>
              <w:t>2023/24</w:t>
            </w:r>
          </w:p>
        </w:tc>
        <w:tc>
          <w:tcPr>
            <w:tcW w:w="1084" w:type="dxa"/>
            <w:tcBorders>
              <w:top w:val="single" w:sz="4" w:space="0" w:color="auto"/>
              <w:left w:val="nil"/>
              <w:bottom w:val="single" w:sz="4" w:space="0" w:color="auto"/>
              <w:right w:val="single" w:sz="4" w:space="0" w:color="auto"/>
            </w:tcBorders>
            <w:shd w:val="clear" w:color="auto" w:fill="FFFFFF"/>
            <w:noWrap/>
            <w:vAlign w:val="center"/>
            <w:hideMark/>
          </w:tcPr>
          <w:p w14:paraId="3F194D5B" w14:textId="77777777" w:rsidR="005F5D6A" w:rsidRPr="00896BC3" w:rsidRDefault="005F5D6A" w:rsidP="00F80A6B">
            <w:pPr>
              <w:widowControl w:val="0"/>
              <w:autoSpaceDE w:val="0"/>
              <w:autoSpaceDN w:val="0"/>
              <w:spacing w:before="60" w:after="60" w:line="240" w:lineRule="auto"/>
              <w:jc w:val="center"/>
              <w:rPr>
                <w:rFonts w:ascii="Arial" w:eastAsia="Arial" w:hAnsi="Arial" w:cs="Arial"/>
                <w:b/>
                <w:bCs/>
                <w:kern w:val="0"/>
                <w14:ligatures w14:val="none"/>
              </w:rPr>
            </w:pPr>
            <w:r w:rsidRPr="00896BC3">
              <w:rPr>
                <w:rFonts w:ascii="Arial" w:eastAsia="Arial" w:hAnsi="Arial" w:cs="Arial"/>
                <w:b/>
                <w:bCs/>
                <w:kern w:val="0"/>
                <w14:ligatures w14:val="none"/>
              </w:rPr>
              <w:t>2024/25</w:t>
            </w:r>
          </w:p>
        </w:tc>
        <w:tc>
          <w:tcPr>
            <w:tcW w:w="1084" w:type="dxa"/>
            <w:tcBorders>
              <w:top w:val="single" w:sz="4" w:space="0" w:color="auto"/>
              <w:left w:val="nil"/>
              <w:bottom w:val="single" w:sz="4" w:space="0" w:color="auto"/>
              <w:right w:val="single" w:sz="4" w:space="0" w:color="auto"/>
            </w:tcBorders>
            <w:shd w:val="clear" w:color="auto" w:fill="FFFFFF"/>
            <w:noWrap/>
            <w:vAlign w:val="center"/>
            <w:hideMark/>
          </w:tcPr>
          <w:p w14:paraId="48B96530" w14:textId="77777777" w:rsidR="005F5D6A" w:rsidRPr="00896BC3" w:rsidRDefault="005F5D6A" w:rsidP="00F80A6B">
            <w:pPr>
              <w:widowControl w:val="0"/>
              <w:autoSpaceDE w:val="0"/>
              <w:autoSpaceDN w:val="0"/>
              <w:spacing w:before="60" w:after="60" w:line="240" w:lineRule="auto"/>
              <w:jc w:val="center"/>
              <w:rPr>
                <w:rFonts w:ascii="Arial" w:eastAsia="Arial" w:hAnsi="Arial" w:cs="Arial"/>
                <w:b/>
                <w:bCs/>
                <w:kern w:val="0"/>
                <w14:ligatures w14:val="none"/>
              </w:rPr>
            </w:pPr>
            <w:r w:rsidRPr="00896BC3">
              <w:rPr>
                <w:rFonts w:ascii="Arial" w:eastAsia="Arial" w:hAnsi="Arial" w:cs="Arial"/>
                <w:b/>
                <w:bCs/>
                <w:kern w:val="0"/>
                <w14:ligatures w14:val="none"/>
              </w:rPr>
              <w:t>2025/26</w:t>
            </w:r>
          </w:p>
        </w:tc>
      </w:tr>
      <w:tr w:rsidR="00F212D3" w:rsidRPr="00896BC3" w14:paraId="72E1316B" w14:textId="77777777" w:rsidTr="00A91529">
        <w:trPr>
          <w:trHeight w:val="290"/>
        </w:trPr>
        <w:tc>
          <w:tcPr>
            <w:tcW w:w="5382" w:type="dxa"/>
            <w:tcBorders>
              <w:top w:val="nil"/>
              <w:left w:val="single" w:sz="4" w:space="0" w:color="auto"/>
              <w:bottom w:val="single" w:sz="4" w:space="0" w:color="auto"/>
              <w:right w:val="single" w:sz="4" w:space="0" w:color="auto"/>
            </w:tcBorders>
            <w:noWrap/>
            <w:vAlign w:val="center"/>
            <w:hideMark/>
          </w:tcPr>
          <w:p w14:paraId="40C0AED8" w14:textId="77777777" w:rsidR="005F5D6A" w:rsidRPr="00896BC3" w:rsidRDefault="005F5D6A" w:rsidP="004B28AC">
            <w:pPr>
              <w:widowControl w:val="0"/>
              <w:autoSpaceDE w:val="0"/>
              <w:autoSpaceDN w:val="0"/>
              <w:spacing w:before="60" w:after="60" w:line="240" w:lineRule="auto"/>
              <w:rPr>
                <w:rFonts w:ascii="Arial" w:eastAsia="Arial" w:hAnsi="Arial" w:cs="Arial"/>
                <w:kern w:val="0"/>
                <w14:ligatures w14:val="none"/>
              </w:rPr>
            </w:pPr>
            <w:r w:rsidRPr="00896BC3">
              <w:rPr>
                <w:rFonts w:ascii="Arial" w:eastAsia="Arial" w:hAnsi="Arial" w:cs="Arial"/>
                <w:kern w:val="0"/>
                <w14:ligatures w14:val="none"/>
              </w:rPr>
              <w:t xml:space="preserve">A&amp;E four-hour performance </w:t>
            </w:r>
          </w:p>
        </w:tc>
        <w:tc>
          <w:tcPr>
            <w:tcW w:w="1276" w:type="dxa"/>
            <w:tcBorders>
              <w:top w:val="nil"/>
              <w:left w:val="nil"/>
              <w:bottom w:val="single" w:sz="4" w:space="0" w:color="auto"/>
              <w:right w:val="single" w:sz="4" w:space="0" w:color="auto"/>
            </w:tcBorders>
            <w:noWrap/>
            <w:vAlign w:val="center"/>
            <w:hideMark/>
          </w:tcPr>
          <w:p w14:paraId="3B005BE0" w14:textId="77777777" w:rsidR="005F5D6A" w:rsidRPr="00896BC3" w:rsidRDefault="005F5D6A" w:rsidP="00F80A6B">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 95%</w:t>
            </w:r>
          </w:p>
        </w:tc>
        <w:tc>
          <w:tcPr>
            <w:tcW w:w="1084" w:type="dxa"/>
            <w:tcBorders>
              <w:top w:val="nil"/>
              <w:left w:val="nil"/>
              <w:bottom w:val="single" w:sz="4" w:space="0" w:color="auto"/>
              <w:right w:val="single" w:sz="4" w:space="0" w:color="auto"/>
            </w:tcBorders>
            <w:noWrap/>
            <w:vAlign w:val="center"/>
            <w:hideMark/>
          </w:tcPr>
          <w:p w14:paraId="17D17E30" w14:textId="77777777" w:rsidR="005F5D6A" w:rsidRPr="00896BC3" w:rsidRDefault="005F5D6A" w:rsidP="00F80A6B">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98.6%</w:t>
            </w:r>
          </w:p>
        </w:tc>
        <w:tc>
          <w:tcPr>
            <w:tcW w:w="1084" w:type="dxa"/>
            <w:tcBorders>
              <w:top w:val="nil"/>
              <w:left w:val="nil"/>
              <w:bottom w:val="single" w:sz="4" w:space="0" w:color="auto"/>
              <w:right w:val="single" w:sz="4" w:space="0" w:color="auto"/>
            </w:tcBorders>
            <w:shd w:val="clear" w:color="auto" w:fill="FFFFFF"/>
            <w:noWrap/>
            <w:vAlign w:val="center"/>
            <w:hideMark/>
          </w:tcPr>
          <w:p w14:paraId="5AE2BACC" w14:textId="77777777" w:rsidR="005F5D6A" w:rsidRPr="00896BC3" w:rsidRDefault="005F5D6A" w:rsidP="00F80A6B">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98.0%</w:t>
            </w:r>
          </w:p>
        </w:tc>
        <w:tc>
          <w:tcPr>
            <w:tcW w:w="1084" w:type="dxa"/>
            <w:tcBorders>
              <w:top w:val="nil"/>
              <w:left w:val="nil"/>
              <w:bottom w:val="single" w:sz="4" w:space="0" w:color="auto"/>
              <w:right w:val="single" w:sz="4" w:space="0" w:color="auto"/>
            </w:tcBorders>
            <w:shd w:val="clear" w:color="auto" w:fill="FFFFFF"/>
            <w:noWrap/>
            <w:vAlign w:val="center"/>
            <w:hideMark/>
          </w:tcPr>
          <w:p w14:paraId="47250943" w14:textId="77777777" w:rsidR="005F5D6A" w:rsidRPr="00896BC3" w:rsidRDefault="005F5D6A" w:rsidP="00F80A6B">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97.3%</w:t>
            </w:r>
          </w:p>
        </w:tc>
      </w:tr>
      <w:tr w:rsidR="00F212D3" w:rsidRPr="00896BC3" w14:paraId="45160A31" w14:textId="77777777" w:rsidTr="00A91529">
        <w:trPr>
          <w:trHeight w:val="290"/>
        </w:trPr>
        <w:tc>
          <w:tcPr>
            <w:tcW w:w="5382" w:type="dxa"/>
            <w:tcBorders>
              <w:top w:val="nil"/>
              <w:left w:val="single" w:sz="4" w:space="0" w:color="auto"/>
              <w:bottom w:val="single" w:sz="4" w:space="0" w:color="auto"/>
              <w:right w:val="single" w:sz="4" w:space="0" w:color="auto"/>
            </w:tcBorders>
            <w:noWrap/>
            <w:vAlign w:val="center"/>
            <w:hideMark/>
          </w:tcPr>
          <w:p w14:paraId="4431CD28" w14:textId="77777777" w:rsidR="005F5D6A" w:rsidRPr="00896BC3" w:rsidRDefault="005F5D6A" w:rsidP="004B28AC">
            <w:pPr>
              <w:widowControl w:val="0"/>
              <w:autoSpaceDE w:val="0"/>
              <w:autoSpaceDN w:val="0"/>
              <w:spacing w:before="60" w:after="60" w:line="240" w:lineRule="auto"/>
              <w:rPr>
                <w:rFonts w:ascii="Arial" w:eastAsia="Arial" w:hAnsi="Arial" w:cs="Arial"/>
                <w:kern w:val="0"/>
                <w14:ligatures w14:val="none"/>
              </w:rPr>
            </w:pPr>
            <w:r w:rsidRPr="00896BC3">
              <w:rPr>
                <w:rFonts w:ascii="Arial" w:eastAsia="Arial" w:hAnsi="Arial" w:cs="Arial"/>
                <w:kern w:val="0"/>
                <w14:ligatures w14:val="none"/>
              </w:rPr>
              <w:t>Total number of arrivals in A&amp;E</w:t>
            </w:r>
          </w:p>
        </w:tc>
        <w:tc>
          <w:tcPr>
            <w:tcW w:w="1276" w:type="dxa"/>
            <w:tcBorders>
              <w:top w:val="nil"/>
              <w:left w:val="nil"/>
              <w:bottom w:val="single" w:sz="4" w:space="0" w:color="auto"/>
              <w:right w:val="single" w:sz="4" w:space="0" w:color="auto"/>
            </w:tcBorders>
            <w:noWrap/>
            <w:vAlign w:val="center"/>
            <w:hideMark/>
          </w:tcPr>
          <w:p w14:paraId="459857F7" w14:textId="77777777" w:rsidR="005F5D6A" w:rsidRPr="00896BC3" w:rsidRDefault="005F5D6A" w:rsidP="00F80A6B">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N/A</w:t>
            </w:r>
          </w:p>
        </w:tc>
        <w:tc>
          <w:tcPr>
            <w:tcW w:w="1084" w:type="dxa"/>
            <w:tcBorders>
              <w:top w:val="nil"/>
              <w:left w:val="nil"/>
              <w:bottom w:val="single" w:sz="4" w:space="0" w:color="auto"/>
              <w:right w:val="single" w:sz="4" w:space="0" w:color="auto"/>
            </w:tcBorders>
            <w:noWrap/>
            <w:vAlign w:val="center"/>
            <w:hideMark/>
          </w:tcPr>
          <w:p w14:paraId="00736FCF" w14:textId="77777777" w:rsidR="005F5D6A" w:rsidRPr="00896BC3" w:rsidRDefault="005F5D6A" w:rsidP="00F80A6B">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72,653</w:t>
            </w:r>
          </w:p>
        </w:tc>
        <w:tc>
          <w:tcPr>
            <w:tcW w:w="1084" w:type="dxa"/>
            <w:tcBorders>
              <w:top w:val="nil"/>
              <w:left w:val="nil"/>
              <w:bottom w:val="single" w:sz="4" w:space="0" w:color="auto"/>
              <w:right w:val="single" w:sz="4" w:space="0" w:color="auto"/>
            </w:tcBorders>
            <w:shd w:val="clear" w:color="auto" w:fill="FFFFFF"/>
            <w:noWrap/>
            <w:vAlign w:val="center"/>
            <w:hideMark/>
          </w:tcPr>
          <w:p w14:paraId="6794F9D7" w14:textId="77777777" w:rsidR="005F5D6A" w:rsidRPr="00896BC3" w:rsidRDefault="005F5D6A" w:rsidP="00F80A6B">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70,939</w:t>
            </w:r>
          </w:p>
        </w:tc>
        <w:tc>
          <w:tcPr>
            <w:tcW w:w="1084" w:type="dxa"/>
            <w:tcBorders>
              <w:top w:val="nil"/>
              <w:left w:val="nil"/>
              <w:bottom w:val="single" w:sz="4" w:space="0" w:color="auto"/>
              <w:right w:val="single" w:sz="4" w:space="0" w:color="auto"/>
            </w:tcBorders>
            <w:shd w:val="clear" w:color="auto" w:fill="FFFFFF"/>
            <w:noWrap/>
            <w:vAlign w:val="center"/>
            <w:hideMark/>
          </w:tcPr>
          <w:p w14:paraId="59419C4D" w14:textId="77777777" w:rsidR="005F5D6A" w:rsidRPr="00896BC3" w:rsidRDefault="005F5D6A" w:rsidP="00F80A6B">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74,259</w:t>
            </w:r>
          </w:p>
        </w:tc>
      </w:tr>
      <w:tr w:rsidR="00F212D3" w:rsidRPr="00896BC3" w14:paraId="34AE5245" w14:textId="77777777" w:rsidTr="00A91529">
        <w:trPr>
          <w:trHeight w:val="290"/>
        </w:trPr>
        <w:tc>
          <w:tcPr>
            <w:tcW w:w="5382" w:type="dxa"/>
            <w:tcBorders>
              <w:top w:val="nil"/>
              <w:left w:val="single" w:sz="4" w:space="0" w:color="auto"/>
              <w:bottom w:val="single" w:sz="4" w:space="0" w:color="auto"/>
              <w:right w:val="single" w:sz="4" w:space="0" w:color="auto"/>
            </w:tcBorders>
            <w:noWrap/>
            <w:vAlign w:val="center"/>
            <w:hideMark/>
          </w:tcPr>
          <w:p w14:paraId="7991D9EE" w14:textId="77777777" w:rsidR="005F5D6A" w:rsidRPr="00896BC3" w:rsidRDefault="005F5D6A" w:rsidP="004B28AC">
            <w:pPr>
              <w:widowControl w:val="0"/>
              <w:autoSpaceDE w:val="0"/>
              <w:autoSpaceDN w:val="0"/>
              <w:spacing w:before="60" w:after="60" w:line="240" w:lineRule="auto"/>
              <w:rPr>
                <w:rFonts w:ascii="Arial" w:eastAsia="Arial" w:hAnsi="Arial" w:cs="Arial"/>
                <w:kern w:val="0"/>
                <w14:ligatures w14:val="none"/>
              </w:rPr>
            </w:pPr>
            <w:r w:rsidRPr="00896BC3">
              <w:rPr>
                <w:rFonts w:ascii="Arial" w:eastAsia="Arial" w:hAnsi="Arial" w:cs="Arial"/>
                <w:kern w:val="0"/>
                <w14:ligatures w14:val="none"/>
              </w:rPr>
              <w:t>Time to treatment in A&amp;E department – median</w:t>
            </w:r>
          </w:p>
        </w:tc>
        <w:tc>
          <w:tcPr>
            <w:tcW w:w="1276" w:type="dxa"/>
            <w:tcBorders>
              <w:top w:val="nil"/>
              <w:left w:val="nil"/>
              <w:bottom w:val="single" w:sz="4" w:space="0" w:color="auto"/>
              <w:right w:val="single" w:sz="4" w:space="0" w:color="auto"/>
            </w:tcBorders>
            <w:noWrap/>
            <w:vAlign w:val="center"/>
            <w:hideMark/>
          </w:tcPr>
          <w:p w14:paraId="6B628162" w14:textId="77777777" w:rsidR="005F5D6A" w:rsidRPr="00896BC3" w:rsidRDefault="005F5D6A" w:rsidP="00F80A6B">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 60 mins</w:t>
            </w:r>
          </w:p>
        </w:tc>
        <w:tc>
          <w:tcPr>
            <w:tcW w:w="1084" w:type="dxa"/>
            <w:tcBorders>
              <w:top w:val="nil"/>
              <w:left w:val="nil"/>
              <w:bottom w:val="single" w:sz="4" w:space="0" w:color="auto"/>
              <w:right w:val="single" w:sz="4" w:space="0" w:color="auto"/>
            </w:tcBorders>
            <w:noWrap/>
            <w:vAlign w:val="center"/>
            <w:hideMark/>
          </w:tcPr>
          <w:p w14:paraId="3D0A8B9B" w14:textId="77777777" w:rsidR="005F5D6A" w:rsidRPr="00896BC3" w:rsidRDefault="005F5D6A" w:rsidP="00F80A6B">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91</w:t>
            </w:r>
          </w:p>
        </w:tc>
        <w:tc>
          <w:tcPr>
            <w:tcW w:w="1084" w:type="dxa"/>
            <w:tcBorders>
              <w:top w:val="nil"/>
              <w:left w:val="nil"/>
              <w:bottom w:val="single" w:sz="4" w:space="0" w:color="auto"/>
              <w:right w:val="single" w:sz="4" w:space="0" w:color="auto"/>
            </w:tcBorders>
            <w:shd w:val="clear" w:color="auto" w:fill="FFFFFF"/>
            <w:noWrap/>
            <w:vAlign w:val="center"/>
            <w:hideMark/>
          </w:tcPr>
          <w:p w14:paraId="589A8EA7" w14:textId="77777777" w:rsidR="005F5D6A" w:rsidRPr="00896BC3" w:rsidRDefault="005F5D6A" w:rsidP="00F80A6B">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96</w:t>
            </w:r>
          </w:p>
        </w:tc>
        <w:tc>
          <w:tcPr>
            <w:tcW w:w="1084" w:type="dxa"/>
            <w:tcBorders>
              <w:top w:val="nil"/>
              <w:left w:val="nil"/>
              <w:bottom w:val="single" w:sz="4" w:space="0" w:color="auto"/>
              <w:right w:val="single" w:sz="4" w:space="0" w:color="auto"/>
            </w:tcBorders>
            <w:shd w:val="clear" w:color="auto" w:fill="FFFFFF"/>
            <w:noWrap/>
            <w:vAlign w:val="center"/>
            <w:hideMark/>
          </w:tcPr>
          <w:p w14:paraId="3C5F723D" w14:textId="77777777" w:rsidR="005F5D6A" w:rsidRPr="00896BC3" w:rsidRDefault="005F5D6A" w:rsidP="00F80A6B">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104</w:t>
            </w:r>
          </w:p>
        </w:tc>
      </w:tr>
      <w:tr w:rsidR="00F212D3" w:rsidRPr="00896BC3" w14:paraId="1FD98375" w14:textId="77777777" w:rsidTr="00A91529">
        <w:trPr>
          <w:trHeight w:val="290"/>
        </w:trPr>
        <w:tc>
          <w:tcPr>
            <w:tcW w:w="5382" w:type="dxa"/>
            <w:tcBorders>
              <w:top w:val="nil"/>
              <w:left w:val="single" w:sz="4" w:space="0" w:color="auto"/>
              <w:bottom w:val="single" w:sz="4" w:space="0" w:color="auto"/>
              <w:right w:val="single" w:sz="4" w:space="0" w:color="auto"/>
            </w:tcBorders>
            <w:noWrap/>
            <w:vAlign w:val="center"/>
            <w:hideMark/>
          </w:tcPr>
          <w:p w14:paraId="1E96FF2E" w14:textId="77777777" w:rsidR="005F5D6A" w:rsidRPr="00896BC3" w:rsidRDefault="005F5D6A" w:rsidP="004B28AC">
            <w:pPr>
              <w:widowControl w:val="0"/>
              <w:autoSpaceDE w:val="0"/>
              <w:autoSpaceDN w:val="0"/>
              <w:spacing w:before="60" w:after="60" w:line="240" w:lineRule="auto"/>
              <w:rPr>
                <w:rFonts w:ascii="Arial" w:eastAsia="Arial" w:hAnsi="Arial" w:cs="Arial"/>
                <w:kern w:val="0"/>
                <w14:ligatures w14:val="none"/>
              </w:rPr>
            </w:pPr>
            <w:r w:rsidRPr="00896BC3">
              <w:rPr>
                <w:rFonts w:ascii="Arial" w:eastAsia="Arial" w:hAnsi="Arial" w:cs="Arial"/>
                <w:kern w:val="0"/>
                <w14:ligatures w14:val="none"/>
              </w:rPr>
              <w:t>Time to assessment in A&amp;E department – median</w:t>
            </w:r>
          </w:p>
        </w:tc>
        <w:tc>
          <w:tcPr>
            <w:tcW w:w="1276" w:type="dxa"/>
            <w:tcBorders>
              <w:top w:val="nil"/>
              <w:left w:val="nil"/>
              <w:bottom w:val="single" w:sz="4" w:space="0" w:color="auto"/>
              <w:right w:val="single" w:sz="4" w:space="0" w:color="auto"/>
            </w:tcBorders>
            <w:noWrap/>
            <w:vAlign w:val="center"/>
            <w:hideMark/>
          </w:tcPr>
          <w:p w14:paraId="21C84095" w14:textId="77777777" w:rsidR="005F5D6A" w:rsidRPr="00896BC3" w:rsidRDefault="005F5D6A" w:rsidP="00F80A6B">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 15mins</w:t>
            </w:r>
          </w:p>
        </w:tc>
        <w:tc>
          <w:tcPr>
            <w:tcW w:w="1084" w:type="dxa"/>
            <w:tcBorders>
              <w:top w:val="nil"/>
              <w:left w:val="nil"/>
              <w:bottom w:val="single" w:sz="4" w:space="0" w:color="auto"/>
              <w:right w:val="single" w:sz="4" w:space="0" w:color="auto"/>
            </w:tcBorders>
            <w:noWrap/>
            <w:vAlign w:val="center"/>
            <w:hideMark/>
          </w:tcPr>
          <w:p w14:paraId="1A6268CD" w14:textId="77777777" w:rsidR="005F5D6A" w:rsidRPr="00896BC3" w:rsidRDefault="005F5D6A" w:rsidP="00F80A6B">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33</w:t>
            </w:r>
          </w:p>
        </w:tc>
        <w:tc>
          <w:tcPr>
            <w:tcW w:w="1084" w:type="dxa"/>
            <w:tcBorders>
              <w:top w:val="nil"/>
              <w:left w:val="nil"/>
              <w:bottom w:val="single" w:sz="4" w:space="0" w:color="auto"/>
              <w:right w:val="single" w:sz="4" w:space="0" w:color="auto"/>
            </w:tcBorders>
            <w:shd w:val="clear" w:color="auto" w:fill="FFFFFF"/>
            <w:noWrap/>
            <w:vAlign w:val="center"/>
            <w:hideMark/>
          </w:tcPr>
          <w:p w14:paraId="4C5B3DB0" w14:textId="77777777" w:rsidR="005F5D6A" w:rsidRPr="00896BC3" w:rsidRDefault="005F5D6A" w:rsidP="00F80A6B">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37</w:t>
            </w:r>
          </w:p>
        </w:tc>
        <w:tc>
          <w:tcPr>
            <w:tcW w:w="1084" w:type="dxa"/>
            <w:tcBorders>
              <w:top w:val="nil"/>
              <w:left w:val="nil"/>
              <w:bottom w:val="single" w:sz="4" w:space="0" w:color="auto"/>
              <w:right w:val="single" w:sz="4" w:space="0" w:color="auto"/>
            </w:tcBorders>
            <w:shd w:val="clear" w:color="auto" w:fill="FFFFFF"/>
            <w:noWrap/>
            <w:vAlign w:val="center"/>
            <w:hideMark/>
          </w:tcPr>
          <w:p w14:paraId="635A7223" w14:textId="77777777" w:rsidR="005F5D6A" w:rsidRPr="00896BC3" w:rsidRDefault="005F5D6A" w:rsidP="00F80A6B">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35</w:t>
            </w:r>
          </w:p>
        </w:tc>
      </w:tr>
    </w:tbl>
    <w:p w14:paraId="3151DC24" w14:textId="77777777" w:rsidR="00DE61BC" w:rsidRPr="00896BC3" w:rsidRDefault="00DE61BC" w:rsidP="00A91529">
      <w:pPr>
        <w:widowControl w:val="0"/>
        <w:autoSpaceDE w:val="0"/>
        <w:autoSpaceDN w:val="0"/>
        <w:spacing w:before="60" w:after="60" w:line="240" w:lineRule="auto"/>
        <w:ind w:left="720"/>
        <w:rPr>
          <w:rFonts w:ascii="Arial" w:eastAsia="Arial" w:hAnsi="Arial" w:cs="Arial"/>
          <w:kern w:val="0"/>
          <w14:ligatures w14:val="none"/>
        </w:rPr>
      </w:pPr>
    </w:p>
    <w:p w14:paraId="70E77FDD" w14:textId="77777777" w:rsidR="00DE61BC" w:rsidRPr="00896BC3" w:rsidRDefault="00DE61BC" w:rsidP="00A91529">
      <w:pPr>
        <w:widowControl w:val="0"/>
        <w:autoSpaceDE w:val="0"/>
        <w:autoSpaceDN w:val="0"/>
        <w:spacing w:before="60" w:after="60" w:line="240" w:lineRule="auto"/>
        <w:ind w:left="720"/>
        <w:rPr>
          <w:rFonts w:ascii="Arial" w:eastAsia="Arial" w:hAnsi="Arial" w:cs="Arial"/>
          <w:kern w:val="0"/>
          <w14:ligatures w14:val="none"/>
        </w:rPr>
      </w:pPr>
    </w:p>
    <w:p w14:paraId="1EBB398C" w14:textId="77777777" w:rsidR="00DE61BC" w:rsidRPr="00896BC3" w:rsidRDefault="00DE61BC" w:rsidP="00A91529">
      <w:pPr>
        <w:widowControl w:val="0"/>
        <w:autoSpaceDE w:val="0"/>
        <w:autoSpaceDN w:val="0"/>
        <w:spacing w:before="60" w:after="60" w:line="240" w:lineRule="auto"/>
        <w:ind w:left="720"/>
        <w:rPr>
          <w:rFonts w:ascii="Arial" w:eastAsia="Arial" w:hAnsi="Arial" w:cs="Arial"/>
          <w:kern w:val="0"/>
          <w14:ligatures w14:val="none"/>
        </w:rPr>
      </w:pPr>
    </w:p>
    <w:p w14:paraId="59A0107F" w14:textId="77777777" w:rsidR="00DE61BC" w:rsidRPr="00896BC3" w:rsidRDefault="00DE61BC" w:rsidP="00A91529">
      <w:pPr>
        <w:widowControl w:val="0"/>
        <w:autoSpaceDE w:val="0"/>
        <w:autoSpaceDN w:val="0"/>
        <w:spacing w:before="60" w:after="60" w:line="240" w:lineRule="auto"/>
        <w:ind w:left="720"/>
        <w:rPr>
          <w:rFonts w:ascii="Arial" w:eastAsia="Arial" w:hAnsi="Arial" w:cs="Arial"/>
          <w:kern w:val="0"/>
          <w14:ligatures w14:val="none"/>
        </w:rPr>
      </w:pPr>
    </w:p>
    <w:p w14:paraId="2CE5C745" w14:textId="77777777" w:rsidR="00DE61BC" w:rsidRPr="00896BC3" w:rsidRDefault="00DE61BC" w:rsidP="00A91529">
      <w:pPr>
        <w:widowControl w:val="0"/>
        <w:autoSpaceDE w:val="0"/>
        <w:autoSpaceDN w:val="0"/>
        <w:spacing w:before="60" w:after="60" w:line="240" w:lineRule="auto"/>
        <w:ind w:left="720"/>
        <w:rPr>
          <w:rFonts w:ascii="Arial" w:eastAsia="Arial" w:hAnsi="Arial" w:cs="Arial"/>
          <w:kern w:val="0"/>
          <w14:ligatures w14:val="none"/>
        </w:rPr>
      </w:pPr>
    </w:p>
    <w:p w14:paraId="3C4D7BCA" w14:textId="77777777" w:rsidR="00DE61BC" w:rsidRPr="00896BC3" w:rsidRDefault="00DE61BC" w:rsidP="00A91529">
      <w:pPr>
        <w:widowControl w:val="0"/>
        <w:autoSpaceDE w:val="0"/>
        <w:autoSpaceDN w:val="0"/>
        <w:spacing w:before="60" w:after="60" w:line="240" w:lineRule="auto"/>
        <w:ind w:left="720"/>
        <w:rPr>
          <w:rFonts w:ascii="Arial" w:eastAsia="Arial" w:hAnsi="Arial" w:cs="Arial"/>
          <w:kern w:val="0"/>
          <w14:ligatures w14:val="none"/>
        </w:rPr>
      </w:pPr>
    </w:p>
    <w:p w14:paraId="2F521129" w14:textId="77777777" w:rsidR="00DE61BC" w:rsidRPr="00896BC3" w:rsidRDefault="00DE61BC" w:rsidP="00A91529">
      <w:pPr>
        <w:widowControl w:val="0"/>
        <w:autoSpaceDE w:val="0"/>
        <w:autoSpaceDN w:val="0"/>
        <w:spacing w:before="60" w:after="60" w:line="240" w:lineRule="auto"/>
        <w:ind w:left="720"/>
        <w:rPr>
          <w:rFonts w:ascii="Arial" w:eastAsia="Arial" w:hAnsi="Arial" w:cs="Arial"/>
          <w:kern w:val="0"/>
          <w14:ligatures w14:val="none"/>
        </w:rPr>
      </w:pPr>
    </w:p>
    <w:p w14:paraId="463DDB0E" w14:textId="0392BC65" w:rsidR="005F5D6A" w:rsidRPr="00896BC3" w:rsidRDefault="005F5D6A" w:rsidP="00A91529">
      <w:pPr>
        <w:widowControl w:val="0"/>
        <w:autoSpaceDE w:val="0"/>
        <w:autoSpaceDN w:val="0"/>
        <w:spacing w:before="60" w:after="60" w:line="240" w:lineRule="auto"/>
        <w:ind w:left="720"/>
        <w:rPr>
          <w:rFonts w:ascii="Arial" w:eastAsia="Arial" w:hAnsi="Arial" w:cs="Arial"/>
          <w:kern w:val="0"/>
          <w14:ligatures w14:val="none"/>
        </w:rPr>
      </w:pPr>
      <w:r w:rsidRPr="00896BC3">
        <w:rPr>
          <w:rFonts w:ascii="Arial" w:eastAsia="Arial" w:hAnsi="Arial" w:cs="Arial"/>
          <w:kern w:val="0"/>
          <w14:ligatures w14:val="none"/>
        </w:rPr>
        <w:t>The national requirement is to report the proportion of attendances lasting fewer than four hours from arrival to admission, transfer, or discharge in A&amp;E. This has a minimum NHS constitution target of 95% which we have consistently exceeded across the year.</w:t>
      </w:r>
    </w:p>
    <w:p w14:paraId="4E097AE2" w14:textId="77777777" w:rsidR="005F5D6A" w:rsidRPr="00896BC3" w:rsidRDefault="005F5D6A" w:rsidP="00A91529">
      <w:pPr>
        <w:widowControl w:val="0"/>
        <w:autoSpaceDE w:val="0"/>
        <w:autoSpaceDN w:val="0"/>
        <w:spacing w:before="60" w:after="60" w:line="240" w:lineRule="auto"/>
        <w:ind w:left="720"/>
        <w:rPr>
          <w:rFonts w:ascii="Arial" w:eastAsia="Arial" w:hAnsi="Arial" w:cs="Arial"/>
          <w:kern w:val="0"/>
          <w14:ligatures w14:val="none"/>
        </w:rPr>
      </w:pPr>
    </w:p>
    <w:p w14:paraId="323A4BB4" w14:textId="448BBADE" w:rsidR="00A91529" w:rsidRPr="00896BC3" w:rsidRDefault="005F5D6A" w:rsidP="00A91529">
      <w:pPr>
        <w:widowControl w:val="0"/>
        <w:autoSpaceDE w:val="0"/>
        <w:autoSpaceDN w:val="0"/>
        <w:spacing w:before="60" w:after="60" w:line="240" w:lineRule="auto"/>
        <w:ind w:left="720"/>
        <w:rPr>
          <w:rFonts w:ascii="Arial" w:eastAsia="Arial" w:hAnsi="Arial" w:cs="Arial"/>
          <w:b/>
          <w:bCs/>
          <w:kern w:val="0"/>
          <w14:ligatures w14:val="none"/>
        </w:rPr>
      </w:pPr>
      <w:r w:rsidRPr="00896BC3">
        <w:rPr>
          <w:rFonts w:ascii="Arial" w:eastAsia="Arial" w:hAnsi="Arial" w:cs="Arial"/>
          <w:b/>
          <w:bCs/>
          <w:kern w:val="0"/>
          <w14:ligatures w14:val="none"/>
        </w:rPr>
        <w:t>Cancer waiting times</w:t>
      </w:r>
    </w:p>
    <w:tbl>
      <w:tblPr>
        <w:tblW w:w="9642" w:type="dxa"/>
        <w:jc w:val="center"/>
        <w:tblLook w:val="04A0" w:firstRow="1" w:lastRow="0" w:firstColumn="1" w:lastColumn="0" w:noHBand="0" w:noVBand="1"/>
      </w:tblPr>
      <w:tblGrid>
        <w:gridCol w:w="5103"/>
        <w:gridCol w:w="950"/>
        <w:gridCol w:w="1134"/>
        <w:gridCol w:w="1134"/>
        <w:gridCol w:w="1321"/>
      </w:tblGrid>
      <w:tr w:rsidR="00F65F9D" w:rsidRPr="00896BC3" w14:paraId="7D67D299" w14:textId="77777777" w:rsidTr="00A91529">
        <w:trPr>
          <w:trHeight w:val="290"/>
          <w:jc w:val="center"/>
        </w:trPr>
        <w:tc>
          <w:tcPr>
            <w:tcW w:w="5103" w:type="dxa"/>
            <w:tcBorders>
              <w:top w:val="single" w:sz="4" w:space="0" w:color="auto"/>
              <w:left w:val="single" w:sz="4" w:space="0" w:color="auto"/>
              <w:bottom w:val="single" w:sz="4" w:space="0" w:color="auto"/>
              <w:right w:val="single" w:sz="4" w:space="0" w:color="auto"/>
            </w:tcBorders>
            <w:noWrap/>
            <w:vAlign w:val="center"/>
            <w:hideMark/>
          </w:tcPr>
          <w:p w14:paraId="462F7A2B" w14:textId="77777777" w:rsidR="005F5D6A" w:rsidRPr="00896BC3" w:rsidRDefault="005F5D6A" w:rsidP="004B28AC">
            <w:pPr>
              <w:widowControl w:val="0"/>
              <w:autoSpaceDE w:val="0"/>
              <w:autoSpaceDN w:val="0"/>
              <w:spacing w:before="60" w:after="60" w:line="240" w:lineRule="auto"/>
              <w:rPr>
                <w:rFonts w:ascii="Arial" w:eastAsia="Arial" w:hAnsi="Arial" w:cs="Arial"/>
                <w:b/>
                <w:bCs/>
                <w:kern w:val="0"/>
                <w14:ligatures w14:val="none"/>
              </w:rPr>
            </w:pPr>
            <w:r w:rsidRPr="00896BC3">
              <w:rPr>
                <w:rFonts w:ascii="Arial" w:eastAsia="Arial" w:hAnsi="Arial" w:cs="Arial"/>
                <w:b/>
                <w:bCs/>
                <w:kern w:val="0"/>
                <w14:ligatures w14:val="none"/>
              </w:rPr>
              <w:t>Indicator</w:t>
            </w:r>
          </w:p>
        </w:tc>
        <w:tc>
          <w:tcPr>
            <w:tcW w:w="950" w:type="dxa"/>
            <w:tcBorders>
              <w:top w:val="single" w:sz="4" w:space="0" w:color="auto"/>
              <w:left w:val="nil"/>
              <w:bottom w:val="single" w:sz="4" w:space="0" w:color="auto"/>
              <w:right w:val="single" w:sz="4" w:space="0" w:color="auto"/>
            </w:tcBorders>
            <w:noWrap/>
            <w:vAlign w:val="center"/>
            <w:hideMark/>
          </w:tcPr>
          <w:p w14:paraId="266EA781" w14:textId="77777777" w:rsidR="005F5D6A" w:rsidRPr="00896BC3" w:rsidRDefault="005F5D6A" w:rsidP="00F80A6B">
            <w:pPr>
              <w:widowControl w:val="0"/>
              <w:autoSpaceDE w:val="0"/>
              <w:autoSpaceDN w:val="0"/>
              <w:spacing w:before="60" w:after="60" w:line="240" w:lineRule="auto"/>
              <w:jc w:val="center"/>
              <w:rPr>
                <w:rFonts w:ascii="Arial" w:eastAsia="Arial" w:hAnsi="Arial" w:cs="Arial"/>
                <w:b/>
                <w:bCs/>
                <w:kern w:val="0"/>
                <w14:ligatures w14:val="none"/>
              </w:rPr>
            </w:pPr>
            <w:r w:rsidRPr="00896BC3">
              <w:rPr>
                <w:rFonts w:ascii="Arial" w:eastAsia="Arial" w:hAnsi="Arial" w:cs="Arial"/>
                <w:b/>
                <w:bCs/>
                <w:kern w:val="0"/>
                <w14:ligatures w14:val="none"/>
              </w:rPr>
              <w:t>Target</w:t>
            </w:r>
          </w:p>
        </w:tc>
        <w:tc>
          <w:tcPr>
            <w:tcW w:w="1134" w:type="dxa"/>
            <w:tcBorders>
              <w:top w:val="single" w:sz="4" w:space="0" w:color="auto"/>
              <w:left w:val="nil"/>
              <w:bottom w:val="single" w:sz="4" w:space="0" w:color="auto"/>
              <w:right w:val="single" w:sz="4" w:space="0" w:color="auto"/>
            </w:tcBorders>
            <w:noWrap/>
            <w:vAlign w:val="center"/>
            <w:hideMark/>
          </w:tcPr>
          <w:p w14:paraId="7E1CB835" w14:textId="77777777" w:rsidR="005F5D6A" w:rsidRPr="00896BC3" w:rsidRDefault="005F5D6A" w:rsidP="00F80A6B">
            <w:pPr>
              <w:widowControl w:val="0"/>
              <w:autoSpaceDE w:val="0"/>
              <w:autoSpaceDN w:val="0"/>
              <w:spacing w:before="60" w:after="60" w:line="240" w:lineRule="auto"/>
              <w:jc w:val="center"/>
              <w:rPr>
                <w:rFonts w:ascii="Arial" w:eastAsia="Arial" w:hAnsi="Arial" w:cs="Arial"/>
                <w:b/>
                <w:bCs/>
                <w:kern w:val="0"/>
                <w14:ligatures w14:val="none"/>
              </w:rPr>
            </w:pPr>
            <w:r w:rsidRPr="00896BC3">
              <w:rPr>
                <w:rFonts w:ascii="Arial" w:eastAsia="Arial" w:hAnsi="Arial" w:cs="Arial"/>
                <w:b/>
                <w:bCs/>
                <w:kern w:val="0"/>
                <w14:ligatures w14:val="none"/>
              </w:rPr>
              <w:t>2023/24</w:t>
            </w:r>
          </w:p>
        </w:tc>
        <w:tc>
          <w:tcPr>
            <w:tcW w:w="1134" w:type="dxa"/>
            <w:tcBorders>
              <w:top w:val="single" w:sz="4" w:space="0" w:color="auto"/>
              <w:left w:val="nil"/>
              <w:bottom w:val="single" w:sz="4" w:space="0" w:color="auto"/>
              <w:right w:val="single" w:sz="4" w:space="0" w:color="auto"/>
            </w:tcBorders>
            <w:noWrap/>
            <w:vAlign w:val="center"/>
            <w:hideMark/>
          </w:tcPr>
          <w:p w14:paraId="2ED3B9DF" w14:textId="77777777" w:rsidR="005F5D6A" w:rsidRPr="00896BC3" w:rsidRDefault="005F5D6A" w:rsidP="00F80A6B">
            <w:pPr>
              <w:widowControl w:val="0"/>
              <w:autoSpaceDE w:val="0"/>
              <w:autoSpaceDN w:val="0"/>
              <w:spacing w:before="60" w:after="60" w:line="240" w:lineRule="auto"/>
              <w:jc w:val="center"/>
              <w:rPr>
                <w:rFonts w:ascii="Arial" w:eastAsia="Arial" w:hAnsi="Arial" w:cs="Arial"/>
                <w:b/>
                <w:bCs/>
                <w:kern w:val="0"/>
                <w14:ligatures w14:val="none"/>
              </w:rPr>
            </w:pPr>
            <w:r w:rsidRPr="00896BC3">
              <w:rPr>
                <w:rFonts w:ascii="Arial" w:eastAsia="Arial" w:hAnsi="Arial" w:cs="Arial"/>
                <w:b/>
                <w:bCs/>
                <w:kern w:val="0"/>
                <w14:ligatures w14:val="none"/>
              </w:rPr>
              <w:t>2024/25</w:t>
            </w:r>
          </w:p>
        </w:tc>
        <w:tc>
          <w:tcPr>
            <w:tcW w:w="1321" w:type="dxa"/>
            <w:tcBorders>
              <w:top w:val="single" w:sz="4" w:space="0" w:color="auto"/>
              <w:left w:val="nil"/>
              <w:bottom w:val="single" w:sz="4" w:space="0" w:color="auto"/>
              <w:right w:val="single" w:sz="4" w:space="0" w:color="auto"/>
            </w:tcBorders>
            <w:noWrap/>
            <w:vAlign w:val="center"/>
            <w:hideMark/>
          </w:tcPr>
          <w:p w14:paraId="0B8E7A27" w14:textId="77777777" w:rsidR="005F5D6A" w:rsidRPr="00896BC3" w:rsidRDefault="005F5D6A" w:rsidP="00F80A6B">
            <w:pPr>
              <w:widowControl w:val="0"/>
              <w:autoSpaceDE w:val="0"/>
              <w:autoSpaceDN w:val="0"/>
              <w:spacing w:before="60" w:after="60" w:line="240" w:lineRule="auto"/>
              <w:jc w:val="center"/>
              <w:rPr>
                <w:rFonts w:ascii="Arial" w:eastAsia="Arial" w:hAnsi="Arial" w:cs="Arial"/>
                <w:b/>
                <w:bCs/>
                <w:kern w:val="0"/>
                <w14:ligatures w14:val="none"/>
              </w:rPr>
            </w:pPr>
            <w:r w:rsidRPr="00896BC3">
              <w:rPr>
                <w:rFonts w:ascii="Arial" w:eastAsia="Arial" w:hAnsi="Arial" w:cs="Arial"/>
                <w:b/>
                <w:bCs/>
                <w:kern w:val="0"/>
                <w14:ligatures w14:val="none"/>
              </w:rPr>
              <w:t>2025/26</w:t>
            </w:r>
          </w:p>
          <w:p w14:paraId="73F0F159" w14:textId="77777777" w:rsidR="005F5D6A" w:rsidRPr="00896BC3" w:rsidRDefault="005F5D6A" w:rsidP="00F80A6B">
            <w:pPr>
              <w:widowControl w:val="0"/>
              <w:autoSpaceDE w:val="0"/>
              <w:autoSpaceDN w:val="0"/>
              <w:spacing w:before="60" w:after="60" w:line="240" w:lineRule="auto"/>
              <w:jc w:val="center"/>
              <w:rPr>
                <w:rFonts w:ascii="Arial" w:eastAsia="Arial" w:hAnsi="Arial" w:cs="Arial"/>
                <w:b/>
                <w:bCs/>
                <w:kern w:val="0"/>
                <w14:ligatures w14:val="none"/>
              </w:rPr>
            </w:pPr>
            <w:r w:rsidRPr="00896BC3">
              <w:rPr>
                <w:rFonts w:ascii="Arial" w:eastAsia="Arial" w:hAnsi="Arial" w:cs="Arial"/>
                <w:b/>
                <w:bCs/>
                <w:kern w:val="0"/>
                <w14:ligatures w14:val="none"/>
              </w:rPr>
              <w:t>(Apr-Feb)</w:t>
            </w:r>
          </w:p>
        </w:tc>
      </w:tr>
      <w:tr w:rsidR="00F65F9D" w:rsidRPr="00896BC3" w14:paraId="5CBCE7F0" w14:textId="77777777" w:rsidTr="00A91529">
        <w:trPr>
          <w:trHeight w:val="290"/>
          <w:jc w:val="center"/>
        </w:trPr>
        <w:tc>
          <w:tcPr>
            <w:tcW w:w="5103" w:type="dxa"/>
            <w:tcBorders>
              <w:top w:val="nil"/>
              <w:left w:val="single" w:sz="4" w:space="0" w:color="auto"/>
              <w:bottom w:val="single" w:sz="4" w:space="0" w:color="auto"/>
              <w:right w:val="single" w:sz="4" w:space="0" w:color="auto"/>
            </w:tcBorders>
            <w:noWrap/>
            <w:vAlign w:val="center"/>
            <w:hideMark/>
          </w:tcPr>
          <w:p w14:paraId="13072DBF" w14:textId="77777777" w:rsidR="005F5D6A" w:rsidRPr="00896BC3" w:rsidRDefault="005F5D6A" w:rsidP="004B28AC">
            <w:pPr>
              <w:widowControl w:val="0"/>
              <w:autoSpaceDE w:val="0"/>
              <w:autoSpaceDN w:val="0"/>
              <w:spacing w:before="60" w:after="60" w:line="240" w:lineRule="auto"/>
              <w:rPr>
                <w:rFonts w:ascii="Arial" w:eastAsia="Arial" w:hAnsi="Arial" w:cs="Arial"/>
                <w:kern w:val="0"/>
                <w14:ligatures w14:val="none"/>
              </w:rPr>
            </w:pPr>
            <w:r w:rsidRPr="00896BC3">
              <w:rPr>
                <w:rFonts w:ascii="Arial" w:eastAsia="Arial" w:hAnsi="Arial" w:cs="Arial"/>
                <w:kern w:val="0"/>
                <w14:ligatures w14:val="none"/>
              </w:rPr>
              <w:t>% Patients With All Cancers Receiving Treatment Within 31 Days of Decision to Treatment</w:t>
            </w:r>
          </w:p>
        </w:tc>
        <w:tc>
          <w:tcPr>
            <w:tcW w:w="950" w:type="dxa"/>
            <w:tcBorders>
              <w:top w:val="nil"/>
              <w:left w:val="nil"/>
              <w:bottom w:val="single" w:sz="4" w:space="0" w:color="auto"/>
              <w:right w:val="single" w:sz="4" w:space="0" w:color="auto"/>
            </w:tcBorders>
            <w:noWrap/>
            <w:vAlign w:val="center"/>
            <w:hideMark/>
          </w:tcPr>
          <w:p w14:paraId="1572BD19" w14:textId="77777777" w:rsidR="005F5D6A" w:rsidRPr="00896BC3" w:rsidRDefault="005F5D6A" w:rsidP="00F80A6B">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 96%</w:t>
            </w:r>
          </w:p>
        </w:tc>
        <w:tc>
          <w:tcPr>
            <w:tcW w:w="1134" w:type="dxa"/>
            <w:tcBorders>
              <w:top w:val="nil"/>
              <w:left w:val="nil"/>
              <w:bottom w:val="single" w:sz="4" w:space="0" w:color="auto"/>
              <w:right w:val="single" w:sz="4" w:space="0" w:color="auto"/>
            </w:tcBorders>
            <w:noWrap/>
            <w:vAlign w:val="center"/>
            <w:hideMark/>
          </w:tcPr>
          <w:p w14:paraId="6DCD3136" w14:textId="77777777" w:rsidR="005F5D6A" w:rsidRPr="00896BC3" w:rsidRDefault="005F5D6A" w:rsidP="00F80A6B">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100%</w:t>
            </w:r>
          </w:p>
        </w:tc>
        <w:tc>
          <w:tcPr>
            <w:tcW w:w="1134" w:type="dxa"/>
            <w:tcBorders>
              <w:top w:val="nil"/>
              <w:left w:val="nil"/>
              <w:bottom w:val="single" w:sz="4" w:space="0" w:color="auto"/>
              <w:right w:val="single" w:sz="4" w:space="0" w:color="auto"/>
            </w:tcBorders>
            <w:noWrap/>
            <w:vAlign w:val="center"/>
            <w:hideMark/>
          </w:tcPr>
          <w:p w14:paraId="73E5C93E" w14:textId="77777777" w:rsidR="005F5D6A" w:rsidRPr="00896BC3" w:rsidRDefault="005F5D6A" w:rsidP="00F80A6B">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98.4%</w:t>
            </w:r>
          </w:p>
        </w:tc>
        <w:tc>
          <w:tcPr>
            <w:tcW w:w="1321" w:type="dxa"/>
            <w:tcBorders>
              <w:top w:val="nil"/>
              <w:left w:val="nil"/>
              <w:bottom w:val="single" w:sz="4" w:space="0" w:color="auto"/>
              <w:right w:val="single" w:sz="4" w:space="0" w:color="auto"/>
            </w:tcBorders>
            <w:noWrap/>
            <w:vAlign w:val="center"/>
            <w:hideMark/>
          </w:tcPr>
          <w:p w14:paraId="51664DA1" w14:textId="77777777" w:rsidR="005F5D6A" w:rsidRPr="00896BC3" w:rsidRDefault="005F5D6A" w:rsidP="00F80A6B">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99.0%*</w:t>
            </w:r>
          </w:p>
        </w:tc>
      </w:tr>
      <w:tr w:rsidR="00F65F9D" w:rsidRPr="00896BC3" w14:paraId="064CF3FA" w14:textId="77777777" w:rsidTr="00A91529">
        <w:trPr>
          <w:trHeight w:val="290"/>
          <w:jc w:val="center"/>
        </w:trPr>
        <w:tc>
          <w:tcPr>
            <w:tcW w:w="5103" w:type="dxa"/>
            <w:tcBorders>
              <w:top w:val="nil"/>
              <w:left w:val="single" w:sz="4" w:space="0" w:color="auto"/>
              <w:bottom w:val="single" w:sz="4" w:space="0" w:color="auto"/>
              <w:right w:val="single" w:sz="4" w:space="0" w:color="auto"/>
            </w:tcBorders>
            <w:noWrap/>
            <w:vAlign w:val="center"/>
            <w:hideMark/>
          </w:tcPr>
          <w:p w14:paraId="561AC2D8" w14:textId="77777777" w:rsidR="005F5D6A" w:rsidRPr="00896BC3" w:rsidRDefault="005F5D6A" w:rsidP="004B28AC">
            <w:pPr>
              <w:widowControl w:val="0"/>
              <w:autoSpaceDE w:val="0"/>
              <w:autoSpaceDN w:val="0"/>
              <w:spacing w:before="60" w:after="60" w:line="240" w:lineRule="auto"/>
              <w:rPr>
                <w:rFonts w:ascii="Arial" w:eastAsia="Arial" w:hAnsi="Arial" w:cs="Arial"/>
                <w:kern w:val="0"/>
                <w14:ligatures w14:val="none"/>
              </w:rPr>
            </w:pPr>
            <w:r w:rsidRPr="00896BC3">
              <w:rPr>
                <w:rFonts w:ascii="Arial" w:eastAsia="Arial" w:hAnsi="Arial" w:cs="Arial"/>
                <w:kern w:val="0"/>
                <w14:ligatures w14:val="none"/>
              </w:rPr>
              <w:t>% Patients With All Cancers Treated Within 62 Days</w:t>
            </w:r>
          </w:p>
        </w:tc>
        <w:tc>
          <w:tcPr>
            <w:tcW w:w="950" w:type="dxa"/>
            <w:tcBorders>
              <w:top w:val="nil"/>
              <w:left w:val="nil"/>
              <w:bottom w:val="single" w:sz="4" w:space="0" w:color="auto"/>
              <w:right w:val="single" w:sz="4" w:space="0" w:color="auto"/>
            </w:tcBorders>
            <w:noWrap/>
            <w:vAlign w:val="center"/>
            <w:hideMark/>
          </w:tcPr>
          <w:p w14:paraId="5BB1BE72" w14:textId="77777777" w:rsidR="005F5D6A" w:rsidRPr="00896BC3" w:rsidRDefault="005F5D6A" w:rsidP="00F80A6B">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 85%</w:t>
            </w:r>
          </w:p>
        </w:tc>
        <w:tc>
          <w:tcPr>
            <w:tcW w:w="1134" w:type="dxa"/>
            <w:tcBorders>
              <w:top w:val="nil"/>
              <w:left w:val="nil"/>
              <w:bottom w:val="single" w:sz="4" w:space="0" w:color="auto"/>
              <w:right w:val="single" w:sz="4" w:space="0" w:color="auto"/>
            </w:tcBorders>
            <w:noWrap/>
            <w:vAlign w:val="center"/>
            <w:hideMark/>
          </w:tcPr>
          <w:p w14:paraId="4CE3FD6B" w14:textId="77777777" w:rsidR="005F5D6A" w:rsidRPr="00896BC3" w:rsidRDefault="005F5D6A" w:rsidP="00F80A6B">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98.4%</w:t>
            </w:r>
          </w:p>
        </w:tc>
        <w:tc>
          <w:tcPr>
            <w:tcW w:w="1134" w:type="dxa"/>
            <w:tcBorders>
              <w:top w:val="nil"/>
              <w:left w:val="nil"/>
              <w:bottom w:val="single" w:sz="4" w:space="0" w:color="auto"/>
              <w:right w:val="single" w:sz="4" w:space="0" w:color="auto"/>
            </w:tcBorders>
            <w:noWrap/>
            <w:vAlign w:val="center"/>
            <w:hideMark/>
          </w:tcPr>
          <w:p w14:paraId="617DE230" w14:textId="77777777" w:rsidR="005F5D6A" w:rsidRPr="00896BC3" w:rsidRDefault="005F5D6A" w:rsidP="00F80A6B">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98.7%</w:t>
            </w:r>
          </w:p>
        </w:tc>
        <w:tc>
          <w:tcPr>
            <w:tcW w:w="1321" w:type="dxa"/>
            <w:tcBorders>
              <w:top w:val="nil"/>
              <w:left w:val="nil"/>
              <w:bottom w:val="single" w:sz="4" w:space="0" w:color="auto"/>
              <w:right w:val="single" w:sz="4" w:space="0" w:color="auto"/>
            </w:tcBorders>
            <w:noWrap/>
            <w:vAlign w:val="center"/>
            <w:hideMark/>
          </w:tcPr>
          <w:p w14:paraId="355B2FFE" w14:textId="77777777" w:rsidR="005F5D6A" w:rsidRPr="00896BC3" w:rsidRDefault="005F5D6A" w:rsidP="00F80A6B">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98.8%*</w:t>
            </w:r>
          </w:p>
        </w:tc>
      </w:tr>
      <w:tr w:rsidR="00F65F9D" w:rsidRPr="00896BC3" w14:paraId="27B99105" w14:textId="77777777" w:rsidTr="00A91529">
        <w:trPr>
          <w:trHeight w:val="290"/>
          <w:jc w:val="center"/>
        </w:trPr>
        <w:tc>
          <w:tcPr>
            <w:tcW w:w="5103" w:type="dxa"/>
            <w:tcBorders>
              <w:top w:val="nil"/>
              <w:left w:val="single" w:sz="4" w:space="0" w:color="auto"/>
              <w:bottom w:val="single" w:sz="4" w:space="0" w:color="auto"/>
              <w:right w:val="single" w:sz="4" w:space="0" w:color="auto"/>
            </w:tcBorders>
            <w:noWrap/>
            <w:vAlign w:val="center"/>
            <w:hideMark/>
          </w:tcPr>
          <w:p w14:paraId="513862FC" w14:textId="77777777" w:rsidR="005F5D6A" w:rsidRPr="00896BC3" w:rsidRDefault="005F5D6A" w:rsidP="004B28AC">
            <w:pPr>
              <w:widowControl w:val="0"/>
              <w:autoSpaceDE w:val="0"/>
              <w:autoSpaceDN w:val="0"/>
              <w:spacing w:before="60" w:after="60" w:line="240" w:lineRule="auto"/>
              <w:rPr>
                <w:rFonts w:ascii="Arial" w:eastAsia="Arial" w:hAnsi="Arial" w:cs="Arial"/>
                <w:kern w:val="0"/>
                <w14:ligatures w14:val="none"/>
              </w:rPr>
            </w:pPr>
            <w:r w:rsidRPr="00896BC3">
              <w:rPr>
                <w:rFonts w:ascii="Arial" w:eastAsia="Arial" w:hAnsi="Arial" w:cs="Arial"/>
                <w:kern w:val="0"/>
                <w14:ligatures w14:val="none"/>
              </w:rPr>
              <w:t xml:space="preserve">28-day Faster Diagnosis Standard </w:t>
            </w:r>
          </w:p>
        </w:tc>
        <w:tc>
          <w:tcPr>
            <w:tcW w:w="950" w:type="dxa"/>
            <w:tcBorders>
              <w:top w:val="nil"/>
              <w:left w:val="nil"/>
              <w:bottom w:val="single" w:sz="4" w:space="0" w:color="auto"/>
              <w:right w:val="single" w:sz="4" w:space="0" w:color="auto"/>
            </w:tcBorders>
            <w:noWrap/>
            <w:vAlign w:val="center"/>
            <w:hideMark/>
          </w:tcPr>
          <w:p w14:paraId="7B3A3AFB" w14:textId="77777777" w:rsidR="005F5D6A" w:rsidRPr="00896BC3" w:rsidRDefault="005F5D6A" w:rsidP="00F80A6B">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 75%</w:t>
            </w:r>
          </w:p>
        </w:tc>
        <w:tc>
          <w:tcPr>
            <w:tcW w:w="1134" w:type="dxa"/>
            <w:tcBorders>
              <w:top w:val="nil"/>
              <w:left w:val="nil"/>
              <w:bottom w:val="single" w:sz="4" w:space="0" w:color="auto"/>
              <w:right w:val="single" w:sz="4" w:space="0" w:color="auto"/>
            </w:tcBorders>
            <w:noWrap/>
            <w:vAlign w:val="center"/>
            <w:hideMark/>
          </w:tcPr>
          <w:p w14:paraId="03F59C6F" w14:textId="77777777" w:rsidR="005F5D6A" w:rsidRPr="00896BC3" w:rsidRDefault="005F5D6A" w:rsidP="00F80A6B">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92.3%</w:t>
            </w:r>
          </w:p>
        </w:tc>
        <w:tc>
          <w:tcPr>
            <w:tcW w:w="1134" w:type="dxa"/>
            <w:tcBorders>
              <w:top w:val="nil"/>
              <w:left w:val="nil"/>
              <w:bottom w:val="single" w:sz="4" w:space="0" w:color="auto"/>
              <w:right w:val="single" w:sz="4" w:space="0" w:color="auto"/>
            </w:tcBorders>
            <w:noWrap/>
            <w:vAlign w:val="center"/>
            <w:hideMark/>
          </w:tcPr>
          <w:p w14:paraId="007EFB83" w14:textId="77777777" w:rsidR="005F5D6A" w:rsidRPr="00896BC3" w:rsidRDefault="005F5D6A" w:rsidP="00F80A6B">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81.7%</w:t>
            </w:r>
          </w:p>
        </w:tc>
        <w:tc>
          <w:tcPr>
            <w:tcW w:w="1321" w:type="dxa"/>
            <w:tcBorders>
              <w:top w:val="nil"/>
              <w:left w:val="nil"/>
              <w:bottom w:val="single" w:sz="4" w:space="0" w:color="auto"/>
              <w:right w:val="single" w:sz="4" w:space="0" w:color="auto"/>
            </w:tcBorders>
            <w:noWrap/>
            <w:vAlign w:val="center"/>
            <w:hideMark/>
          </w:tcPr>
          <w:p w14:paraId="22837203" w14:textId="77777777" w:rsidR="005F5D6A" w:rsidRPr="00896BC3" w:rsidRDefault="005F5D6A" w:rsidP="00F80A6B">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82.8%*</w:t>
            </w:r>
          </w:p>
        </w:tc>
      </w:tr>
    </w:tbl>
    <w:p w14:paraId="14FD2713" w14:textId="77777777" w:rsidR="005F5D6A" w:rsidRPr="00896BC3" w:rsidRDefault="005F5D6A" w:rsidP="00A91529">
      <w:pPr>
        <w:widowControl w:val="0"/>
        <w:autoSpaceDE w:val="0"/>
        <w:autoSpaceDN w:val="0"/>
        <w:spacing w:before="60" w:after="60" w:line="240" w:lineRule="auto"/>
        <w:ind w:left="720"/>
        <w:rPr>
          <w:rFonts w:ascii="Arial" w:eastAsia="Arial" w:hAnsi="Arial" w:cs="Arial"/>
          <w:kern w:val="0"/>
          <w14:ligatures w14:val="none"/>
        </w:rPr>
      </w:pPr>
    </w:p>
    <w:p w14:paraId="4ED0D337" w14:textId="77777777" w:rsidR="005F5D6A" w:rsidRPr="00896BC3" w:rsidRDefault="005F5D6A" w:rsidP="00A91529">
      <w:pPr>
        <w:widowControl w:val="0"/>
        <w:autoSpaceDE w:val="0"/>
        <w:autoSpaceDN w:val="0"/>
        <w:spacing w:before="60" w:after="60" w:line="240" w:lineRule="auto"/>
        <w:ind w:left="720"/>
        <w:rPr>
          <w:rFonts w:ascii="Arial" w:eastAsia="Arial" w:hAnsi="Arial" w:cs="Arial"/>
          <w:kern w:val="0"/>
          <w14:ligatures w14:val="none"/>
        </w:rPr>
      </w:pPr>
      <w:r w:rsidRPr="00896BC3">
        <w:rPr>
          <w:rFonts w:ascii="Arial" w:eastAsia="Arial" w:hAnsi="Arial" w:cs="Arial"/>
          <w:kern w:val="0"/>
          <w14:ligatures w14:val="none"/>
        </w:rPr>
        <w:t>*subject to ongoing audit of retrospective performance due to referrals being incorrectly prioritised</w:t>
      </w:r>
    </w:p>
    <w:p w14:paraId="3C43B5DE" w14:textId="77777777" w:rsidR="005F5D6A" w:rsidRPr="00896BC3" w:rsidRDefault="005F5D6A" w:rsidP="00A91529">
      <w:pPr>
        <w:widowControl w:val="0"/>
        <w:autoSpaceDE w:val="0"/>
        <w:autoSpaceDN w:val="0"/>
        <w:spacing w:before="60" w:after="60" w:line="240" w:lineRule="auto"/>
        <w:ind w:left="720"/>
        <w:rPr>
          <w:rFonts w:ascii="Arial" w:eastAsia="Arial" w:hAnsi="Arial" w:cs="Arial"/>
          <w:kern w:val="0"/>
          <w14:ligatures w14:val="none"/>
        </w:rPr>
      </w:pPr>
    </w:p>
    <w:p w14:paraId="0CA4CF62" w14:textId="77777777" w:rsidR="005F5D6A" w:rsidRPr="00896BC3" w:rsidRDefault="005F5D6A" w:rsidP="00A91529">
      <w:pPr>
        <w:widowControl w:val="0"/>
        <w:autoSpaceDE w:val="0"/>
        <w:autoSpaceDN w:val="0"/>
        <w:spacing w:before="60" w:after="60" w:line="240" w:lineRule="auto"/>
        <w:ind w:left="720"/>
        <w:rPr>
          <w:rFonts w:ascii="Arial" w:eastAsia="Arial" w:hAnsi="Arial" w:cs="Arial"/>
          <w:kern w:val="0"/>
          <w14:ligatures w14:val="none"/>
        </w:rPr>
      </w:pPr>
      <w:r w:rsidRPr="00896BC3">
        <w:rPr>
          <w:rFonts w:ascii="Arial" w:eastAsia="Arial" w:hAnsi="Arial" w:cs="Arial"/>
          <w:kern w:val="0"/>
          <w14:ligatures w14:val="none"/>
        </w:rPr>
        <w:t xml:space="preserve">The national suite of key performance indicators for cancer waiting times performance has been amended this year. Moorfields continues to perform well in this important area with all measures exceeding the national targets. </w:t>
      </w:r>
    </w:p>
    <w:p w14:paraId="29B48BE4" w14:textId="77777777" w:rsidR="005F5D6A" w:rsidRPr="00896BC3" w:rsidRDefault="005F5D6A" w:rsidP="00A91529">
      <w:pPr>
        <w:widowControl w:val="0"/>
        <w:autoSpaceDE w:val="0"/>
        <w:autoSpaceDN w:val="0"/>
        <w:spacing w:before="60" w:after="60" w:line="240" w:lineRule="auto"/>
        <w:ind w:left="720"/>
        <w:rPr>
          <w:rFonts w:ascii="Arial" w:eastAsia="Arial" w:hAnsi="Arial" w:cs="Arial"/>
          <w:b/>
          <w:bCs/>
          <w:kern w:val="0"/>
          <w14:ligatures w14:val="none"/>
        </w:rPr>
      </w:pPr>
    </w:p>
    <w:p w14:paraId="4EEF3F85" w14:textId="1C29E223" w:rsidR="00A91529" w:rsidRPr="00896BC3" w:rsidRDefault="005F5D6A" w:rsidP="00A91529">
      <w:pPr>
        <w:widowControl w:val="0"/>
        <w:autoSpaceDE w:val="0"/>
        <w:autoSpaceDN w:val="0"/>
        <w:spacing w:before="60" w:after="60" w:line="240" w:lineRule="auto"/>
        <w:ind w:left="720"/>
        <w:rPr>
          <w:rFonts w:ascii="Arial" w:eastAsia="Arial" w:hAnsi="Arial" w:cs="Arial"/>
          <w:b/>
          <w:bCs/>
          <w:kern w:val="0"/>
          <w14:ligatures w14:val="none"/>
        </w:rPr>
      </w:pPr>
      <w:r w:rsidRPr="00896BC3">
        <w:rPr>
          <w:rFonts w:ascii="Arial" w:eastAsia="Arial" w:hAnsi="Arial" w:cs="Arial"/>
          <w:b/>
          <w:bCs/>
          <w:kern w:val="0"/>
          <w14:ligatures w14:val="none"/>
        </w:rPr>
        <w:t xml:space="preserve">Diagnostics </w:t>
      </w:r>
    </w:p>
    <w:tbl>
      <w:tblPr>
        <w:tblW w:w="801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90"/>
        <w:gridCol w:w="867"/>
        <w:gridCol w:w="918"/>
        <w:gridCol w:w="918"/>
        <w:gridCol w:w="918"/>
      </w:tblGrid>
      <w:tr w:rsidR="005F5D6A" w:rsidRPr="00896BC3" w14:paraId="0B64C66F" w14:textId="77777777" w:rsidTr="00F80A6B">
        <w:trPr>
          <w:trHeight w:val="350"/>
          <w:jc w:val="center"/>
        </w:trPr>
        <w:tc>
          <w:tcPr>
            <w:tcW w:w="4390" w:type="dxa"/>
            <w:tcBorders>
              <w:top w:val="single" w:sz="4" w:space="0" w:color="auto"/>
              <w:left w:val="single" w:sz="4" w:space="0" w:color="auto"/>
              <w:bottom w:val="single" w:sz="4" w:space="0" w:color="auto"/>
              <w:right w:val="single" w:sz="4" w:space="0" w:color="auto"/>
            </w:tcBorders>
            <w:vAlign w:val="center"/>
            <w:hideMark/>
          </w:tcPr>
          <w:p w14:paraId="1DE52E6B" w14:textId="7901377C" w:rsidR="005F5D6A" w:rsidRPr="00896BC3" w:rsidRDefault="00F65F9D" w:rsidP="004B28AC">
            <w:pPr>
              <w:widowControl w:val="0"/>
              <w:autoSpaceDE w:val="0"/>
              <w:autoSpaceDN w:val="0"/>
              <w:spacing w:before="60" w:after="60" w:line="240" w:lineRule="auto"/>
              <w:rPr>
                <w:rFonts w:ascii="Arial" w:eastAsia="Arial" w:hAnsi="Arial" w:cs="Arial"/>
                <w:b/>
                <w:kern w:val="0"/>
                <w14:ligatures w14:val="none"/>
              </w:rPr>
            </w:pPr>
            <w:r w:rsidRPr="00896BC3">
              <w:rPr>
                <w:rFonts w:ascii="Arial" w:eastAsia="Arial" w:hAnsi="Arial" w:cs="Arial"/>
                <w:b/>
                <w:bCs/>
                <w:kern w:val="0"/>
                <w14:ligatures w14:val="none"/>
              </w:rPr>
              <w:t xml:space="preserve"> </w:t>
            </w:r>
            <w:r w:rsidR="005F5D6A" w:rsidRPr="00896BC3">
              <w:rPr>
                <w:rFonts w:ascii="Arial" w:eastAsia="Arial" w:hAnsi="Arial" w:cs="Arial"/>
                <w:b/>
                <w:bCs/>
                <w:kern w:val="0"/>
                <w14:ligatures w14:val="none"/>
              </w:rPr>
              <w:t>Indicator</w:t>
            </w:r>
          </w:p>
        </w:tc>
        <w:tc>
          <w:tcPr>
            <w:tcW w:w="867" w:type="dxa"/>
            <w:tcBorders>
              <w:top w:val="single" w:sz="4" w:space="0" w:color="auto"/>
              <w:left w:val="nil"/>
              <w:bottom w:val="single" w:sz="4" w:space="0" w:color="auto"/>
              <w:right w:val="single" w:sz="4" w:space="0" w:color="auto"/>
            </w:tcBorders>
            <w:vAlign w:val="center"/>
            <w:hideMark/>
          </w:tcPr>
          <w:p w14:paraId="7C3276D7" w14:textId="77777777" w:rsidR="005F5D6A" w:rsidRPr="00896BC3" w:rsidRDefault="005F5D6A" w:rsidP="00F80A6B">
            <w:pPr>
              <w:widowControl w:val="0"/>
              <w:autoSpaceDE w:val="0"/>
              <w:autoSpaceDN w:val="0"/>
              <w:spacing w:before="60" w:after="60" w:line="240" w:lineRule="auto"/>
              <w:jc w:val="center"/>
              <w:rPr>
                <w:rFonts w:ascii="Arial" w:eastAsia="Arial" w:hAnsi="Arial" w:cs="Arial"/>
                <w:b/>
                <w:kern w:val="0"/>
                <w14:ligatures w14:val="none"/>
              </w:rPr>
            </w:pPr>
            <w:r w:rsidRPr="00896BC3">
              <w:rPr>
                <w:rFonts w:ascii="Arial" w:eastAsia="Arial" w:hAnsi="Arial" w:cs="Arial"/>
                <w:b/>
                <w:bCs/>
                <w:kern w:val="0"/>
                <w14:ligatures w14:val="none"/>
              </w:rPr>
              <w:t>Target</w:t>
            </w:r>
          </w:p>
        </w:tc>
        <w:tc>
          <w:tcPr>
            <w:tcW w:w="918" w:type="dxa"/>
            <w:tcBorders>
              <w:top w:val="single" w:sz="4" w:space="0" w:color="auto"/>
              <w:left w:val="nil"/>
              <w:bottom w:val="single" w:sz="4" w:space="0" w:color="auto"/>
              <w:right w:val="single" w:sz="4" w:space="0" w:color="auto"/>
            </w:tcBorders>
            <w:vAlign w:val="center"/>
            <w:hideMark/>
          </w:tcPr>
          <w:p w14:paraId="37060A3F" w14:textId="258CC33F" w:rsidR="005F5D6A" w:rsidRPr="00896BC3" w:rsidRDefault="005F5D6A" w:rsidP="00F80A6B">
            <w:pPr>
              <w:widowControl w:val="0"/>
              <w:autoSpaceDE w:val="0"/>
              <w:autoSpaceDN w:val="0"/>
              <w:spacing w:before="60" w:after="60" w:line="240" w:lineRule="auto"/>
              <w:jc w:val="center"/>
              <w:rPr>
                <w:rFonts w:ascii="Arial" w:eastAsia="Arial" w:hAnsi="Arial" w:cs="Arial"/>
                <w:b/>
                <w:kern w:val="0"/>
                <w14:ligatures w14:val="none"/>
              </w:rPr>
            </w:pPr>
            <w:r w:rsidRPr="00896BC3">
              <w:rPr>
                <w:rFonts w:ascii="Arial" w:eastAsia="Arial" w:hAnsi="Arial" w:cs="Arial"/>
                <w:b/>
                <w:bCs/>
                <w:kern w:val="0"/>
                <w14:ligatures w14:val="none"/>
              </w:rPr>
              <w:t>2023/24</w:t>
            </w:r>
          </w:p>
        </w:tc>
        <w:tc>
          <w:tcPr>
            <w:tcW w:w="918" w:type="dxa"/>
            <w:tcBorders>
              <w:top w:val="single" w:sz="4" w:space="0" w:color="auto"/>
              <w:left w:val="nil"/>
              <w:bottom w:val="single" w:sz="4" w:space="0" w:color="auto"/>
              <w:right w:val="single" w:sz="4" w:space="0" w:color="auto"/>
            </w:tcBorders>
            <w:shd w:val="clear" w:color="auto" w:fill="FFFFFF"/>
            <w:vAlign w:val="center"/>
            <w:hideMark/>
          </w:tcPr>
          <w:p w14:paraId="7DC3DB57" w14:textId="242AFDFD" w:rsidR="005F5D6A" w:rsidRPr="00896BC3" w:rsidRDefault="005F5D6A" w:rsidP="00F80A6B">
            <w:pPr>
              <w:widowControl w:val="0"/>
              <w:autoSpaceDE w:val="0"/>
              <w:autoSpaceDN w:val="0"/>
              <w:spacing w:before="60" w:after="60" w:line="240" w:lineRule="auto"/>
              <w:jc w:val="center"/>
              <w:rPr>
                <w:rFonts w:ascii="Arial" w:eastAsia="Arial" w:hAnsi="Arial" w:cs="Arial"/>
                <w:b/>
                <w:kern w:val="0"/>
                <w14:ligatures w14:val="none"/>
              </w:rPr>
            </w:pPr>
            <w:r w:rsidRPr="00896BC3">
              <w:rPr>
                <w:rFonts w:ascii="Arial" w:eastAsia="Arial" w:hAnsi="Arial" w:cs="Arial"/>
                <w:b/>
                <w:bCs/>
                <w:kern w:val="0"/>
                <w14:ligatures w14:val="none"/>
              </w:rPr>
              <w:t>2024/25</w:t>
            </w:r>
          </w:p>
        </w:tc>
        <w:tc>
          <w:tcPr>
            <w:tcW w:w="918" w:type="dxa"/>
            <w:tcBorders>
              <w:top w:val="single" w:sz="4" w:space="0" w:color="auto"/>
              <w:left w:val="nil"/>
              <w:bottom w:val="single" w:sz="4" w:space="0" w:color="auto"/>
              <w:right w:val="single" w:sz="4" w:space="0" w:color="auto"/>
            </w:tcBorders>
            <w:shd w:val="clear" w:color="auto" w:fill="FFFFFF"/>
            <w:vAlign w:val="center"/>
            <w:hideMark/>
          </w:tcPr>
          <w:p w14:paraId="5DC28B3F" w14:textId="205E8BEF" w:rsidR="005F5D6A" w:rsidRPr="00896BC3" w:rsidRDefault="005F5D6A" w:rsidP="00F80A6B">
            <w:pPr>
              <w:widowControl w:val="0"/>
              <w:autoSpaceDE w:val="0"/>
              <w:autoSpaceDN w:val="0"/>
              <w:spacing w:before="60" w:after="60" w:line="240" w:lineRule="auto"/>
              <w:jc w:val="center"/>
              <w:rPr>
                <w:rFonts w:ascii="Arial" w:eastAsia="Arial" w:hAnsi="Arial" w:cs="Arial"/>
                <w:b/>
                <w:kern w:val="0"/>
                <w14:ligatures w14:val="none"/>
              </w:rPr>
            </w:pPr>
            <w:r w:rsidRPr="00896BC3">
              <w:rPr>
                <w:rFonts w:ascii="Arial" w:eastAsia="Arial" w:hAnsi="Arial" w:cs="Arial"/>
                <w:b/>
                <w:bCs/>
                <w:kern w:val="0"/>
                <w14:ligatures w14:val="none"/>
              </w:rPr>
              <w:t>2025/26</w:t>
            </w:r>
          </w:p>
        </w:tc>
      </w:tr>
      <w:tr w:rsidR="005F5D6A" w:rsidRPr="00896BC3" w14:paraId="0AA2D49E" w14:textId="77777777" w:rsidTr="00F80A6B">
        <w:trPr>
          <w:trHeight w:val="484"/>
          <w:jc w:val="center"/>
        </w:trPr>
        <w:tc>
          <w:tcPr>
            <w:tcW w:w="4390" w:type="dxa"/>
            <w:tcBorders>
              <w:top w:val="nil"/>
              <w:left w:val="single" w:sz="4" w:space="0" w:color="auto"/>
              <w:bottom w:val="single" w:sz="4" w:space="0" w:color="auto"/>
              <w:right w:val="single" w:sz="4" w:space="0" w:color="auto"/>
            </w:tcBorders>
            <w:vAlign w:val="center"/>
            <w:hideMark/>
          </w:tcPr>
          <w:p w14:paraId="341D3BEF" w14:textId="68F9639F" w:rsidR="005F5D6A" w:rsidRPr="00896BC3" w:rsidRDefault="00F65F9D" w:rsidP="004B28AC">
            <w:pPr>
              <w:widowControl w:val="0"/>
              <w:autoSpaceDE w:val="0"/>
              <w:autoSpaceDN w:val="0"/>
              <w:spacing w:before="60" w:after="60" w:line="240" w:lineRule="auto"/>
              <w:rPr>
                <w:rFonts w:ascii="Arial" w:eastAsia="Arial" w:hAnsi="Arial" w:cs="Arial"/>
                <w:kern w:val="0"/>
                <w14:ligatures w14:val="none"/>
              </w:rPr>
            </w:pPr>
            <w:r w:rsidRPr="00896BC3">
              <w:rPr>
                <w:rFonts w:ascii="Arial" w:eastAsia="Arial" w:hAnsi="Arial" w:cs="Arial"/>
                <w:kern w:val="0"/>
                <w14:ligatures w14:val="none"/>
              </w:rPr>
              <w:t xml:space="preserve"> </w:t>
            </w:r>
            <w:r w:rsidR="005F5D6A" w:rsidRPr="00896BC3">
              <w:rPr>
                <w:rFonts w:ascii="Arial" w:eastAsia="Arial" w:hAnsi="Arial" w:cs="Arial"/>
                <w:kern w:val="0"/>
                <w14:ligatures w14:val="none"/>
              </w:rPr>
              <w:t>Diagnostic waiting times – six weeks</w:t>
            </w:r>
          </w:p>
        </w:tc>
        <w:tc>
          <w:tcPr>
            <w:tcW w:w="867" w:type="dxa"/>
            <w:tcBorders>
              <w:top w:val="nil"/>
              <w:left w:val="nil"/>
              <w:bottom w:val="single" w:sz="4" w:space="0" w:color="auto"/>
              <w:right w:val="single" w:sz="4" w:space="0" w:color="auto"/>
            </w:tcBorders>
            <w:vAlign w:val="center"/>
            <w:hideMark/>
          </w:tcPr>
          <w:p w14:paraId="60910EB9" w14:textId="77777777" w:rsidR="005F5D6A" w:rsidRPr="00896BC3" w:rsidRDefault="005F5D6A" w:rsidP="00F80A6B">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 99%</w:t>
            </w:r>
          </w:p>
        </w:tc>
        <w:tc>
          <w:tcPr>
            <w:tcW w:w="918" w:type="dxa"/>
            <w:tcBorders>
              <w:top w:val="nil"/>
              <w:left w:val="nil"/>
              <w:bottom w:val="single" w:sz="4" w:space="0" w:color="auto"/>
              <w:right w:val="single" w:sz="4" w:space="0" w:color="auto"/>
            </w:tcBorders>
            <w:vAlign w:val="center"/>
            <w:hideMark/>
          </w:tcPr>
          <w:p w14:paraId="37EEB350" w14:textId="77777777" w:rsidR="005F5D6A" w:rsidRPr="00896BC3" w:rsidRDefault="005F5D6A" w:rsidP="00F80A6B">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99.4%</w:t>
            </w:r>
          </w:p>
        </w:tc>
        <w:tc>
          <w:tcPr>
            <w:tcW w:w="918" w:type="dxa"/>
            <w:tcBorders>
              <w:top w:val="nil"/>
              <w:left w:val="nil"/>
              <w:bottom w:val="single" w:sz="4" w:space="0" w:color="auto"/>
              <w:right w:val="single" w:sz="4" w:space="0" w:color="auto"/>
            </w:tcBorders>
            <w:shd w:val="clear" w:color="auto" w:fill="FFFFFF"/>
            <w:vAlign w:val="center"/>
            <w:hideMark/>
          </w:tcPr>
          <w:p w14:paraId="5B61D150" w14:textId="77777777" w:rsidR="005F5D6A" w:rsidRPr="00896BC3" w:rsidRDefault="005F5D6A" w:rsidP="00F80A6B">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99.1%</w:t>
            </w:r>
          </w:p>
        </w:tc>
        <w:tc>
          <w:tcPr>
            <w:tcW w:w="918" w:type="dxa"/>
            <w:tcBorders>
              <w:top w:val="nil"/>
              <w:left w:val="nil"/>
              <w:bottom w:val="single" w:sz="4" w:space="0" w:color="auto"/>
              <w:right w:val="single" w:sz="4" w:space="0" w:color="auto"/>
            </w:tcBorders>
            <w:shd w:val="clear" w:color="auto" w:fill="FFFFFF"/>
            <w:vAlign w:val="center"/>
            <w:hideMark/>
          </w:tcPr>
          <w:p w14:paraId="52A7CE51" w14:textId="662B0C11" w:rsidR="005F5D6A" w:rsidRPr="00896BC3" w:rsidRDefault="005F5D6A" w:rsidP="00F80A6B">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99.2%</w:t>
            </w:r>
          </w:p>
        </w:tc>
      </w:tr>
    </w:tbl>
    <w:p w14:paraId="23C3670D" w14:textId="77777777" w:rsidR="005F5D6A" w:rsidRPr="00896BC3" w:rsidRDefault="005F5D6A" w:rsidP="00A91529">
      <w:pPr>
        <w:widowControl w:val="0"/>
        <w:autoSpaceDE w:val="0"/>
        <w:autoSpaceDN w:val="0"/>
        <w:spacing w:before="60" w:after="60" w:line="240" w:lineRule="auto"/>
        <w:ind w:left="720"/>
        <w:rPr>
          <w:rFonts w:ascii="Arial" w:eastAsia="Arial" w:hAnsi="Arial" w:cs="Arial"/>
          <w:b/>
          <w:kern w:val="0"/>
          <w14:ligatures w14:val="none"/>
        </w:rPr>
      </w:pPr>
    </w:p>
    <w:p w14:paraId="1A55134D" w14:textId="77777777" w:rsidR="005F5D6A" w:rsidRPr="00896BC3" w:rsidRDefault="005F5D6A" w:rsidP="00A91529">
      <w:pPr>
        <w:widowControl w:val="0"/>
        <w:autoSpaceDE w:val="0"/>
        <w:autoSpaceDN w:val="0"/>
        <w:spacing w:before="60" w:after="60" w:line="240" w:lineRule="auto"/>
        <w:ind w:left="720"/>
        <w:rPr>
          <w:rFonts w:ascii="Arial" w:eastAsia="Arial" w:hAnsi="Arial" w:cs="Arial"/>
          <w:kern w:val="0"/>
          <w14:ligatures w14:val="none"/>
        </w:rPr>
      </w:pPr>
      <w:r w:rsidRPr="00896BC3">
        <w:rPr>
          <w:rFonts w:ascii="Arial" w:eastAsia="Arial" w:hAnsi="Arial" w:cs="Arial"/>
          <w:kern w:val="0"/>
          <w14:ligatures w14:val="none"/>
        </w:rPr>
        <w:t>Diagnostic waiting times have returned to their pre-pandemic level of performance where the national target has again been achieved.</w:t>
      </w:r>
    </w:p>
    <w:p w14:paraId="2D303A75" w14:textId="77777777" w:rsidR="00DE61BC" w:rsidRDefault="00DE61BC" w:rsidP="00A91529">
      <w:pPr>
        <w:widowControl w:val="0"/>
        <w:autoSpaceDE w:val="0"/>
        <w:autoSpaceDN w:val="0"/>
        <w:spacing w:before="60" w:after="60" w:line="240" w:lineRule="auto"/>
        <w:ind w:left="720"/>
        <w:rPr>
          <w:rFonts w:ascii="Arial" w:eastAsia="Arial" w:hAnsi="Arial" w:cs="Arial"/>
          <w:kern w:val="0"/>
          <w14:ligatures w14:val="none"/>
        </w:rPr>
      </w:pPr>
    </w:p>
    <w:p w14:paraId="0CCBAB8C" w14:textId="77777777" w:rsidR="00AA69C0" w:rsidRDefault="00AA69C0" w:rsidP="00A91529">
      <w:pPr>
        <w:widowControl w:val="0"/>
        <w:autoSpaceDE w:val="0"/>
        <w:autoSpaceDN w:val="0"/>
        <w:spacing w:before="60" w:after="60" w:line="240" w:lineRule="auto"/>
        <w:ind w:left="720"/>
        <w:rPr>
          <w:rFonts w:ascii="Arial" w:eastAsia="Arial" w:hAnsi="Arial" w:cs="Arial"/>
          <w:b/>
          <w:bCs/>
          <w:kern w:val="0"/>
          <w14:ligatures w14:val="none"/>
        </w:rPr>
      </w:pPr>
    </w:p>
    <w:p w14:paraId="761B3959" w14:textId="77777777" w:rsidR="00AA69C0" w:rsidRDefault="00AA69C0" w:rsidP="00A91529">
      <w:pPr>
        <w:widowControl w:val="0"/>
        <w:autoSpaceDE w:val="0"/>
        <w:autoSpaceDN w:val="0"/>
        <w:spacing w:before="60" w:after="60" w:line="240" w:lineRule="auto"/>
        <w:ind w:left="720"/>
        <w:rPr>
          <w:rFonts w:ascii="Arial" w:eastAsia="Arial" w:hAnsi="Arial" w:cs="Arial"/>
          <w:b/>
          <w:bCs/>
          <w:kern w:val="0"/>
          <w14:ligatures w14:val="none"/>
        </w:rPr>
      </w:pPr>
    </w:p>
    <w:p w14:paraId="37671E77" w14:textId="77777777" w:rsidR="00AA69C0" w:rsidRDefault="00AA69C0" w:rsidP="00A91529">
      <w:pPr>
        <w:widowControl w:val="0"/>
        <w:autoSpaceDE w:val="0"/>
        <w:autoSpaceDN w:val="0"/>
        <w:spacing w:before="60" w:after="60" w:line="240" w:lineRule="auto"/>
        <w:ind w:left="720"/>
        <w:rPr>
          <w:rFonts w:ascii="Arial" w:eastAsia="Arial" w:hAnsi="Arial" w:cs="Arial"/>
          <w:b/>
          <w:bCs/>
          <w:kern w:val="0"/>
          <w14:ligatures w14:val="none"/>
        </w:rPr>
      </w:pPr>
    </w:p>
    <w:p w14:paraId="06EF7DD8" w14:textId="77777777" w:rsidR="00AA69C0" w:rsidRDefault="00AA69C0" w:rsidP="00A91529">
      <w:pPr>
        <w:widowControl w:val="0"/>
        <w:autoSpaceDE w:val="0"/>
        <w:autoSpaceDN w:val="0"/>
        <w:spacing w:before="60" w:after="60" w:line="240" w:lineRule="auto"/>
        <w:ind w:left="720"/>
        <w:rPr>
          <w:rFonts w:ascii="Arial" w:eastAsia="Arial" w:hAnsi="Arial" w:cs="Arial"/>
          <w:b/>
          <w:bCs/>
          <w:kern w:val="0"/>
          <w14:ligatures w14:val="none"/>
        </w:rPr>
      </w:pPr>
    </w:p>
    <w:p w14:paraId="2EA21083" w14:textId="77777777" w:rsidR="00AA69C0" w:rsidRDefault="00AA69C0" w:rsidP="00A91529">
      <w:pPr>
        <w:widowControl w:val="0"/>
        <w:autoSpaceDE w:val="0"/>
        <w:autoSpaceDN w:val="0"/>
        <w:spacing w:before="60" w:after="60" w:line="240" w:lineRule="auto"/>
        <w:ind w:left="720"/>
        <w:rPr>
          <w:rFonts w:ascii="Arial" w:eastAsia="Arial" w:hAnsi="Arial" w:cs="Arial"/>
          <w:b/>
          <w:bCs/>
          <w:kern w:val="0"/>
          <w14:ligatures w14:val="none"/>
        </w:rPr>
      </w:pPr>
    </w:p>
    <w:p w14:paraId="77C81455" w14:textId="77777777" w:rsidR="00AA69C0" w:rsidRDefault="00AA69C0" w:rsidP="00A91529">
      <w:pPr>
        <w:widowControl w:val="0"/>
        <w:autoSpaceDE w:val="0"/>
        <w:autoSpaceDN w:val="0"/>
        <w:spacing w:before="60" w:after="60" w:line="240" w:lineRule="auto"/>
        <w:ind w:left="720"/>
        <w:rPr>
          <w:rFonts w:ascii="Arial" w:eastAsia="Arial" w:hAnsi="Arial" w:cs="Arial"/>
          <w:b/>
          <w:bCs/>
          <w:kern w:val="0"/>
          <w14:ligatures w14:val="none"/>
        </w:rPr>
      </w:pPr>
    </w:p>
    <w:p w14:paraId="742276A5" w14:textId="77777777" w:rsidR="00AA69C0" w:rsidRDefault="00AA69C0" w:rsidP="00A91529">
      <w:pPr>
        <w:widowControl w:val="0"/>
        <w:autoSpaceDE w:val="0"/>
        <w:autoSpaceDN w:val="0"/>
        <w:spacing w:before="60" w:after="60" w:line="240" w:lineRule="auto"/>
        <w:ind w:left="720"/>
        <w:rPr>
          <w:rFonts w:ascii="Arial" w:eastAsia="Arial" w:hAnsi="Arial" w:cs="Arial"/>
          <w:b/>
          <w:bCs/>
          <w:kern w:val="0"/>
          <w14:ligatures w14:val="none"/>
        </w:rPr>
      </w:pPr>
    </w:p>
    <w:p w14:paraId="3C95297F" w14:textId="77777777" w:rsidR="00AA69C0" w:rsidRDefault="00AA69C0" w:rsidP="00A91529">
      <w:pPr>
        <w:widowControl w:val="0"/>
        <w:autoSpaceDE w:val="0"/>
        <w:autoSpaceDN w:val="0"/>
        <w:spacing w:before="60" w:after="60" w:line="240" w:lineRule="auto"/>
        <w:ind w:left="720"/>
        <w:rPr>
          <w:rFonts w:ascii="Arial" w:eastAsia="Arial" w:hAnsi="Arial" w:cs="Arial"/>
          <w:b/>
          <w:bCs/>
          <w:kern w:val="0"/>
          <w14:ligatures w14:val="none"/>
        </w:rPr>
      </w:pPr>
    </w:p>
    <w:p w14:paraId="761F728E" w14:textId="77777777" w:rsidR="00AA69C0" w:rsidRDefault="00AA69C0" w:rsidP="00A91529">
      <w:pPr>
        <w:widowControl w:val="0"/>
        <w:autoSpaceDE w:val="0"/>
        <w:autoSpaceDN w:val="0"/>
        <w:spacing w:before="60" w:after="60" w:line="240" w:lineRule="auto"/>
        <w:ind w:left="720"/>
        <w:rPr>
          <w:rFonts w:ascii="Arial" w:eastAsia="Arial" w:hAnsi="Arial" w:cs="Arial"/>
          <w:b/>
          <w:bCs/>
          <w:kern w:val="0"/>
          <w14:ligatures w14:val="none"/>
        </w:rPr>
      </w:pPr>
    </w:p>
    <w:p w14:paraId="531EF522" w14:textId="4165B6B7" w:rsidR="00A91529" w:rsidRPr="00896BC3" w:rsidRDefault="005F5D6A" w:rsidP="00A91529">
      <w:pPr>
        <w:widowControl w:val="0"/>
        <w:autoSpaceDE w:val="0"/>
        <w:autoSpaceDN w:val="0"/>
        <w:spacing w:before="60" w:after="60" w:line="240" w:lineRule="auto"/>
        <w:ind w:left="720"/>
        <w:rPr>
          <w:rFonts w:ascii="Arial" w:eastAsia="Arial" w:hAnsi="Arial" w:cs="Arial"/>
          <w:b/>
          <w:bCs/>
          <w:kern w:val="0"/>
          <w14:ligatures w14:val="none"/>
        </w:rPr>
      </w:pPr>
      <w:r w:rsidRPr="00896BC3">
        <w:rPr>
          <w:rFonts w:ascii="Arial" w:eastAsia="Arial" w:hAnsi="Arial" w:cs="Arial"/>
          <w:b/>
          <w:bCs/>
          <w:kern w:val="0"/>
          <w14:ligatures w14:val="none"/>
        </w:rPr>
        <w:t>Outpatient activity</w:t>
      </w:r>
    </w:p>
    <w:p w14:paraId="5DC07DED" w14:textId="77777777" w:rsidR="005F5D6A" w:rsidRPr="00896BC3" w:rsidRDefault="005F5D6A" w:rsidP="00A91529">
      <w:pPr>
        <w:widowControl w:val="0"/>
        <w:autoSpaceDE w:val="0"/>
        <w:autoSpaceDN w:val="0"/>
        <w:spacing w:before="60" w:after="60" w:line="240" w:lineRule="auto"/>
        <w:ind w:left="720"/>
        <w:jc w:val="center"/>
        <w:rPr>
          <w:rFonts w:ascii="Arial" w:eastAsia="Arial" w:hAnsi="Arial" w:cs="Arial"/>
          <w:kern w:val="0"/>
          <w14:ligatures w14:val="none"/>
        </w:rPr>
      </w:pPr>
      <w:r w:rsidRPr="00896BC3">
        <w:rPr>
          <w:rFonts w:ascii="Arial" w:eastAsia="Arial" w:hAnsi="Arial" w:cs="Arial"/>
          <w:noProof/>
          <w:kern w:val="0"/>
        </w:rPr>
        <w:lastRenderedPageBreak/>
        <w:drawing>
          <wp:inline distT="0" distB="0" distL="0" distR="0" wp14:anchorId="6FE514A7" wp14:editId="4256390A">
            <wp:extent cx="4721225" cy="2499360"/>
            <wp:effectExtent l="0" t="0" r="3175" b="0"/>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721225" cy="2499360"/>
                    </a:xfrm>
                    <a:prstGeom prst="rect">
                      <a:avLst/>
                    </a:prstGeom>
                    <a:noFill/>
                    <a:ln>
                      <a:noFill/>
                    </a:ln>
                  </pic:spPr>
                </pic:pic>
              </a:graphicData>
            </a:graphic>
          </wp:inline>
        </w:drawing>
      </w:r>
    </w:p>
    <w:p w14:paraId="3CABCDAE" w14:textId="77777777" w:rsidR="005F5D6A" w:rsidRPr="00896BC3" w:rsidRDefault="005F5D6A" w:rsidP="00A91529">
      <w:pPr>
        <w:widowControl w:val="0"/>
        <w:autoSpaceDE w:val="0"/>
        <w:autoSpaceDN w:val="0"/>
        <w:spacing w:before="60" w:after="60" w:line="240" w:lineRule="auto"/>
        <w:ind w:left="720"/>
        <w:rPr>
          <w:rFonts w:ascii="Arial" w:eastAsia="Arial" w:hAnsi="Arial" w:cs="Arial"/>
          <w:kern w:val="0"/>
          <w14:ligatures w14:val="none"/>
        </w:rPr>
      </w:pPr>
    </w:p>
    <w:p w14:paraId="25FE6B39" w14:textId="5EC47F7F" w:rsidR="005F5D6A" w:rsidRPr="00896BC3" w:rsidRDefault="005F5D6A" w:rsidP="00A91529">
      <w:pPr>
        <w:widowControl w:val="0"/>
        <w:autoSpaceDE w:val="0"/>
        <w:autoSpaceDN w:val="0"/>
        <w:spacing w:before="60" w:after="60" w:line="240" w:lineRule="auto"/>
        <w:ind w:left="720"/>
        <w:rPr>
          <w:rFonts w:ascii="Arial" w:eastAsia="Arial" w:hAnsi="Arial" w:cs="Arial"/>
          <w:kern w:val="0"/>
          <w14:ligatures w14:val="none"/>
        </w:rPr>
      </w:pPr>
      <w:r w:rsidRPr="00896BC3">
        <w:rPr>
          <w:rFonts w:ascii="Arial" w:eastAsia="Arial" w:hAnsi="Arial" w:cs="Arial"/>
          <w:kern w:val="0"/>
          <w14:ligatures w14:val="none"/>
        </w:rPr>
        <w:t xml:space="preserve">The graph above shows the pattern of average outpatient attendances undertaken by the trust over the last </w:t>
      </w:r>
      <w:r w:rsidR="007620B6" w:rsidRPr="00896BC3">
        <w:rPr>
          <w:rFonts w:ascii="Arial" w:eastAsia="Arial" w:hAnsi="Arial" w:cs="Arial"/>
          <w:kern w:val="0"/>
          <w14:ligatures w14:val="none"/>
        </w:rPr>
        <w:t>five</w:t>
      </w:r>
      <w:r w:rsidRPr="00896BC3">
        <w:rPr>
          <w:rFonts w:ascii="Arial" w:eastAsia="Arial" w:hAnsi="Arial" w:cs="Arial"/>
          <w:kern w:val="0"/>
          <w14:ligatures w14:val="none"/>
        </w:rPr>
        <w:t xml:space="preserve"> years. After steady increases across the last four years, the trust has returned to </w:t>
      </w:r>
      <w:r w:rsidR="007620B6" w:rsidRPr="00896BC3">
        <w:rPr>
          <w:rFonts w:ascii="Arial" w:eastAsia="Arial" w:hAnsi="Arial" w:cs="Arial"/>
          <w:kern w:val="0"/>
          <w14:ligatures w14:val="none"/>
        </w:rPr>
        <w:t xml:space="preserve">pre-Covid </w:t>
      </w:r>
      <w:r w:rsidRPr="00896BC3">
        <w:rPr>
          <w:rFonts w:ascii="Arial" w:eastAsia="Arial" w:hAnsi="Arial" w:cs="Arial"/>
          <w:kern w:val="0"/>
          <w14:ligatures w14:val="none"/>
        </w:rPr>
        <w:t>levels of activity</w:t>
      </w:r>
      <w:r w:rsidR="007620B6" w:rsidRPr="00896BC3">
        <w:rPr>
          <w:rFonts w:ascii="Arial" w:eastAsia="Arial" w:hAnsi="Arial" w:cs="Arial"/>
          <w:kern w:val="0"/>
          <w14:ligatures w14:val="none"/>
        </w:rPr>
        <w:t>.</w:t>
      </w:r>
    </w:p>
    <w:p w14:paraId="7027FFD8" w14:textId="77777777" w:rsidR="005F5D6A" w:rsidRPr="00896BC3" w:rsidRDefault="005F5D6A" w:rsidP="00A91529">
      <w:pPr>
        <w:widowControl w:val="0"/>
        <w:autoSpaceDE w:val="0"/>
        <w:autoSpaceDN w:val="0"/>
        <w:spacing w:before="60" w:after="60" w:line="240" w:lineRule="auto"/>
        <w:ind w:left="720"/>
        <w:rPr>
          <w:rFonts w:ascii="Arial" w:eastAsia="Arial" w:hAnsi="Arial" w:cs="Arial"/>
          <w:kern w:val="0"/>
          <w14:ligatures w14:val="none"/>
        </w:rPr>
      </w:pPr>
    </w:p>
    <w:p w14:paraId="498EE6C6" w14:textId="77777777" w:rsidR="005F5D6A" w:rsidRPr="00896BC3" w:rsidRDefault="005F5D6A" w:rsidP="00A91529">
      <w:pPr>
        <w:widowControl w:val="0"/>
        <w:autoSpaceDE w:val="0"/>
        <w:autoSpaceDN w:val="0"/>
        <w:spacing w:before="60" w:after="60" w:line="240" w:lineRule="auto"/>
        <w:ind w:left="720"/>
        <w:rPr>
          <w:rFonts w:ascii="Arial" w:eastAsia="Arial" w:hAnsi="Arial" w:cs="Arial"/>
          <w:i/>
          <w:kern w:val="0"/>
          <w14:ligatures w14:val="none"/>
        </w:rPr>
      </w:pPr>
      <w:r w:rsidRPr="00896BC3">
        <w:rPr>
          <w:rFonts w:ascii="Arial" w:eastAsia="Arial" w:hAnsi="Arial" w:cs="Arial"/>
          <w:kern w:val="0"/>
          <w14:ligatures w14:val="none"/>
        </w:rPr>
        <w:t xml:space="preserve">The table below shows all activity for Moorfields systems </w:t>
      </w:r>
      <w:r w:rsidRPr="00896BC3">
        <w:rPr>
          <w:rFonts w:ascii="Arial" w:eastAsia="Arial" w:hAnsi="Arial" w:cs="Arial"/>
          <w:iCs/>
          <w:kern w:val="0"/>
          <w14:ligatures w14:val="none"/>
        </w:rPr>
        <w:t>(excluding Bedford).</w:t>
      </w:r>
    </w:p>
    <w:p w14:paraId="0A380396" w14:textId="77777777" w:rsidR="005F5D6A" w:rsidRPr="00896BC3" w:rsidRDefault="005F5D6A" w:rsidP="00A91529">
      <w:pPr>
        <w:widowControl w:val="0"/>
        <w:autoSpaceDE w:val="0"/>
        <w:autoSpaceDN w:val="0"/>
        <w:spacing w:before="60" w:after="60" w:line="240" w:lineRule="auto"/>
        <w:ind w:left="720"/>
        <w:rPr>
          <w:rFonts w:ascii="Arial" w:eastAsia="Arial" w:hAnsi="Arial" w:cs="Arial"/>
          <w:i/>
          <w:kern w:val="0"/>
          <w14:ligatures w14:val="none"/>
        </w:rPr>
      </w:pPr>
    </w:p>
    <w:tbl>
      <w:tblPr>
        <w:tblW w:w="9468" w:type="dxa"/>
        <w:jc w:val="center"/>
        <w:tblLayout w:type="fixed"/>
        <w:tblLook w:val="04A0" w:firstRow="1" w:lastRow="0" w:firstColumn="1" w:lastColumn="0" w:noHBand="0" w:noVBand="1"/>
      </w:tblPr>
      <w:tblGrid>
        <w:gridCol w:w="5528"/>
        <w:gridCol w:w="1313"/>
        <w:gridCol w:w="1313"/>
        <w:gridCol w:w="1314"/>
      </w:tblGrid>
      <w:tr w:rsidR="005F5D6A" w:rsidRPr="00896BC3" w14:paraId="17B2DAA7" w14:textId="77777777" w:rsidTr="00A91529">
        <w:trPr>
          <w:trHeight w:val="290"/>
          <w:jc w:val="center"/>
        </w:trPr>
        <w:tc>
          <w:tcPr>
            <w:tcW w:w="5528" w:type="dxa"/>
            <w:shd w:val="clear" w:color="auto" w:fill="FFFFFF"/>
            <w:noWrap/>
            <w:vAlign w:val="center"/>
            <w:hideMark/>
          </w:tcPr>
          <w:p w14:paraId="21EE5A2D" w14:textId="77777777" w:rsidR="005F5D6A" w:rsidRPr="00896BC3" w:rsidRDefault="005F5D6A" w:rsidP="004B28AC">
            <w:pPr>
              <w:widowControl w:val="0"/>
              <w:autoSpaceDE w:val="0"/>
              <w:autoSpaceDN w:val="0"/>
              <w:spacing w:before="60" w:after="60" w:line="240" w:lineRule="auto"/>
              <w:ind w:left="360"/>
              <w:rPr>
                <w:rFonts w:ascii="Arial" w:eastAsia="Arial" w:hAnsi="Arial" w:cs="Arial"/>
                <w:kern w:val="0"/>
                <w14:ligatures w14:val="none"/>
              </w:rPr>
            </w:pPr>
            <w:r w:rsidRPr="00896BC3">
              <w:rPr>
                <w:rFonts w:ascii="Arial" w:eastAsia="Arial" w:hAnsi="Arial" w:cs="Arial"/>
                <w:kern w:val="0"/>
                <w14:ligatures w14:val="none"/>
              </w:rPr>
              <w:t> </w:t>
            </w:r>
          </w:p>
        </w:tc>
        <w:tc>
          <w:tcPr>
            <w:tcW w:w="3940" w:type="dxa"/>
            <w:gridSpan w:val="3"/>
            <w:tcBorders>
              <w:top w:val="single" w:sz="4" w:space="0" w:color="auto"/>
              <w:left w:val="single" w:sz="4" w:space="0" w:color="auto"/>
              <w:bottom w:val="nil"/>
              <w:right w:val="single" w:sz="4" w:space="0" w:color="000000"/>
            </w:tcBorders>
            <w:shd w:val="clear" w:color="auto" w:fill="FFFFFF"/>
            <w:noWrap/>
            <w:vAlign w:val="center"/>
            <w:hideMark/>
          </w:tcPr>
          <w:p w14:paraId="50062B2A" w14:textId="77777777" w:rsidR="005F5D6A" w:rsidRPr="00896BC3" w:rsidRDefault="005F5D6A" w:rsidP="004B28AC">
            <w:pPr>
              <w:widowControl w:val="0"/>
              <w:autoSpaceDE w:val="0"/>
              <w:autoSpaceDN w:val="0"/>
              <w:spacing w:before="60" w:after="60" w:line="240" w:lineRule="auto"/>
              <w:rPr>
                <w:rFonts w:ascii="Arial" w:eastAsia="Arial" w:hAnsi="Arial" w:cs="Arial"/>
                <w:b/>
                <w:bCs/>
                <w:kern w:val="0"/>
                <w14:ligatures w14:val="none"/>
              </w:rPr>
            </w:pPr>
            <w:r w:rsidRPr="00896BC3">
              <w:rPr>
                <w:rFonts w:ascii="Arial" w:eastAsia="Arial" w:hAnsi="Arial" w:cs="Arial"/>
                <w:b/>
                <w:bCs/>
                <w:kern w:val="0"/>
                <w14:ligatures w14:val="none"/>
              </w:rPr>
              <w:t>Activity Total</w:t>
            </w:r>
          </w:p>
        </w:tc>
      </w:tr>
      <w:tr w:rsidR="00F65F9D" w:rsidRPr="00896BC3" w14:paraId="581886FD" w14:textId="77777777" w:rsidTr="00A91529">
        <w:trPr>
          <w:trHeight w:val="290"/>
          <w:jc w:val="center"/>
        </w:trPr>
        <w:tc>
          <w:tcPr>
            <w:tcW w:w="552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37AFDD4" w14:textId="77777777" w:rsidR="005F5D6A" w:rsidRPr="00896BC3" w:rsidRDefault="005F5D6A" w:rsidP="004B28AC">
            <w:pPr>
              <w:widowControl w:val="0"/>
              <w:autoSpaceDE w:val="0"/>
              <w:autoSpaceDN w:val="0"/>
              <w:spacing w:before="60" w:after="60" w:line="240" w:lineRule="auto"/>
              <w:rPr>
                <w:rFonts w:ascii="Arial" w:eastAsia="Arial" w:hAnsi="Arial" w:cs="Arial"/>
                <w:b/>
                <w:bCs/>
                <w:kern w:val="0"/>
                <w14:ligatures w14:val="none"/>
              </w:rPr>
            </w:pPr>
            <w:r w:rsidRPr="00896BC3">
              <w:rPr>
                <w:rFonts w:ascii="Arial" w:eastAsia="Arial" w:hAnsi="Arial" w:cs="Arial"/>
                <w:b/>
                <w:bCs/>
                <w:kern w:val="0"/>
                <w14:ligatures w14:val="none"/>
              </w:rPr>
              <w:t>Indicator</w:t>
            </w:r>
          </w:p>
        </w:tc>
        <w:tc>
          <w:tcPr>
            <w:tcW w:w="1313" w:type="dxa"/>
            <w:tcBorders>
              <w:top w:val="single" w:sz="4" w:space="0" w:color="auto"/>
              <w:left w:val="nil"/>
              <w:bottom w:val="single" w:sz="4" w:space="0" w:color="auto"/>
              <w:right w:val="single" w:sz="4" w:space="0" w:color="auto"/>
            </w:tcBorders>
            <w:shd w:val="clear" w:color="auto" w:fill="FFFFFF"/>
            <w:noWrap/>
            <w:vAlign w:val="center"/>
            <w:hideMark/>
          </w:tcPr>
          <w:p w14:paraId="60687A97" w14:textId="77777777" w:rsidR="005F5D6A" w:rsidRPr="00896BC3" w:rsidRDefault="005F5D6A" w:rsidP="00F80A6B">
            <w:pPr>
              <w:widowControl w:val="0"/>
              <w:autoSpaceDE w:val="0"/>
              <w:autoSpaceDN w:val="0"/>
              <w:spacing w:before="60" w:after="60" w:line="240" w:lineRule="auto"/>
              <w:jc w:val="center"/>
              <w:rPr>
                <w:rFonts w:ascii="Arial" w:eastAsia="Arial" w:hAnsi="Arial" w:cs="Arial"/>
                <w:b/>
                <w:bCs/>
                <w:kern w:val="0"/>
                <w14:ligatures w14:val="none"/>
              </w:rPr>
            </w:pPr>
            <w:r w:rsidRPr="00896BC3">
              <w:rPr>
                <w:rFonts w:ascii="Arial" w:eastAsia="Arial" w:hAnsi="Arial" w:cs="Arial"/>
                <w:b/>
                <w:bCs/>
                <w:kern w:val="0"/>
                <w14:ligatures w14:val="none"/>
              </w:rPr>
              <w:t>2023/24</w:t>
            </w:r>
          </w:p>
        </w:tc>
        <w:tc>
          <w:tcPr>
            <w:tcW w:w="1313" w:type="dxa"/>
            <w:tcBorders>
              <w:top w:val="single" w:sz="4" w:space="0" w:color="auto"/>
              <w:left w:val="nil"/>
              <w:bottom w:val="single" w:sz="4" w:space="0" w:color="auto"/>
              <w:right w:val="single" w:sz="4" w:space="0" w:color="auto"/>
            </w:tcBorders>
            <w:shd w:val="clear" w:color="auto" w:fill="FFFFFF"/>
            <w:noWrap/>
            <w:vAlign w:val="center"/>
            <w:hideMark/>
          </w:tcPr>
          <w:p w14:paraId="2333E520" w14:textId="77777777" w:rsidR="005F5D6A" w:rsidRPr="00896BC3" w:rsidRDefault="005F5D6A" w:rsidP="00F80A6B">
            <w:pPr>
              <w:widowControl w:val="0"/>
              <w:autoSpaceDE w:val="0"/>
              <w:autoSpaceDN w:val="0"/>
              <w:spacing w:before="60" w:after="60" w:line="240" w:lineRule="auto"/>
              <w:jc w:val="center"/>
              <w:rPr>
                <w:rFonts w:ascii="Arial" w:eastAsia="Arial" w:hAnsi="Arial" w:cs="Arial"/>
                <w:b/>
                <w:bCs/>
                <w:kern w:val="0"/>
                <w14:ligatures w14:val="none"/>
              </w:rPr>
            </w:pPr>
            <w:r w:rsidRPr="00896BC3">
              <w:rPr>
                <w:rFonts w:ascii="Arial" w:eastAsia="Arial" w:hAnsi="Arial" w:cs="Arial"/>
                <w:b/>
                <w:bCs/>
                <w:kern w:val="0"/>
                <w14:ligatures w14:val="none"/>
              </w:rPr>
              <w:t>2024/25</w:t>
            </w:r>
          </w:p>
        </w:tc>
        <w:tc>
          <w:tcPr>
            <w:tcW w:w="1314" w:type="dxa"/>
            <w:tcBorders>
              <w:top w:val="single" w:sz="4" w:space="0" w:color="auto"/>
              <w:left w:val="nil"/>
              <w:bottom w:val="single" w:sz="4" w:space="0" w:color="auto"/>
              <w:right w:val="single" w:sz="4" w:space="0" w:color="auto"/>
            </w:tcBorders>
            <w:shd w:val="clear" w:color="auto" w:fill="FFFFFF"/>
            <w:noWrap/>
            <w:vAlign w:val="center"/>
            <w:hideMark/>
          </w:tcPr>
          <w:p w14:paraId="18E9B02E" w14:textId="77777777" w:rsidR="005F5D6A" w:rsidRPr="00896BC3" w:rsidRDefault="005F5D6A" w:rsidP="00F80A6B">
            <w:pPr>
              <w:widowControl w:val="0"/>
              <w:autoSpaceDE w:val="0"/>
              <w:autoSpaceDN w:val="0"/>
              <w:spacing w:before="60" w:after="60" w:line="240" w:lineRule="auto"/>
              <w:jc w:val="center"/>
              <w:rPr>
                <w:rFonts w:ascii="Arial" w:eastAsia="Arial" w:hAnsi="Arial" w:cs="Arial"/>
                <w:b/>
                <w:bCs/>
                <w:kern w:val="0"/>
                <w14:ligatures w14:val="none"/>
              </w:rPr>
            </w:pPr>
            <w:r w:rsidRPr="00896BC3">
              <w:rPr>
                <w:rFonts w:ascii="Arial" w:eastAsia="Arial" w:hAnsi="Arial" w:cs="Arial"/>
                <w:b/>
                <w:bCs/>
                <w:kern w:val="0"/>
                <w14:ligatures w14:val="none"/>
              </w:rPr>
              <w:t>2025/26</w:t>
            </w:r>
          </w:p>
        </w:tc>
      </w:tr>
      <w:tr w:rsidR="00F65F9D" w:rsidRPr="00896BC3" w14:paraId="2A511AF1" w14:textId="77777777" w:rsidTr="00A91529">
        <w:trPr>
          <w:trHeight w:val="290"/>
          <w:jc w:val="center"/>
        </w:trPr>
        <w:tc>
          <w:tcPr>
            <w:tcW w:w="5528" w:type="dxa"/>
            <w:tcBorders>
              <w:top w:val="nil"/>
              <w:left w:val="single" w:sz="4" w:space="0" w:color="auto"/>
              <w:bottom w:val="single" w:sz="4" w:space="0" w:color="auto"/>
              <w:right w:val="single" w:sz="4" w:space="0" w:color="auto"/>
            </w:tcBorders>
            <w:shd w:val="clear" w:color="auto" w:fill="FFFFFF"/>
            <w:noWrap/>
            <w:vAlign w:val="center"/>
            <w:hideMark/>
          </w:tcPr>
          <w:p w14:paraId="3FFF6D2E" w14:textId="77777777" w:rsidR="005F5D6A" w:rsidRPr="00896BC3" w:rsidRDefault="005F5D6A" w:rsidP="004B28AC">
            <w:pPr>
              <w:widowControl w:val="0"/>
              <w:autoSpaceDE w:val="0"/>
              <w:autoSpaceDN w:val="0"/>
              <w:spacing w:before="60" w:after="60" w:line="240" w:lineRule="auto"/>
              <w:rPr>
                <w:rFonts w:ascii="Arial" w:eastAsia="Arial" w:hAnsi="Arial" w:cs="Arial"/>
                <w:kern w:val="0"/>
                <w14:ligatures w14:val="none"/>
              </w:rPr>
            </w:pPr>
            <w:r w:rsidRPr="00896BC3">
              <w:rPr>
                <w:rFonts w:ascii="Arial" w:eastAsia="Arial" w:hAnsi="Arial" w:cs="Arial"/>
                <w:kern w:val="0"/>
                <w14:ligatures w14:val="none"/>
              </w:rPr>
              <w:t>Outpatient total attendances – first appointment</w:t>
            </w:r>
          </w:p>
        </w:tc>
        <w:tc>
          <w:tcPr>
            <w:tcW w:w="1313" w:type="dxa"/>
            <w:tcBorders>
              <w:top w:val="nil"/>
              <w:left w:val="nil"/>
              <w:bottom w:val="single" w:sz="4" w:space="0" w:color="auto"/>
              <w:right w:val="single" w:sz="4" w:space="0" w:color="auto"/>
            </w:tcBorders>
            <w:shd w:val="clear" w:color="auto" w:fill="FFFFFF"/>
            <w:noWrap/>
            <w:vAlign w:val="center"/>
            <w:hideMark/>
          </w:tcPr>
          <w:p w14:paraId="450C4C50" w14:textId="77777777" w:rsidR="005F5D6A" w:rsidRPr="00896BC3" w:rsidRDefault="005F5D6A" w:rsidP="00F80A6B">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151,250</w:t>
            </w:r>
          </w:p>
        </w:tc>
        <w:tc>
          <w:tcPr>
            <w:tcW w:w="1313" w:type="dxa"/>
            <w:tcBorders>
              <w:top w:val="nil"/>
              <w:left w:val="nil"/>
              <w:bottom w:val="single" w:sz="4" w:space="0" w:color="auto"/>
              <w:right w:val="single" w:sz="4" w:space="0" w:color="auto"/>
            </w:tcBorders>
            <w:shd w:val="clear" w:color="auto" w:fill="FFFFFF"/>
            <w:noWrap/>
            <w:vAlign w:val="center"/>
            <w:hideMark/>
          </w:tcPr>
          <w:p w14:paraId="03D8614C" w14:textId="77777777" w:rsidR="005F5D6A" w:rsidRPr="00896BC3" w:rsidRDefault="005F5D6A" w:rsidP="00F80A6B">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156,917</w:t>
            </w:r>
          </w:p>
        </w:tc>
        <w:tc>
          <w:tcPr>
            <w:tcW w:w="1314" w:type="dxa"/>
            <w:tcBorders>
              <w:top w:val="nil"/>
              <w:left w:val="nil"/>
              <w:bottom w:val="single" w:sz="4" w:space="0" w:color="auto"/>
              <w:right w:val="single" w:sz="4" w:space="0" w:color="auto"/>
            </w:tcBorders>
            <w:shd w:val="clear" w:color="auto" w:fill="FFFFFF"/>
            <w:noWrap/>
            <w:vAlign w:val="center"/>
            <w:hideMark/>
          </w:tcPr>
          <w:p w14:paraId="1F1957FC" w14:textId="77777777" w:rsidR="005F5D6A" w:rsidRPr="00896BC3" w:rsidRDefault="005F5D6A" w:rsidP="00F80A6B">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158,500</w:t>
            </w:r>
          </w:p>
        </w:tc>
      </w:tr>
      <w:tr w:rsidR="00F65F9D" w:rsidRPr="00896BC3" w14:paraId="0143266E" w14:textId="77777777" w:rsidTr="00A91529">
        <w:trPr>
          <w:trHeight w:val="290"/>
          <w:jc w:val="center"/>
        </w:trPr>
        <w:tc>
          <w:tcPr>
            <w:tcW w:w="5528" w:type="dxa"/>
            <w:tcBorders>
              <w:top w:val="nil"/>
              <w:left w:val="single" w:sz="4" w:space="0" w:color="auto"/>
              <w:bottom w:val="single" w:sz="4" w:space="0" w:color="auto"/>
              <w:right w:val="single" w:sz="4" w:space="0" w:color="auto"/>
            </w:tcBorders>
            <w:shd w:val="clear" w:color="auto" w:fill="FFFFFF"/>
            <w:noWrap/>
            <w:vAlign w:val="center"/>
            <w:hideMark/>
          </w:tcPr>
          <w:p w14:paraId="04835277" w14:textId="77777777" w:rsidR="005F5D6A" w:rsidRPr="00896BC3" w:rsidRDefault="005F5D6A" w:rsidP="004B28AC">
            <w:pPr>
              <w:widowControl w:val="0"/>
              <w:autoSpaceDE w:val="0"/>
              <w:autoSpaceDN w:val="0"/>
              <w:spacing w:before="60" w:after="60" w:line="240" w:lineRule="auto"/>
              <w:rPr>
                <w:rFonts w:ascii="Arial" w:eastAsia="Arial" w:hAnsi="Arial" w:cs="Arial"/>
                <w:kern w:val="0"/>
                <w14:ligatures w14:val="none"/>
              </w:rPr>
            </w:pPr>
            <w:r w:rsidRPr="00896BC3">
              <w:rPr>
                <w:rFonts w:ascii="Arial" w:eastAsia="Arial" w:hAnsi="Arial" w:cs="Arial"/>
                <w:kern w:val="0"/>
                <w14:ligatures w14:val="none"/>
              </w:rPr>
              <w:t xml:space="preserve">Outpatient total attendances – follow up appointments </w:t>
            </w:r>
          </w:p>
        </w:tc>
        <w:tc>
          <w:tcPr>
            <w:tcW w:w="1313" w:type="dxa"/>
            <w:tcBorders>
              <w:top w:val="nil"/>
              <w:left w:val="nil"/>
              <w:bottom w:val="single" w:sz="4" w:space="0" w:color="auto"/>
              <w:right w:val="single" w:sz="4" w:space="0" w:color="auto"/>
            </w:tcBorders>
            <w:shd w:val="clear" w:color="auto" w:fill="FFFFFF"/>
            <w:noWrap/>
            <w:vAlign w:val="center"/>
            <w:hideMark/>
          </w:tcPr>
          <w:p w14:paraId="3CFF5A93" w14:textId="77777777" w:rsidR="005F5D6A" w:rsidRPr="00896BC3" w:rsidRDefault="005F5D6A" w:rsidP="00F80A6B">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484,137</w:t>
            </w:r>
          </w:p>
        </w:tc>
        <w:tc>
          <w:tcPr>
            <w:tcW w:w="1313" w:type="dxa"/>
            <w:tcBorders>
              <w:top w:val="nil"/>
              <w:left w:val="nil"/>
              <w:bottom w:val="single" w:sz="4" w:space="0" w:color="auto"/>
              <w:right w:val="single" w:sz="4" w:space="0" w:color="auto"/>
            </w:tcBorders>
            <w:shd w:val="clear" w:color="auto" w:fill="FFFFFF"/>
            <w:noWrap/>
            <w:vAlign w:val="center"/>
            <w:hideMark/>
          </w:tcPr>
          <w:p w14:paraId="2B428DD9" w14:textId="77777777" w:rsidR="005F5D6A" w:rsidRPr="00896BC3" w:rsidRDefault="005F5D6A" w:rsidP="00F80A6B">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514,579</w:t>
            </w:r>
          </w:p>
        </w:tc>
        <w:tc>
          <w:tcPr>
            <w:tcW w:w="1314" w:type="dxa"/>
            <w:tcBorders>
              <w:top w:val="nil"/>
              <w:left w:val="nil"/>
              <w:bottom w:val="single" w:sz="4" w:space="0" w:color="auto"/>
              <w:right w:val="single" w:sz="4" w:space="0" w:color="auto"/>
            </w:tcBorders>
            <w:shd w:val="clear" w:color="auto" w:fill="FFFFFF"/>
            <w:noWrap/>
            <w:vAlign w:val="center"/>
            <w:hideMark/>
          </w:tcPr>
          <w:p w14:paraId="33488C82" w14:textId="77777777" w:rsidR="005F5D6A" w:rsidRPr="00896BC3" w:rsidRDefault="005F5D6A" w:rsidP="00F80A6B">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507508</w:t>
            </w:r>
          </w:p>
        </w:tc>
      </w:tr>
      <w:tr w:rsidR="00F65F9D" w:rsidRPr="00896BC3" w14:paraId="01A63F49" w14:textId="77777777" w:rsidTr="00A91529">
        <w:trPr>
          <w:trHeight w:val="290"/>
          <w:jc w:val="center"/>
        </w:trPr>
        <w:tc>
          <w:tcPr>
            <w:tcW w:w="5528" w:type="dxa"/>
            <w:tcBorders>
              <w:top w:val="nil"/>
              <w:left w:val="single" w:sz="4" w:space="0" w:color="auto"/>
              <w:bottom w:val="single" w:sz="4" w:space="0" w:color="auto"/>
              <w:right w:val="single" w:sz="4" w:space="0" w:color="auto"/>
            </w:tcBorders>
            <w:shd w:val="clear" w:color="auto" w:fill="FFFFFF"/>
            <w:noWrap/>
            <w:vAlign w:val="center"/>
            <w:hideMark/>
          </w:tcPr>
          <w:p w14:paraId="0825FD37" w14:textId="77777777" w:rsidR="005F5D6A" w:rsidRPr="00896BC3" w:rsidRDefault="005F5D6A" w:rsidP="004B28AC">
            <w:pPr>
              <w:widowControl w:val="0"/>
              <w:autoSpaceDE w:val="0"/>
              <w:autoSpaceDN w:val="0"/>
              <w:spacing w:before="60" w:after="60" w:line="240" w:lineRule="auto"/>
              <w:rPr>
                <w:rFonts w:ascii="Arial" w:eastAsia="Arial" w:hAnsi="Arial" w:cs="Arial"/>
                <w:kern w:val="0"/>
                <w14:ligatures w14:val="none"/>
              </w:rPr>
            </w:pPr>
            <w:r w:rsidRPr="00896BC3">
              <w:rPr>
                <w:rFonts w:ascii="Arial" w:eastAsia="Arial" w:hAnsi="Arial" w:cs="Arial"/>
                <w:kern w:val="0"/>
                <w14:ligatures w14:val="none"/>
              </w:rPr>
              <w:t>Outpatient cancellations (hospital cancellations)</w:t>
            </w:r>
          </w:p>
        </w:tc>
        <w:tc>
          <w:tcPr>
            <w:tcW w:w="1313" w:type="dxa"/>
            <w:tcBorders>
              <w:top w:val="nil"/>
              <w:left w:val="nil"/>
              <w:bottom w:val="single" w:sz="4" w:space="0" w:color="auto"/>
              <w:right w:val="single" w:sz="4" w:space="0" w:color="auto"/>
            </w:tcBorders>
            <w:shd w:val="clear" w:color="auto" w:fill="FFFFFF"/>
            <w:noWrap/>
            <w:vAlign w:val="center"/>
            <w:hideMark/>
          </w:tcPr>
          <w:p w14:paraId="346FE3C0" w14:textId="77777777" w:rsidR="005F5D6A" w:rsidRPr="00896BC3" w:rsidRDefault="005F5D6A" w:rsidP="00F80A6B">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5.3%</w:t>
            </w:r>
          </w:p>
        </w:tc>
        <w:tc>
          <w:tcPr>
            <w:tcW w:w="1313" w:type="dxa"/>
            <w:tcBorders>
              <w:top w:val="nil"/>
              <w:left w:val="nil"/>
              <w:bottom w:val="single" w:sz="4" w:space="0" w:color="auto"/>
              <w:right w:val="single" w:sz="4" w:space="0" w:color="auto"/>
            </w:tcBorders>
            <w:shd w:val="clear" w:color="auto" w:fill="FFFFFF"/>
            <w:noWrap/>
            <w:vAlign w:val="center"/>
            <w:hideMark/>
          </w:tcPr>
          <w:p w14:paraId="438107A4" w14:textId="77777777" w:rsidR="005F5D6A" w:rsidRPr="00896BC3" w:rsidRDefault="005F5D6A" w:rsidP="00F80A6B">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8.1%</w:t>
            </w:r>
          </w:p>
        </w:tc>
        <w:tc>
          <w:tcPr>
            <w:tcW w:w="1314" w:type="dxa"/>
            <w:tcBorders>
              <w:top w:val="nil"/>
              <w:left w:val="nil"/>
              <w:bottom w:val="single" w:sz="4" w:space="0" w:color="auto"/>
              <w:right w:val="single" w:sz="4" w:space="0" w:color="auto"/>
            </w:tcBorders>
            <w:shd w:val="clear" w:color="auto" w:fill="FFFFFF"/>
            <w:noWrap/>
            <w:vAlign w:val="center"/>
            <w:hideMark/>
          </w:tcPr>
          <w:p w14:paraId="480EFA54" w14:textId="77777777" w:rsidR="005F5D6A" w:rsidRPr="00896BC3" w:rsidRDefault="005F5D6A" w:rsidP="00F80A6B">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7.1%</w:t>
            </w:r>
          </w:p>
        </w:tc>
      </w:tr>
      <w:tr w:rsidR="00F65F9D" w:rsidRPr="00896BC3" w14:paraId="0190C95D" w14:textId="77777777" w:rsidTr="00A91529">
        <w:trPr>
          <w:trHeight w:val="290"/>
          <w:jc w:val="center"/>
        </w:trPr>
        <w:tc>
          <w:tcPr>
            <w:tcW w:w="5528" w:type="dxa"/>
            <w:tcBorders>
              <w:top w:val="nil"/>
              <w:left w:val="single" w:sz="4" w:space="0" w:color="auto"/>
              <w:bottom w:val="single" w:sz="4" w:space="0" w:color="auto"/>
              <w:right w:val="single" w:sz="4" w:space="0" w:color="auto"/>
            </w:tcBorders>
            <w:shd w:val="clear" w:color="auto" w:fill="FFFFFF"/>
            <w:noWrap/>
            <w:vAlign w:val="center"/>
            <w:hideMark/>
          </w:tcPr>
          <w:p w14:paraId="61D69408" w14:textId="77777777" w:rsidR="005F5D6A" w:rsidRPr="00896BC3" w:rsidRDefault="005F5D6A" w:rsidP="004B28AC">
            <w:pPr>
              <w:widowControl w:val="0"/>
              <w:autoSpaceDE w:val="0"/>
              <w:autoSpaceDN w:val="0"/>
              <w:spacing w:before="60" w:after="60" w:line="240" w:lineRule="auto"/>
              <w:rPr>
                <w:rFonts w:ascii="Arial" w:eastAsia="Arial" w:hAnsi="Arial" w:cs="Arial"/>
                <w:kern w:val="0"/>
                <w14:ligatures w14:val="none"/>
              </w:rPr>
            </w:pPr>
            <w:r w:rsidRPr="00896BC3">
              <w:rPr>
                <w:rFonts w:ascii="Arial" w:eastAsia="Arial" w:hAnsi="Arial" w:cs="Arial"/>
                <w:kern w:val="0"/>
                <w14:ligatures w14:val="none"/>
              </w:rPr>
              <w:t xml:space="preserve">Outpatient DNA rate – first appointment </w:t>
            </w:r>
          </w:p>
        </w:tc>
        <w:tc>
          <w:tcPr>
            <w:tcW w:w="1313" w:type="dxa"/>
            <w:tcBorders>
              <w:top w:val="nil"/>
              <w:left w:val="nil"/>
              <w:bottom w:val="single" w:sz="4" w:space="0" w:color="auto"/>
              <w:right w:val="single" w:sz="4" w:space="0" w:color="auto"/>
            </w:tcBorders>
            <w:shd w:val="clear" w:color="auto" w:fill="FFFFFF"/>
            <w:noWrap/>
            <w:vAlign w:val="center"/>
            <w:hideMark/>
          </w:tcPr>
          <w:p w14:paraId="7FF9DFCE" w14:textId="77777777" w:rsidR="005F5D6A" w:rsidRPr="00896BC3" w:rsidRDefault="005F5D6A" w:rsidP="00F80A6B">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13.1%</w:t>
            </w:r>
          </w:p>
        </w:tc>
        <w:tc>
          <w:tcPr>
            <w:tcW w:w="1313" w:type="dxa"/>
            <w:tcBorders>
              <w:top w:val="nil"/>
              <w:left w:val="nil"/>
              <w:bottom w:val="single" w:sz="4" w:space="0" w:color="auto"/>
              <w:right w:val="single" w:sz="4" w:space="0" w:color="auto"/>
            </w:tcBorders>
            <w:shd w:val="clear" w:color="auto" w:fill="FFFFFF"/>
            <w:noWrap/>
            <w:vAlign w:val="center"/>
            <w:hideMark/>
          </w:tcPr>
          <w:p w14:paraId="300BD288" w14:textId="77777777" w:rsidR="005F5D6A" w:rsidRPr="00896BC3" w:rsidRDefault="005F5D6A" w:rsidP="00F80A6B">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13.0%</w:t>
            </w:r>
          </w:p>
        </w:tc>
        <w:tc>
          <w:tcPr>
            <w:tcW w:w="1314" w:type="dxa"/>
            <w:tcBorders>
              <w:top w:val="nil"/>
              <w:left w:val="nil"/>
              <w:bottom w:val="single" w:sz="4" w:space="0" w:color="auto"/>
              <w:right w:val="single" w:sz="4" w:space="0" w:color="auto"/>
            </w:tcBorders>
            <w:shd w:val="clear" w:color="auto" w:fill="FFFFFF"/>
            <w:noWrap/>
            <w:vAlign w:val="center"/>
            <w:hideMark/>
          </w:tcPr>
          <w:p w14:paraId="50986613" w14:textId="77777777" w:rsidR="005F5D6A" w:rsidRPr="00896BC3" w:rsidRDefault="005F5D6A" w:rsidP="00F80A6B">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12.9%</w:t>
            </w:r>
          </w:p>
        </w:tc>
      </w:tr>
      <w:tr w:rsidR="00F65F9D" w:rsidRPr="00896BC3" w14:paraId="023AC92C" w14:textId="77777777" w:rsidTr="00A91529">
        <w:trPr>
          <w:trHeight w:val="290"/>
          <w:jc w:val="center"/>
        </w:trPr>
        <w:tc>
          <w:tcPr>
            <w:tcW w:w="5528" w:type="dxa"/>
            <w:tcBorders>
              <w:top w:val="nil"/>
              <w:left w:val="single" w:sz="4" w:space="0" w:color="auto"/>
              <w:bottom w:val="single" w:sz="4" w:space="0" w:color="auto"/>
              <w:right w:val="single" w:sz="4" w:space="0" w:color="auto"/>
            </w:tcBorders>
            <w:shd w:val="clear" w:color="auto" w:fill="FFFFFF"/>
            <w:noWrap/>
            <w:vAlign w:val="center"/>
            <w:hideMark/>
          </w:tcPr>
          <w:p w14:paraId="2A899BD3" w14:textId="77777777" w:rsidR="005F5D6A" w:rsidRPr="00896BC3" w:rsidRDefault="005F5D6A" w:rsidP="004B28AC">
            <w:pPr>
              <w:widowControl w:val="0"/>
              <w:autoSpaceDE w:val="0"/>
              <w:autoSpaceDN w:val="0"/>
              <w:spacing w:before="60" w:after="60" w:line="240" w:lineRule="auto"/>
              <w:rPr>
                <w:rFonts w:ascii="Arial" w:eastAsia="Arial" w:hAnsi="Arial" w:cs="Arial"/>
                <w:kern w:val="0"/>
                <w14:ligatures w14:val="none"/>
              </w:rPr>
            </w:pPr>
            <w:r w:rsidRPr="00896BC3">
              <w:rPr>
                <w:rFonts w:ascii="Arial" w:eastAsia="Arial" w:hAnsi="Arial" w:cs="Arial"/>
                <w:kern w:val="0"/>
                <w14:ligatures w14:val="none"/>
              </w:rPr>
              <w:t>Outpatient DNA rate – follow up appointment</w:t>
            </w:r>
          </w:p>
        </w:tc>
        <w:tc>
          <w:tcPr>
            <w:tcW w:w="1313" w:type="dxa"/>
            <w:tcBorders>
              <w:top w:val="nil"/>
              <w:left w:val="nil"/>
              <w:bottom w:val="single" w:sz="4" w:space="0" w:color="auto"/>
              <w:right w:val="single" w:sz="4" w:space="0" w:color="auto"/>
            </w:tcBorders>
            <w:shd w:val="clear" w:color="auto" w:fill="FFFFFF"/>
            <w:noWrap/>
            <w:vAlign w:val="center"/>
            <w:hideMark/>
          </w:tcPr>
          <w:p w14:paraId="7C2BB97A" w14:textId="77777777" w:rsidR="005F5D6A" w:rsidRPr="00896BC3" w:rsidRDefault="005F5D6A" w:rsidP="00F80A6B">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11.3%</w:t>
            </w:r>
          </w:p>
        </w:tc>
        <w:tc>
          <w:tcPr>
            <w:tcW w:w="1313" w:type="dxa"/>
            <w:tcBorders>
              <w:top w:val="nil"/>
              <w:left w:val="nil"/>
              <w:bottom w:val="single" w:sz="4" w:space="0" w:color="auto"/>
              <w:right w:val="single" w:sz="4" w:space="0" w:color="auto"/>
            </w:tcBorders>
            <w:shd w:val="clear" w:color="auto" w:fill="FFFFFF"/>
            <w:noWrap/>
            <w:vAlign w:val="center"/>
            <w:hideMark/>
          </w:tcPr>
          <w:p w14:paraId="34778222" w14:textId="77777777" w:rsidR="005F5D6A" w:rsidRPr="00896BC3" w:rsidRDefault="005F5D6A" w:rsidP="00F80A6B">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10.8%</w:t>
            </w:r>
          </w:p>
        </w:tc>
        <w:tc>
          <w:tcPr>
            <w:tcW w:w="1314" w:type="dxa"/>
            <w:tcBorders>
              <w:top w:val="nil"/>
              <w:left w:val="nil"/>
              <w:bottom w:val="single" w:sz="4" w:space="0" w:color="auto"/>
              <w:right w:val="single" w:sz="4" w:space="0" w:color="auto"/>
            </w:tcBorders>
            <w:shd w:val="clear" w:color="auto" w:fill="FFFFFF"/>
            <w:noWrap/>
            <w:vAlign w:val="center"/>
            <w:hideMark/>
          </w:tcPr>
          <w:p w14:paraId="67C81782" w14:textId="77777777" w:rsidR="005F5D6A" w:rsidRPr="00896BC3" w:rsidRDefault="005F5D6A" w:rsidP="00F80A6B">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9.7%</w:t>
            </w:r>
          </w:p>
        </w:tc>
      </w:tr>
    </w:tbl>
    <w:p w14:paraId="24444287" w14:textId="77777777" w:rsidR="005F5D6A" w:rsidRPr="00896BC3" w:rsidRDefault="005F5D6A" w:rsidP="00A91529">
      <w:pPr>
        <w:widowControl w:val="0"/>
        <w:autoSpaceDE w:val="0"/>
        <w:autoSpaceDN w:val="0"/>
        <w:spacing w:before="60" w:after="60" w:line="240" w:lineRule="auto"/>
        <w:ind w:left="720"/>
        <w:rPr>
          <w:rFonts w:ascii="Arial" w:eastAsia="Arial" w:hAnsi="Arial" w:cs="Arial"/>
          <w:i/>
          <w:kern w:val="0"/>
          <w14:ligatures w14:val="none"/>
        </w:rPr>
      </w:pPr>
    </w:p>
    <w:p w14:paraId="75BFFEDC" w14:textId="20EC168D" w:rsidR="005F5D6A" w:rsidRPr="00896BC3" w:rsidRDefault="005F5D6A" w:rsidP="00A91529">
      <w:pPr>
        <w:widowControl w:val="0"/>
        <w:autoSpaceDE w:val="0"/>
        <w:autoSpaceDN w:val="0"/>
        <w:spacing w:before="60" w:after="60" w:line="240" w:lineRule="auto"/>
        <w:ind w:left="720"/>
        <w:rPr>
          <w:rFonts w:ascii="Arial" w:eastAsia="Arial" w:hAnsi="Arial" w:cs="Arial"/>
          <w:b/>
          <w:kern w:val="0"/>
          <w14:ligatures w14:val="none"/>
        </w:rPr>
      </w:pPr>
      <w:r w:rsidRPr="00896BC3">
        <w:rPr>
          <w:rFonts w:ascii="Arial" w:eastAsia="Arial" w:hAnsi="Arial" w:cs="Arial"/>
          <w:b/>
          <w:bCs/>
          <w:kern w:val="0"/>
          <w14:ligatures w14:val="none"/>
        </w:rPr>
        <w:t>Safety</w:t>
      </w:r>
    </w:p>
    <w:tbl>
      <w:tblPr>
        <w:tblW w:w="828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78"/>
        <w:gridCol w:w="901"/>
        <w:gridCol w:w="901"/>
        <w:gridCol w:w="901"/>
        <w:gridCol w:w="901"/>
      </w:tblGrid>
      <w:tr w:rsidR="00F65F9D" w:rsidRPr="00896BC3" w14:paraId="10EF3F08" w14:textId="77777777" w:rsidTr="00A91529">
        <w:trPr>
          <w:trHeight w:val="301"/>
          <w:jc w:val="center"/>
        </w:trPr>
        <w:tc>
          <w:tcPr>
            <w:tcW w:w="4678" w:type="dxa"/>
            <w:tcBorders>
              <w:top w:val="single" w:sz="4" w:space="0" w:color="auto"/>
              <w:left w:val="single" w:sz="4" w:space="0" w:color="auto"/>
              <w:bottom w:val="single" w:sz="4" w:space="0" w:color="auto"/>
              <w:right w:val="single" w:sz="4" w:space="0" w:color="auto"/>
            </w:tcBorders>
            <w:vAlign w:val="center"/>
            <w:hideMark/>
          </w:tcPr>
          <w:p w14:paraId="61A1307C" w14:textId="60FEE8E6" w:rsidR="005F5D6A" w:rsidRPr="00896BC3" w:rsidRDefault="00F65F9D" w:rsidP="004B28AC">
            <w:pPr>
              <w:widowControl w:val="0"/>
              <w:autoSpaceDE w:val="0"/>
              <w:autoSpaceDN w:val="0"/>
              <w:spacing w:before="60" w:after="60" w:line="240" w:lineRule="auto"/>
              <w:rPr>
                <w:rFonts w:ascii="Arial" w:eastAsia="Arial" w:hAnsi="Arial" w:cs="Arial"/>
                <w:b/>
                <w:kern w:val="0"/>
                <w14:ligatures w14:val="none"/>
              </w:rPr>
            </w:pPr>
            <w:r w:rsidRPr="00896BC3">
              <w:rPr>
                <w:rFonts w:ascii="Arial" w:eastAsia="Arial" w:hAnsi="Arial" w:cs="Arial"/>
                <w:b/>
                <w:bCs/>
                <w:kern w:val="0"/>
                <w14:ligatures w14:val="none"/>
              </w:rPr>
              <w:t xml:space="preserve"> </w:t>
            </w:r>
            <w:r w:rsidR="005F5D6A" w:rsidRPr="00896BC3">
              <w:rPr>
                <w:rFonts w:ascii="Arial" w:eastAsia="Arial" w:hAnsi="Arial" w:cs="Arial"/>
                <w:b/>
                <w:bCs/>
                <w:kern w:val="0"/>
                <w14:ligatures w14:val="none"/>
              </w:rPr>
              <w:t>Indicator</w:t>
            </w:r>
          </w:p>
        </w:tc>
        <w:tc>
          <w:tcPr>
            <w:tcW w:w="901" w:type="dxa"/>
            <w:tcBorders>
              <w:top w:val="single" w:sz="4" w:space="0" w:color="auto"/>
              <w:left w:val="nil"/>
              <w:bottom w:val="single" w:sz="4" w:space="0" w:color="auto"/>
              <w:right w:val="single" w:sz="4" w:space="0" w:color="auto"/>
            </w:tcBorders>
            <w:vAlign w:val="center"/>
            <w:hideMark/>
          </w:tcPr>
          <w:p w14:paraId="7FCDFAE8" w14:textId="77777777" w:rsidR="005F5D6A" w:rsidRPr="00896BC3" w:rsidRDefault="005F5D6A" w:rsidP="004B28AC">
            <w:pPr>
              <w:widowControl w:val="0"/>
              <w:autoSpaceDE w:val="0"/>
              <w:autoSpaceDN w:val="0"/>
              <w:spacing w:before="60" w:after="60" w:line="240" w:lineRule="auto"/>
              <w:rPr>
                <w:rFonts w:ascii="Arial" w:eastAsia="Arial" w:hAnsi="Arial" w:cs="Arial"/>
                <w:b/>
                <w:kern w:val="0"/>
                <w14:ligatures w14:val="none"/>
              </w:rPr>
            </w:pPr>
            <w:r w:rsidRPr="00896BC3">
              <w:rPr>
                <w:rFonts w:ascii="Arial" w:eastAsia="Arial" w:hAnsi="Arial" w:cs="Arial"/>
                <w:b/>
                <w:bCs/>
                <w:kern w:val="0"/>
                <w14:ligatures w14:val="none"/>
              </w:rPr>
              <w:t>Target</w:t>
            </w:r>
          </w:p>
        </w:tc>
        <w:tc>
          <w:tcPr>
            <w:tcW w:w="901" w:type="dxa"/>
            <w:tcBorders>
              <w:top w:val="single" w:sz="4" w:space="0" w:color="auto"/>
              <w:left w:val="nil"/>
              <w:bottom w:val="single" w:sz="4" w:space="0" w:color="auto"/>
              <w:right w:val="single" w:sz="4" w:space="0" w:color="auto"/>
            </w:tcBorders>
            <w:vAlign w:val="center"/>
            <w:hideMark/>
          </w:tcPr>
          <w:p w14:paraId="1C1F8BC5" w14:textId="77777777" w:rsidR="005F5D6A" w:rsidRPr="00896BC3" w:rsidRDefault="005F5D6A" w:rsidP="004B28AC">
            <w:pPr>
              <w:widowControl w:val="0"/>
              <w:autoSpaceDE w:val="0"/>
              <w:autoSpaceDN w:val="0"/>
              <w:spacing w:before="60" w:after="60" w:line="240" w:lineRule="auto"/>
              <w:rPr>
                <w:rFonts w:ascii="Arial" w:eastAsia="Arial" w:hAnsi="Arial" w:cs="Arial"/>
                <w:b/>
                <w:kern w:val="0"/>
                <w14:ligatures w14:val="none"/>
              </w:rPr>
            </w:pPr>
            <w:r w:rsidRPr="00896BC3">
              <w:rPr>
                <w:rFonts w:ascii="Arial" w:eastAsia="Arial" w:hAnsi="Arial" w:cs="Arial"/>
                <w:b/>
                <w:bCs/>
                <w:kern w:val="0"/>
                <w14:ligatures w14:val="none"/>
              </w:rPr>
              <w:t>2023/24</w:t>
            </w:r>
          </w:p>
        </w:tc>
        <w:tc>
          <w:tcPr>
            <w:tcW w:w="901" w:type="dxa"/>
            <w:tcBorders>
              <w:top w:val="single" w:sz="4" w:space="0" w:color="auto"/>
              <w:left w:val="nil"/>
              <w:bottom w:val="single" w:sz="4" w:space="0" w:color="auto"/>
              <w:right w:val="single" w:sz="4" w:space="0" w:color="auto"/>
            </w:tcBorders>
            <w:vAlign w:val="center"/>
            <w:hideMark/>
          </w:tcPr>
          <w:p w14:paraId="0141D737" w14:textId="77777777" w:rsidR="005F5D6A" w:rsidRPr="00896BC3" w:rsidRDefault="005F5D6A" w:rsidP="004B28AC">
            <w:pPr>
              <w:widowControl w:val="0"/>
              <w:autoSpaceDE w:val="0"/>
              <w:autoSpaceDN w:val="0"/>
              <w:spacing w:before="60" w:after="60" w:line="240" w:lineRule="auto"/>
              <w:rPr>
                <w:rFonts w:ascii="Arial" w:eastAsia="Arial" w:hAnsi="Arial" w:cs="Arial"/>
                <w:b/>
                <w:kern w:val="0"/>
                <w14:ligatures w14:val="none"/>
              </w:rPr>
            </w:pPr>
            <w:r w:rsidRPr="00896BC3">
              <w:rPr>
                <w:rFonts w:ascii="Arial" w:eastAsia="Arial" w:hAnsi="Arial" w:cs="Arial"/>
                <w:b/>
                <w:bCs/>
                <w:kern w:val="0"/>
                <w14:ligatures w14:val="none"/>
              </w:rPr>
              <w:t>2024/25</w:t>
            </w:r>
          </w:p>
        </w:tc>
        <w:tc>
          <w:tcPr>
            <w:tcW w:w="901" w:type="dxa"/>
            <w:tcBorders>
              <w:top w:val="single" w:sz="4" w:space="0" w:color="auto"/>
              <w:left w:val="nil"/>
              <w:bottom w:val="single" w:sz="4" w:space="0" w:color="auto"/>
              <w:right w:val="single" w:sz="4" w:space="0" w:color="auto"/>
            </w:tcBorders>
            <w:vAlign w:val="center"/>
            <w:hideMark/>
          </w:tcPr>
          <w:p w14:paraId="55EA19DE" w14:textId="77777777" w:rsidR="005F5D6A" w:rsidRPr="00896BC3" w:rsidRDefault="005F5D6A" w:rsidP="004B28AC">
            <w:pPr>
              <w:widowControl w:val="0"/>
              <w:autoSpaceDE w:val="0"/>
              <w:autoSpaceDN w:val="0"/>
              <w:spacing w:before="60" w:after="60" w:line="240" w:lineRule="auto"/>
              <w:rPr>
                <w:rFonts w:ascii="Arial" w:eastAsia="Arial" w:hAnsi="Arial" w:cs="Arial"/>
                <w:b/>
                <w:kern w:val="0"/>
                <w14:ligatures w14:val="none"/>
              </w:rPr>
            </w:pPr>
            <w:r w:rsidRPr="00896BC3">
              <w:rPr>
                <w:rFonts w:ascii="Arial" w:eastAsia="Arial" w:hAnsi="Arial" w:cs="Arial"/>
                <w:b/>
                <w:bCs/>
                <w:kern w:val="0"/>
                <w14:ligatures w14:val="none"/>
              </w:rPr>
              <w:t>2025/26</w:t>
            </w:r>
          </w:p>
        </w:tc>
      </w:tr>
      <w:tr w:rsidR="00F65F9D" w:rsidRPr="00896BC3" w14:paraId="46D59DD1" w14:textId="77777777" w:rsidTr="00A91529">
        <w:trPr>
          <w:trHeight w:val="254"/>
          <w:jc w:val="center"/>
        </w:trPr>
        <w:tc>
          <w:tcPr>
            <w:tcW w:w="4678" w:type="dxa"/>
            <w:tcBorders>
              <w:top w:val="nil"/>
              <w:left w:val="single" w:sz="4" w:space="0" w:color="auto"/>
              <w:bottom w:val="single" w:sz="4" w:space="0" w:color="auto"/>
              <w:right w:val="single" w:sz="4" w:space="0" w:color="auto"/>
            </w:tcBorders>
            <w:vAlign w:val="center"/>
            <w:hideMark/>
          </w:tcPr>
          <w:p w14:paraId="4551CBA1" w14:textId="47600407" w:rsidR="005F5D6A" w:rsidRPr="00896BC3" w:rsidRDefault="00F65F9D" w:rsidP="004B28AC">
            <w:pPr>
              <w:widowControl w:val="0"/>
              <w:autoSpaceDE w:val="0"/>
              <w:autoSpaceDN w:val="0"/>
              <w:spacing w:before="60" w:after="60" w:line="240" w:lineRule="auto"/>
              <w:rPr>
                <w:rFonts w:ascii="Arial" w:eastAsia="Arial" w:hAnsi="Arial" w:cs="Arial"/>
                <w:kern w:val="0"/>
                <w14:ligatures w14:val="none"/>
              </w:rPr>
            </w:pPr>
            <w:r w:rsidRPr="00896BC3">
              <w:rPr>
                <w:rFonts w:ascii="Arial" w:eastAsia="Arial" w:hAnsi="Arial" w:cs="Arial"/>
                <w:kern w:val="0"/>
                <w14:ligatures w14:val="none"/>
              </w:rPr>
              <w:t xml:space="preserve"> </w:t>
            </w:r>
            <w:r w:rsidR="005F5D6A" w:rsidRPr="00896BC3">
              <w:rPr>
                <w:rFonts w:ascii="Arial" w:eastAsia="Arial" w:hAnsi="Arial" w:cs="Arial"/>
                <w:kern w:val="0"/>
                <w14:ligatures w14:val="none"/>
              </w:rPr>
              <w:t xml:space="preserve">Number of MRSA cases </w:t>
            </w:r>
          </w:p>
        </w:tc>
        <w:tc>
          <w:tcPr>
            <w:tcW w:w="901" w:type="dxa"/>
            <w:tcBorders>
              <w:top w:val="nil"/>
              <w:left w:val="nil"/>
              <w:bottom w:val="single" w:sz="4" w:space="0" w:color="auto"/>
              <w:right w:val="single" w:sz="4" w:space="0" w:color="auto"/>
            </w:tcBorders>
            <w:vAlign w:val="center"/>
            <w:hideMark/>
          </w:tcPr>
          <w:p w14:paraId="6DFDC264" w14:textId="77777777" w:rsidR="005F5D6A" w:rsidRPr="00896BC3" w:rsidRDefault="005F5D6A" w:rsidP="00A91529">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0</w:t>
            </w:r>
          </w:p>
        </w:tc>
        <w:tc>
          <w:tcPr>
            <w:tcW w:w="901" w:type="dxa"/>
            <w:tcBorders>
              <w:top w:val="nil"/>
              <w:left w:val="nil"/>
              <w:bottom w:val="single" w:sz="4" w:space="0" w:color="auto"/>
              <w:right w:val="single" w:sz="4" w:space="0" w:color="auto"/>
            </w:tcBorders>
            <w:vAlign w:val="center"/>
            <w:hideMark/>
          </w:tcPr>
          <w:p w14:paraId="3B176D8A" w14:textId="77777777" w:rsidR="005F5D6A" w:rsidRPr="00896BC3" w:rsidRDefault="005F5D6A" w:rsidP="00A91529">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0</w:t>
            </w:r>
          </w:p>
        </w:tc>
        <w:tc>
          <w:tcPr>
            <w:tcW w:w="901" w:type="dxa"/>
            <w:tcBorders>
              <w:top w:val="nil"/>
              <w:left w:val="nil"/>
              <w:bottom w:val="single" w:sz="4" w:space="0" w:color="auto"/>
              <w:right w:val="single" w:sz="4" w:space="0" w:color="auto"/>
            </w:tcBorders>
            <w:vAlign w:val="center"/>
            <w:hideMark/>
          </w:tcPr>
          <w:p w14:paraId="0CD220AD" w14:textId="77777777" w:rsidR="005F5D6A" w:rsidRPr="00896BC3" w:rsidRDefault="005F5D6A" w:rsidP="00A91529">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0</w:t>
            </w:r>
          </w:p>
        </w:tc>
        <w:tc>
          <w:tcPr>
            <w:tcW w:w="901" w:type="dxa"/>
            <w:tcBorders>
              <w:top w:val="nil"/>
              <w:left w:val="nil"/>
              <w:bottom w:val="single" w:sz="4" w:space="0" w:color="auto"/>
              <w:right w:val="single" w:sz="4" w:space="0" w:color="auto"/>
            </w:tcBorders>
            <w:vAlign w:val="center"/>
            <w:hideMark/>
          </w:tcPr>
          <w:p w14:paraId="743C42A5" w14:textId="77777777" w:rsidR="005F5D6A" w:rsidRPr="00896BC3" w:rsidRDefault="005F5D6A" w:rsidP="00A91529">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0</w:t>
            </w:r>
          </w:p>
        </w:tc>
      </w:tr>
      <w:tr w:rsidR="00F65F9D" w:rsidRPr="00896BC3" w14:paraId="3CD08E80" w14:textId="77777777" w:rsidTr="00A91529">
        <w:trPr>
          <w:trHeight w:val="269"/>
          <w:jc w:val="center"/>
        </w:trPr>
        <w:tc>
          <w:tcPr>
            <w:tcW w:w="4678" w:type="dxa"/>
            <w:tcBorders>
              <w:top w:val="nil"/>
              <w:left w:val="single" w:sz="4" w:space="0" w:color="auto"/>
              <w:bottom w:val="single" w:sz="4" w:space="0" w:color="auto"/>
              <w:right w:val="single" w:sz="4" w:space="0" w:color="auto"/>
            </w:tcBorders>
            <w:vAlign w:val="center"/>
            <w:hideMark/>
          </w:tcPr>
          <w:p w14:paraId="0C1427BB" w14:textId="3BBCDF16" w:rsidR="005F5D6A" w:rsidRPr="00896BC3" w:rsidRDefault="00F65F9D" w:rsidP="004B28AC">
            <w:pPr>
              <w:widowControl w:val="0"/>
              <w:autoSpaceDE w:val="0"/>
              <w:autoSpaceDN w:val="0"/>
              <w:spacing w:before="60" w:after="60" w:line="240" w:lineRule="auto"/>
              <w:rPr>
                <w:rFonts w:ascii="Arial" w:eastAsia="Arial" w:hAnsi="Arial" w:cs="Arial"/>
                <w:kern w:val="0"/>
                <w14:ligatures w14:val="none"/>
              </w:rPr>
            </w:pPr>
            <w:r w:rsidRPr="00896BC3">
              <w:rPr>
                <w:rFonts w:ascii="Arial" w:eastAsia="Arial" w:hAnsi="Arial" w:cs="Arial"/>
                <w:kern w:val="0"/>
                <w14:ligatures w14:val="none"/>
              </w:rPr>
              <w:t xml:space="preserve"> </w:t>
            </w:r>
            <w:r w:rsidR="005F5D6A" w:rsidRPr="00896BC3">
              <w:rPr>
                <w:rFonts w:ascii="Arial" w:eastAsia="Arial" w:hAnsi="Arial" w:cs="Arial"/>
                <w:kern w:val="0"/>
                <w14:ligatures w14:val="none"/>
              </w:rPr>
              <w:t>Number of Clostridium difficile cases</w:t>
            </w:r>
          </w:p>
        </w:tc>
        <w:tc>
          <w:tcPr>
            <w:tcW w:w="901" w:type="dxa"/>
            <w:tcBorders>
              <w:top w:val="nil"/>
              <w:left w:val="nil"/>
              <w:bottom w:val="single" w:sz="4" w:space="0" w:color="auto"/>
              <w:right w:val="single" w:sz="4" w:space="0" w:color="auto"/>
            </w:tcBorders>
            <w:vAlign w:val="center"/>
            <w:hideMark/>
          </w:tcPr>
          <w:p w14:paraId="7C44EB60" w14:textId="77777777" w:rsidR="005F5D6A" w:rsidRPr="00896BC3" w:rsidRDefault="005F5D6A" w:rsidP="00A91529">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0</w:t>
            </w:r>
          </w:p>
        </w:tc>
        <w:tc>
          <w:tcPr>
            <w:tcW w:w="901" w:type="dxa"/>
            <w:tcBorders>
              <w:top w:val="nil"/>
              <w:left w:val="nil"/>
              <w:bottom w:val="single" w:sz="4" w:space="0" w:color="auto"/>
              <w:right w:val="single" w:sz="4" w:space="0" w:color="auto"/>
            </w:tcBorders>
            <w:vAlign w:val="center"/>
            <w:hideMark/>
          </w:tcPr>
          <w:p w14:paraId="7B06B5C9" w14:textId="77777777" w:rsidR="005F5D6A" w:rsidRPr="00896BC3" w:rsidRDefault="005F5D6A" w:rsidP="00A91529">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0</w:t>
            </w:r>
          </w:p>
        </w:tc>
        <w:tc>
          <w:tcPr>
            <w:tcW w:w="901" w:type="dxa"/>
            <w:tcBorders>
              <w:top w:val="nil"/>
              <w:left w:val="nil"/>
              <w:bottom w:val="single" w:sz="4" w:space="0" w:color="auto"/>
              <w:right w:val="single" w:sz="4" w:space="0" w:color="auto"/>
            </w:tcBorders>
            <w:vAlign w:val="center"/>
            <w:hideMark/>
          </w:tcPr>
          <w:p w14:paraId="4B78E039" w14:textId="77777777" w:rsidR="005F5D6A" w:rsidRPr="00896BC3" w:rsidRDefault="005F5D6A" w:rsidP="00A91529">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0</w:t>
            </w:r>
          </w:p>
        </w:tc>
        <w:tc>
          <w:tcPr>
            <w:tcW w:w="901" w:type="dxa"/>
            <w:tcBorders>
              <w:top w:val="nil"/>
              <w:left w:val="nil"/>
              <w:bottom w:val="single" w:sz="4" w:space="0" w:color="auto"/>
              <w:right w:val="single" w:sz="4" w:space="0" w:color="auto"/>
            </w:tcBorders>
            <w:vAlign w:val="center"/>
            <w:hideMark/>
          </w:tcPr>
          <w:p w14:paraId="773EBC73" w14:textId="77777777" w:rsidR="005F5D6A" w:rsidRPr="00896BC3" w:rsidRDefault="005F5D6A" w:rsidP="00A91529">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0</w:t>
            </w:r>
          </w:p>
        </w:tc>
      </w:tr>
      <w:tr w:rsidR="00F65F9D" w:rsidRPr="00896BC3" w14:paraId="18ED1316" w14:textId="77777777" w:rsidTr="00A91529">
        <w:trPr>
          <w:trHeight w:val="359"/>
          <w:jc w:val="center"/>
        </w:trPr>
        <w:tc>
          <w:tcPr>
            <w:tcW w:w="4678" w:type="dxa"/>
            <w:tcBorders>
              <w:top w:val="nil"/>
              <w:left w:val="single" w:sz="4" w:space="0" w:color="auto"/>
              <w:bottom w:val="single" w:sz="4" w:space="0" w:color="auto"/>
              <w:right w:val="single" w:sz="4" w:space="0" w:color="auto"/>
            </w:tcBorders>
            <w:vAlign w:val="center"/>
            <w:hideMark/>
          </w:tcPr>
          <w:p w14:paraId="27F78EC1" w14:textId="293284B1" w:rsidR="005F5D6A" w:rsidRPr="00896BC3" w:rsidRDefault="00F65F9D" w:rsidP="004B28AC">
            <w:pPr>
              <w:widowControl w:val="0"/>
              <w:autoSpaceDE w:val="0"/>
              <w:autoSpaceDN w:val="0"/>
              <w:spacing w:before="60" w:after="60" w:line="240" w:lineRule="auto"/>
              <w:rPr>
                <w:rFonts w:ascii="Arial" w:eastAsia="Arial" w:hAnsi="Arial" w:cs="Arial"/>
                <w:kern w:val="0"/>
                <w14:ligatures w14:val="none"/>
              </w:rPr>
            </w:pPr>
            <w:r w:rsidRPr="00896BC3">
              <w:rPr>
                <w:rFonts w:ascii="Arial" w:eastAsia="Arial" w:hAnsi="Arial" w:cs="Arial"/>
                <w:kern w:val="0"/>
                <w14:ligatures w14:val="none"/>
              </w:rPr>
              <w:t xml:space="preserve"> </w:t>
            </w:r>
            <w:r w:rsidR="005F5D6A" w:rsidRPr="00896BC3">
              <w:rPr>
                <w:rFonts w:ascii="Arial" w:eastAsia="Arial" w:hAnsi="Arial" w:cs="Arial"/>
                <w:kern w:val="0"/>
                <w14:ligatures w14:val="none"/>
              </w:rPr>
              <w:t xml:space="preserve">Venous thromboembolism (VTE) screening </w:t>
            </w:r>
          </w:p>
        </w:tc>
        <w:tc>
          <w:tcPr>
            <w:tcW w:w="901" w:type="dxa"/>
            <w:tcBorders>
              <w:top w:val="nil"/>
              <w:left w:val="nil"/>
              <w:bottom w:val="single" w:sz="4" w:space="0" w:color="auto"/>
              <w:right w:val="single" w:sz="4" w:space="0" w:color="auto"/>
            </w:tcBorders>
            <w:vAlign w:val="center"/>
            <w:hideMark/>
          </w:tcPr>
          <w:p w14:paraId="5F2C5C2D" w14:textId="77777777" w:rsidR="005F5D6A" w:rsidRPr="00896BC3" w:rsidRDefault="005F5D6A" w:rsidP="00A91529">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 95%</w:t>
            </w:r>
          </w:p>
        </w:tc>
        <w:tc>
          <w:tcPr>
            <w:tcW w:w="901" w:type="dxa"/>
            <w:tcBorders>
              <w:top w:val="nil"/>
              <w:left w:val="nil"/>
              <w:bottom w:val="single" w:sz="4" w:space="0" w:color="auto"/>
              <w:right w:val="single" w:sz="4" w:space="0" w:color="auto"/>
            </w:tcBorders>
            <w:vAlign w:val="center"/>
            <w:hideMark/>
          </w:tcPr>
          <w:p w14:paraId="43D910ED" w14:textId="77777777" w:rsidR="005F5D6A" w:rsidRPr="00896BC3" w:rsidRDefault="005F5D6A" w:rsidP="00A91529">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98.6%</w:t>
            </w:r>
          </w:p>
        </w:tc>
        <w:tc>
          <w:tcPr>
            <w:tcW w:w="901" w:type="dxa"/>
            <w:tcBorders>
              <w:top w:val="nil"/>
              <w:left w:val="nil"/>
              <w:bottom w:val="single" w:sz="4" w:space="0" w:color="auto"/>
              <w:right w:val="single" w:sz="4" w:space="0" w:color="auto"/>
            </w:tcBorders>
            <w:vAlign w:val="center"/>
            <w:hideMark/>
          </w:tcPr>
          <w:p w14:paraId="796B211F" w14:textId="77777777" w:rsidR="005F5D6A" w:rsidRPr="00896BC3" w:rsidRDefault="005F5D6A" w:rsidP="00A91529">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99.6%</w:t>
            </w:r>
          </w:p>
        </w:tc>
        <w:tc>
          <w:tcPr>
            <w:tcW w:w="901" w:type="dxa"/>
            <w:tcBorders>
              <w:top w:val="nil"/>
              <w:left w:val="nil"/>
              <w:bottom w:val="single" w:sz="4" w:space="0" w:color="auto"/>
              <w:right w:val="single" w:sz="4" w:space="0" w:color="auto"/>
            </w:tcBorders>
            <w:vAlign w:val="center"/>
            <w:hideMark/>
          </w:tcPr>
          <w:p w14:paraId="1DE297FA" w14:textId="77777777" w:rsidR="005F5D6A" w:rsidRPr="00896BC3" w:rsidRDefault="005F5D6A" w:rsidP="00A91529">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99.0%</w:t>
            </w:r>
          </w:p>
        </w:tc>
      </w:tr>
      <w:tr w:rsidR="00F65F9D" w:rsidRPr="00896BC3" w14:paraId="76AC6916" w14:textId="77777777" w:rsidTr="00A91529">
        <w:trPr>
          <w:trHeight w:val="253"/>
          <w:jc w:val="center"/>
        </w:trPr>
        <w:tc>
          <w:tcPr>
            <w:tcW w:w="4678" w:type="dxa"/>
            <w:tcBorders>
              <w:top w:val="nil"/>
              <w:left w:val="single" w:sz="4" w:space="0" w:color="auto"/>
              <w:bottom w:val="single" w:sz="4" w:space="0" w:color="auto"/>
              <w:right w:val="single" w:sz="4" w:space="0" w:color="auto"/>
            </w:tcBorders>
            <w:vAlign w:val="center"/>
            <w:hideMark/>
          </w:tcPr>
          <w:p w14:paraId="5A01EE7C" w14:textId="634E1DE1" w:rsidR="005F5D6A" w:rsidRPr="00896BC3" w:rsidRDefault="00F65F9D" w:rsidP="004B28AC">
            <w:pPr>
              <w:widowControl w:val="0"/>
              <w:autoSpaceDE w:val="0"/>
              <w:autoSpaceDN w:val="0"/>
              <w:spacing w:before="60" w:after="60" w:line="240" w:lineRule="auto"/>
              <w:rPr>
                <w:rFonts w:ascii="Arial" w:eastAsia="Arial" w:hAnsi="Arial" w:cs="Arial"/>
                <w:kern w:val="0"/>
                <w14:ligatures w14:val="none"/>
              </w:rPr>
            </w:pPr>
            <w:r w:rsidRPr="00896BC3">
              <w:rPr>
                <w:rFonts w:ascii="Arial" w:eastAsia="Arial" w:hAnsi="Arial" w:cs="Arial"/>
                <w:kern w:val="0"/>
                <w14:ligatures w14:val="none"/>
              </w:rPr>
              <w:t xml:space="preserve"> </w:t>
            </w:r>
            <w:r w:rsidR="005F5D6A" w:rsidRPr="00896BC3">
              <w:rPr>
                <w:rFonts w:ascii="Arial" w:eastAsia="Arial" w:hAnsi="Arial" w:cs="Arial"/>
                <w:kern w:val="0"/>
                <w14:ligatures w14:val="none"/>
              </w:rPr>
              <w:t xml:space="preserve">Mixed sex accommodation </w:t>
            </w:r>
          </w:p>
        </w:tc>
        <w:tc>
          <w:tcPr>
            <w:tcW w:w="901" w:type="dxa"/>
            <w:tcBorders>
              <w:top w:val="nil"/>
              <w:left w:val="nil"/>
              <w:bottom w:val="single" w:sz="4" w:space="0" w:color="auto"/>
              <w:right w:val="single" w:sz="4" w:space="0" w:color="auto"/>
            </w:tcBorders>
            <w:vAlign w:val="center"/>
            <w:hideMark/>
          </w:tcPr>
          <w:p w14:paraId="1726ED6E" w14:textId="77777777" w:rsidR="005F5D6A" w:rsidRPr="00896BC3" w:rsidRDefault="005F5D6A" w:rsidP="00A91529">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0</w:t>
            </w:r>
          </w:p>
        </w:tc>
        <w:tc>
          <w:tcPr>
            <w:tcW w:w="901" w:type="dxa"/>
            <w:tcBorders>
              <w:top w:val="nil"/>
              <w:left w:val="nil"/>
              <w:bottom w:val="single" w:sz="4" w:space="0" w:color="auto"/>
              <w:right w:val="single" w:sz="4" w:space="0" w:color="auto"/>
            </w:tcBorders>
            <w:vAlign w:val="center"/>
            <w:hideMark/>
          </w:tcPr>
          <w:p w14:paraId="4B6F5B65" w14:textId="77777777" w:rsidR="005F5D6A" w:rsidRPr="00896BC3" w:rsidRDefault="005F5D6A" w:rsidP="00A91529">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0</w:t>
            </w:r>
          </w:p>
        </w:tc>
        <w:tc>
          <w:tcPr>
            <w:tcW w:w="901" w:type="dxa"/>
            <w:tcBorders>
              <w:top w:val="nil"/>
              <w:left w:val="nil"/>
              <w:bottom w:val="single" w:sz="4" w:space="0" w:color="auto"/>
              <w:right w:val="single" w:sz="4" w:space="0" w:color="auto"/>
            </w:tcBorders>
            <w:vAlign w:val="center"/>
            <w:hideMark/>
          </w:tcPr>
          <w:p w14:paraId="0A1201A5" w14:textId="77777777" w:rsidR="005F5D6A" w:rsidRPr="00896BC3" w:rsidRDefault="005F5D6A" w:rsidP="00A91529">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0</w:t>
            </w:r>
          </w:p>
        </w:tc>
        <w:tc>
          <w:tcPr>
            <w:tcW w:w="901" w:type="dxa"/>
            <w:tcBorders>
              <w:top w:val="nil"/>
              <w:left w:val="nil"/>
              <w:bottom w:val="single" w:sz="4" w:space="0" w:color="auto"/>
              <w:right w:val="single" w:sz="4" w:space="0" w:color="auto"/>
            </w:tcBorders>
            <w:vAlign w:val="center"/>
            <w:hideMark/>
          </w:tcPr>
          <w:p w14:paraId="6FD5C326" w14:textId="77777777" w:rsidR="005F5D6A" w:rsidRPr="00896BC3" w:rsidRDefault="005F5D6A" w:rsidP="00A91529">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0</w:t>
            </w:r>
          </w:p>
        </w:tc>
      </w:tr>
    </w:tbl>
    <w:p w14:paraId="4F485A91" w14:textId="77777777" w:rsidR="005F5D6A" w:rsidRPr="00896BC3" w:rsidRDefault="005F5D6A" w:rsidP="00A91529">
      <w:pPr>
        <w:widowControl w:val="0"/>
        <w:autoSpaceDE w:val="0"/>
        <w:autoSpaceDN w:val="0"/>
        <w:spacing w:before="60" w:after="60" w:line="240" w:lineRule="auto"/>
        <w:ind w:left="713" w:right="283"/>
        <w:rPr>
          <w:rFonts w:ascii="Arial" w:eastAsia="Arial" w:hAnsi="Arial" w:cs="Arial"/>
          <w:kern w:val="0"/>
          <w14:ligatures w14:val="none"/>
        </w:rPr>
      </w:pPr>
    </w:p>
    <w:p w14:paraId="68874C05" w14:textId="77777777" w:rsidR="005F5D6A" w:rsidRPr="00896BC3" w:rsidRDefault="005F5D6A" w:rsidP="00A91529">
      <w:pPr>
        <w:widowControl w:val="0"/>
        <w:autoSpaceDE w:val="0"/>
        <w:autoSpaceDN w:val="0"/>
        <w:spacing w:before="60" w:after="60" w:line="240" w:lineRule="auto"/>
        <w:ind w:left="720"/>
        <w:rPr>
          <w:rFonts w:ascii="Arial" w:eastAsia="Arial" w:hAnsi="Arial" w:cs="Arial"/>
          <w:kern w:val="0"/>
          <w14:ligatures w14:val="none"/>
        </w:rPr>
      </w:pPr>
      <w:r w:rsidRPr="00896BC3">
        <w:rPr>
          <w:rFonts w:ascii="Arial" w:eastAsia="Arial" w:hAnsi="Arial" w:cs="Arial"/>
          <w:kern w:val="0"/>
          <w14:ligatures w14:val="none"/>
        </w:rPr>
        <w:t>Performance within the safety arena has been strong, with all key targets met. The trust monitors an additional number of infection control metrics all of which have recorded zero cases over the last year.</w:t>
      </w:r>
    </w:p>
    <w:p w14:paraId="297C4E3C" w14:textId="77777777" w:rsidR="005F5D6A" w:rsidRDefault="005F5D6A" w:rsidP="00A91529">
      <w:pPr>
        <w:widowControl w:val="0"/>
        <w:autoSpaceDE w:val="0"/>
        <w:autoSpaceDN w:val="0"/>
        <w:spacing w:before="60" w:after="60" w:line="240" w:lineRule="auto"/>
        <w:ind w:left="720"/>
        <w:rPr>
          <w:rFonts w:ascii="Arial" w:eastAsia="Arial" w:hAnsi="Arial" w:cs="Arial"/>
          <w:b/>
          <w:bCs/>
          <w:kern w:val="0"/>
          <w14:ligatures w14:val="none"/>
        </w:rPr>
      </w:pPr>
    </w:p>
    <w:p w14:paraId="0CFB727C" w14:textId="77777777" w:rsidR="00AA69C0" w:rsidRPr="00896BC3" w:rsidRDefault="00AA69C0" w:rsidP="00A91529">
      <w:pPr>
        <w:widowControl w:val="0"/>
        <w:autoSpaceDE w:val="0"/>
        <w:autoSpaceDN w:val="0"/>
        <w:spacing w:before="60" w:after="60" w:line="240" w:lineRule="auto"/>
        <w:ind w:left="720"/>
        <w:rPr>
          <w:rFonts w:ascii="Arial" w:eastAsia="Arial" w:hAnsi="Arial" w:cs="Arial"/>
          <w:b/>
          <w:bCs/>
          <w:kern w:val="0"/>
          <w14:ligatures w14:val="none"/>
        </w:rPr>
      </w:pPr>
    </w:p>
    <w:p w14:paraId="20D21549" w14:textId="3939BC24" w:rsidR="005F5D6A" w:rsidRPr="00896BC3" w:rsidRDefault="005F5D6A" w:rsidP="00A91529">
      <w:pPr>
        <w:widowControl w:val="0"/>
        <w:autoSpaceDE w:val="0"/>
        <w:autoSpaceDN w:val="0"/>
        <w:spacing w:before="60" w:after="60" w:line="240" w:lineRule="auto"/>
        <w:ind w:left="720"/>
        <w:rPr>
          <w:rFonts w:ascii="Arial" w:eastAsia="Arial" w:hAnsi="Arial" w:cs="Arial"/>
          <w:b/>
          <w:bCs/>
          <w:kern w:val="0"/>
          <w14:ligatures w14:val="none"/>
        </w:rPr>
      </w:pPr>
      <w:r w:rsidRPr="00896BC3">
        <w:rPr>
          <w:rFonts w:ascii="Arial" w:eastAsia="Arial" w:hAnsi="Arial" w:cs="Arial"/>
          <w:b/>
          <w:bCs/>
          <w:kern w:val="0"/>
          <w14:ligatures w14:val="none"/>
        </w:rPr>
        <w:t>Service delivery measures</w:t>
      </w:r>
    </w:p>
    <w:p w14:paraId="02C44A65" w14:textId="00161F50" w:rsidR="005F5D6A" w:rsidRPr="00896BC3" w:rsidRDefault="005F5D6A" w:rsidP="00A91529">
      <w:pPr>
        <w:widowControl w:val="0"/>
        <w:autoSpaceDE w:val="0"/>
        <w:autoSpaceDN w:val="0"/>
        <w:spacing w:before="60" w:after="60" w:line="240" w:lineRule="auto"/>
        <w:ind w:left="720"/>
        <w:rPr>
          <w:rFonts w:ascii="Arial" w:eastAsia="Arial" w:hAnsi="Arial" w:cs="Arial"/>
          <w:kern w:val="0"/>
          <w14:ligatures w14:val="none"/>
        </w:rPr>
      </w:pPr>
      <w:r w:rsidRPr="00896BC3">
        <w:rPr>
          <w:rFonts w:ascii="Arial" w:eastAsia="Arial" w:hAnsi="Arial" w:cs="Arial"/>
          <w:kern w:val="0"/>
          <w14:ligatures w14:val="none"/>
        </w:rPr>
        <w:lastRenderedPageBreak/>
        <w:t>Ward staffing levels are calculated for those wards with inpatient beds</w:t>
      </w:r>
      <w:r w:rsidR="00F65F9D" w:rsidRPr="00896BC3">
        <w:rPr>
          <w:rFonts w:ascii="Arial" w:eastAsia="Arial" w:hAnsi="Arial" w:cs="Arial"/>
          <w:kern w:val="0"/>
          <w14:ligatures w14:val="none"/>
        </w:rPr>
        <w:t>,</w:t>
      </w:r>
      <w:r w:rsidRPr="00896BC3">
        <w:rPr>
          <w:rFonts w:ascii="Arial" w:eastAsia="Arial" w:hAnsi="Arial" w:cs="Arial"/>
          <w:kern w:val="0"/>
          <w14:ligatures w14:val="none"/>
        </w:rPr>
        <w:t xml:space="preserve"> which for Moorfields includes the observation unit and Francis Cumberlege wing at City Road</w:t>
      </w:r>
      <w:r w:rsidR="00F65F9D" w:rsidRPr="00896BC3">
        <w:rPr>
          <w:rFonts w:ascii="Arial" w:eastAsia="Arial" w:hAnsi="Arial" w:cs="Arial"/>
          <w:kern w:val="0"/>
          <w14:ligatures w14:val="none"/>
        </w:rPr>
        <w:t>,</w:t>
      </w:r>
      <w:r w:rsidRPr="00896BC3">
        <w:rPr>
          <w:rFonts w:ascii="Arial" w:eastAsia="Arial" w:hAnsi="Arial" w:cs="Arial"/>
          <w:kern w:val="0"/>
          <w14:ligatures w14:val="none"/>
        </w:rPr>
        <w:t xml:space="preserve"> and Duke Elder ward at St George’s Hospital. The data included reflects the national methodology, which requires trusts to publish fill rates for both registered nursing staff and care staff separated into day and night periods. This data is shown in the table below.</w:t>
      </w:r>
    </w:p>
    <w:p w14:paraId="3F66A5E3" w14:textId="77777777" w:rsidR="005F5D6A" w:rsidRPr="00896BC3" w:rsidRDefault="005F5D6A" w:rsidP="00A91529">
      <w:pPr>
        <w:widowControl w:val="0"/>
        <w:autoSpaceDE w:val="0"/>
        <w:autoSpaceDN w:val="0"/>
        <w:spacing w:before="60" w:after="60" w:line="240" w:lineRule="auto"/>
        <w:ind w:left="720"/>
        <w:rPr>
          <w:rFonts w:ascii="Arial" w:eastAsia="Arial" w:hAnsi="Arial" w:cs="Arial"/>
          <w:kern w:val="0"/>
          <w14:ligatures w14:val="none"/>
        </w:rPr>
      </w:pPr>
    </w:p>
    <w:tbl>
      <w:tblPr>
        <w:tblW w:w="7088" w:type="dxa"/>
        <w:jc w:val="center"/>
        <w:tblLook w:val="04A0" w:firstRow="1" w:lastRow="0" w:firstColumn="1" w:lastColumn="0" w:noHBand="0" w:noVBand="1"/>
      </w:tblPr>
      <w:tblGrid>
        <w:gridCol w:w="3377"/>
        <w:gridCol w:w="3711"/>
      </w:tblGrid>
      <w:tr w:rsidR="005F5D6A" w:rsidRPr="00896BC3" w14:paraId="01377344" w14:textId="77777777" w:rsidTr="00F80A6B">
        <w:trPr>
          <w:trHeight w:val="570"/>
          <w:jc w:val="center"/>
        </w:trPr>
        <w:tc>
          <w:tcPr>
            <w:tcW w:w="3377" w:type="dxa"/>
            <w:tcBorders>
              <w:top w:val="single" w:sz="8" w:space="0" w:color="000000"/>
              <w:left w:val="single" w:sz="8" w:space="0" w:color="000000"/>
              <w:bottom w:val="single" w:sz="8" w:space="0" w:color="000000"/>
              <w:right w:val="single" w:sz="8" w:space="0" w:color="000000"/>
            </w:tcBorders>
            <w:vAlign w:val="center"/>
            <w:hideMark/>
          </w:tcPr>
          <w:p w14:paraId="5FF6BAD9" w14:textId="77777777" w:rsidR="005F5D6A" w:rsidRPr="00896BC3" w:rsidRDefault="005F5D6A" w:rsidP="004B28AC">
            <w:pPr>
              <w:widowControl w:val="0"/>
              <w:autoSpaceDE w:val="0"/>
              <w:autoSpaceDN w:val="0"/>
              <w:spacing w:before="60" w:after="60" w:line="240" w:lineRule="auto"/>
              <w:rPr>
                <w:rFonts w:ascii="Arial" w:eastAsia="Arial" w:hAnsi="Arial" w:cs="Arial"/>
                <w:b/>
                <w:bCs/>
                <w:kern w:val="0"/>
                <w14:ligatures w14:val="none"/>
              </w:rPr>
            </w:pPr>
            <w:r w:rsidRPr="00896BC3">
              <w:rPr>
                <w:rFonts w:ascii="Arial" w:eastAsia="Arial" w:hAnsi="Arial" w:cs="Arial"/>
                <w:b/>
                <w:bCs/>
                <w:kern w:val="0"/>
                <w14:ligatures w14:val="none"/>
              </w:rPr>
              <w:t>Designation</w:t>
            </w:r>
          </w:p>
        </w:tc>
        <w:tc>
          <w:tcPr>
            <w:tcW w:w="3711" w:type="dxa"/>
            <w:tcBorders>
              <w:top w:val="single" w:sz="8" w:space="0" w:color="000000"/>
              <w:left w:val="nil"/>
              <w:bottom w:val="single" w:sz="8" w:space="0" w:color="000000"/>
              <w:right w:val="single" w:sz="8" w:space="0" w:color="000000"/>
            </w:tcBorders>
            <w:vAlign w:val="center"/>
            <w:hideMark/>
          </w:tcPr>
          <w:p w14:paraId="176B0F52" w14:textId="77777777" w:rsidR="005F5D6A" w:rsidRPr="00896BC3" w:rsidRDefault="005F5D6A" w:rsidP="00F80A6B">
            <w:pPr>
              <w:widowControl w:val="0"/>
              <w:autoSpaceDE w:val="0"/>
              <w:autoSpaceDN w:val="0"/>
              <w:spacing w:before="60" w:after="60" w:line="240" w:lineRule="auto"/>
              <w:jc w:val="center"/>
              <w:rPr>
                <w:rFonts w:ascii="Arial" w:eastAsia="Arial" w:hAnsi="Arial" w:cs="Arial"/>
                <w:b/>
                <w:bCs/>
                <w:kern w:val="0"/>
                <w14:ligatures w14:val="none"/>
              </w:rPr>
            </w:pPr>
            <w:r w:rsidRPr="00896BC3">
              <w:rPr>
                <w:rFonts w:ascii="Arial" w:eastAsia="Arial" w:hAnsi="Arial" w:cs="Arial"/>
                <w:b/>
                <w:bCs/>
                <w:kern w:val="0"/>
                <w14:ligatures w14:val="none"/>
              </w:rPr>
              <w:t>Percentage fill rate 2025/26</w:t>
            </w:r>
          </w:p>
        </w:tc>
      </w:tr>
      <w:tr w:rsidR="005F5D6A" w:rsidRPr="00896BC3" w14:paraId="67F02080" w14:textId="77777777" w:rsidTr="00F80A6B">
        <w:trPr>
          <w:trHeight w:val="300"/>
          <w:jc w:val="center"/>
        </w:trPr>
        <w:tc>
          <w:tcPr>
            <w:tcW w:w="3377" w:type="dxa"/>
            <w:tcBorders>
              <w:top w:val="nil"/>
              <w:left w:val="single" w:sz="8" w:space="0" w:color="000000"/>
              <w:bottom w:val="single" w:sz="8" w:space="0" w:color="000000"/>
              <w:right w:val="single" w:sz="8" w:space="0" w:color="000000"/>
            </w:tcBorders>
            <w:vAlign w:val="center"/>
            <w:hideMark/>
          </w:tcPr>
          <w:p w14:paraId="474DAD34" w14:textId="77777777" w:rsidR="005F5D6A" w:rsidRPr="00896BC3" w:rsidRDefault="005F5D6A" w:rsidP="004B28AC">
            <w:pPr>
              <w:widowControl w:val="0"/>
              <w:autoSpaceDE w:val="0"/>
              <w:autoSpaceDN w:val="0"/>
              <w:spacing w:before="60" w:after="60" w:line="240" w:lineRule="auto"/>
              <w:rPr>
                <w:rFonts w:ascii="Arial" w:eastAsia="Arial" w:hAnsi="Arial" w:cs="Arial"/>
                <w:kern w:val="0"/>
                <w14:ligatures w14:val="none"/>
              </w:rPr>
            </w:pPr>
            <w:r w:rsidRPr="00896BC3">
              <w:rPr>
                <w:rFonts w:ascii="Arial" w:eastAsia="Arial" w:hAnsi="Arial" w:cs="Arial"/>
                <w:kern w:val="0"/>
                <w14:ligatures w14:val="none"/>
              </w:rPr>
              <w:t>Registered nurses – day</w:t>
            </w:r>
          </w:p>
        </w:tc>
        <w:tc>
          <w:tcPr>
            <w:tcW w:w="3711" w:type="dxa"/>
            <w:tcBorders>
              <w:top w:val="nil"/>
              <w:left w:val="nil"/>
              <w:bottom w:val="single" w:sz="8" w:space="0" w:color="000000"/>
              <w:right w:val="single" w:sz="8" w:space="0" w:color="000000"/>
            </w:tcBorders>
            <w:vAlign w:val="center"/>
            <w:hideMark/>
          </w:tcPr>
          <w:p w14:paraId="09FA71E5" w14:textId="77777777" w:rsidR="005F5D6A" w:rsidRPr="00896BC3" w:rsidRDefault="005F5D6A" w:rsidP="00F80A6B">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102.8%</w:t>
            </w:r>
          </w:p>
        </w:tc>
      </w:tr>
      <w:tr w:rsidR="005F5D6A" w:rsidRPr="00896BC3" w14:paraId="0CA23418" w14:textId="77777777" w:rsidTr="00F80A6B">
        <w:trPr>
          <w:trHeight w:val="300"/>
          <w:jc w:val="center"/>
        </w:trPr>
        <w:tc>
          <w:tcPr>
            <w:tcW w:w="3377" w:type="dxa"/>
            <w:tcBorders>
              <w:top w:val="nil"/>
              <w:left w:val="single" w:sz="8" w:space="0" w:color="000000"/>
              <w:bottom w:val="single" w:sz="8" w:space="0" w:color="000000"/>
              <w:right w:val="single" w:sz="8" w:space="0" w:color="000000"/>
            </w:tcBorders>
            <w:vAlign w:val="center"/>
            <w:hideMark/>
          </w:tcPr>
          <w:p w14:paraId="021BC531" w14:textId="77777777" w:rsidR="005F5D6A" w:rsidRPr="00896BC3" w:rsidRDefault="005F5D6A" w:rsidP="004B28AC">
            <w:pPr>
              <w:widowControl w:val="0"/>
              <w:autoSpaceDE w:val="0"/>
              <w:autoSpaceDN w:val="0"/>
              <w:spacing w:before="60" w:after="60" w:line="240" w:lineRule="auto"/>
              <w:rPr>
                <w:rFonts w:ascii="Arial" w:eastAsia="Arial" w:hAnsi="Arial" w:cs="Arial"/>
                <w:kern w:val="0"/>
                <w14:ligatures w14:val="none"/>
              </w:rPr>
            </w:pPr>
            <w:r w:rsidRPr="00896BC3">
              <w:rPr>
                <w:rFonts w:ascii="Arial" w:eastAsia="Arial" w:hAnsi="Arial" w:cs="Arial"/>
                <w:kern w:val="0"/>
                <w14:ligatures w14:val="none"/>
              </w:rPr>
              <w:t>Registered nurses – night</w:t>
            </w:r>
          </w:p>
        </w:tc>
        <w:tc>
          <w:tcPr>
            <w:tcW w:w="3711" w:type="dxa"/>
            <w:tcBorders>
              <w:top w:val="nil"/>
              <w:left w:val="nil"/>
              <w:bottom w:val="single" w:sz="8" w:space="0" w:color="000000"/>
              <w:right w:val="single" w:sz="8" w:space="0" w:color="000000"/>
            </w:tcBorders>
            <w:vAlign w:val="center"/>
            <w:hideMark/>
          </w:tcPr>
          <w:p w14:paraId="7E68917C" w14:textId="77777777" w:rsidR="005F5D6A" w:rsidRPr="00896BC3" w:rsidRDefault="005F5D6A" w:rsidP="00F80A6B">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100.1%</w:t>
            </w:r>
          </w:p>
        </w:tc>
      </w:tr>
      <w:tr w:rsidR="005F5D6A" w:rsidRPr="00896BC3" w14:paraId="313AB6DA" w14:textId="77777777" w:rsidTr="00F80A6B">
        <w:trPr>
          <w:trHeight w:val="300"/>
          <w:jc w:val="center"/>
        </w:trPr>
        <w:tc>
          <w:tcPr>
            <w:tcW w:w="3377" w:type="dxa"/>
            <w:tcBorders>
              <w:top w:val="nil"/>
              <w:left w:val="single" w:sz="8" w:space="0" w:color="000000"/>
              <w:bottom w:val="single" w:sz="8" w:space="0" w:color="000000"/>
              <w:right w:val="single" w:sz="8" w:space="0" w:color="000000"/>
            </w:tcBorders>
            <w:vAlign w:val="center"/>
            <w:hideMark/>
          </w:tcPr>
          <w:p w14:paraId="45B53271" w14:textId="77777777" w:rsidR="005F5D6A" w:rsidRPr="00896BC3" w:rsidRDefault="005F5D6A" w:rsidP="004B28AC">
            <w:pPr>
              <w:widowControl w:val="0"/>
              <w:autoSpaceDE w:val="0"/>
              <w:autoSpaceDN w:val="0"/>
              <w:spacing w:before="60" w:after="60" w:line="240" w:lineRule="auto"/>
              <w:rPr>
                <w:rFonts w:ascii="Arial" w:eastAsia="Arial" w:hAnsi="Arial" w:cs="Arial"/>
                <w:kern w:val="0"/>
                <w14:ligatures w14:val="none"/>
              </w:rPr>
            </w:pPr>
            <w:r w:rsidRPr="00896BC3">
              <w:rPr>
                <w:rFonts w:ascii="Arial" w:eastAsia="Arial" w:hAnsi="Arial" w:cs="Arial"/>
                <w:kern w:val="0"/>
                <w14:ligatures w14:val="none"/>
              </w:rPr>
              <w:t>Care staff – day</w:t>
            </w:r>
          </w:p>
        </w:tc>
        <w:tc>
          <w:tcPr>
            <w:tcW w:w="3711" w:type="dxa"/>
            <w:tcBorders>
              <w:top w:val="nil"/>
              <w:left w:val="nil"/>
              <w:bottom w:val="single" w:sz="8" w:space="0" w:color="000000"/>
              <w:right w:val="single" w:sz="8" w:space="0" w:color="000000"/>
            </w:tcBorders>
            <w:vAlign w:val="center"/>
            <w:hideMark/>
          </w:tcPr>
          <w:p w14:paraId="535CFBF5" w14:textId="77777777" w:rsidR="005F5D6A" w:rsidRPr="00896BC3" w:rsidRDefault="005F5D6A" w:rsidP="00F80A6B">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100.8%</w:t>
            </w:r>
          </w:p>
        </w:tc>
      </w:tr>
      <w:tr w:rsidR="005F5D6A" w:rsidRPr="00896BC3" w14:paraId="6576227C" w14:textId="77777777" w:rsidTr="00F80A6B">
        <w:trPr>
          <w:trHeight w:val="300"/>
          <w:jc w:val="center"/>
        </w:trPr>
        <w:tc>
          <w:tcPr>
            <w:tcW w:w="3377" w:type="dxa"/>
            <w:tcBorders>
              <w:top w:val="nil"/>
              <w:left w:val="single" w:sz="8" w:space="0" w:color="000000"/>
              <w:bottom w:val="single" w:sz="8" w:space="0" w:color="000000"/>
              <w:right w:val="single" w:sz="8" w:space="0" w:color="000000"/>
            </w:tcBorders>
            <w:vAlign w:val="center"/>
            <w:hideMark/>
          </w:tcPr>
          <w:p w14:paraId="3485A2A9" w14:textId="77777777" w:rsidR="005F5D6A" w:rsidRPr="00896BC3" w:rsidRDefault="005F5D6A" w:rsidP="004B28AC">
            <w:pPr>
              <w:widowControl w:val="0"/>
              <w:autoSpaceDE w:val="0"/>
              <w:autoSpaceDN w:val="0"/>
              <w:spacing w:before="60" w:after="60" w:line="240" w:lineRule="auto"/>
              <w:rPr>
                <w:rFonts w:ascii="Arial" w:eastAsia="Arial" w:hAnsi="Arial" w:cs="Arial"/>
                <w:kern w:val="0"/>
                <w14:ligatures w14:val="none"/>
              </w:rPr>
            </w:pPr>
            <w:r w:rsidRPr="00896BC3">
              <w:rPr>
                <w:rFonts w:ascii="Arial" w:eastAsia="Arial" w:hAnsi="Arial" w:cs="Arial"/>
                <w:kern w:val="0"/>
                <w14:ligatures w14:val="none"/>
              </w:rPr>
              <w:t>Care staff – night</w:t>
            </w:r>
          </w:p>
        </w:tc>
        <w:tc>
          <w:tcPr>
            <w:tcW w:w="3711" w:type="dxa"/>
            <w:tcBorders>
              <w:top w:val="nil"/>
              <w:left w:val="nil"/>
              <w:bottom w:val="single" w:sz="8" w:space="0" w:color="000000"/>
              <w:right w:val="single" w:sz="8" w:space="0" w:color="000000"/>
            </w:tcBorders>
            <w:vAlign w:val="center"/>
            <w:hideMark/>
          </w:tcPr>
          <w:p w14:paraId="05BE0298" w14:textId="77777777" w:rsidR="005F5D6A" w:rsidRPr="00896BC3" w:rsidRDefault="005F5D6A" w:rsidP="00F80A6B">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102.0%</w:t>
            </w:r>
          </w:p>
        </w:tc>
      </w:tr>
      <w:tr w:rsidR="005F5D6A" w:rsidRPr="00896BC3" w14:paraId="4FED31CE" w14:textId="77777777" w:rsidTr="00F80A6B">
        <w:trPr>
          <w:trHeight w:val="300"/>
          <w:jc w:val="center"/>
        </w:trPr>
        <w:tc>
          <w:tcPr>
            <w:tcW w:w="3377" w:type="dxa"/>
            <w:tcBorders>
              <w:top w:val="nil"/>
              <w:left w:val="single" w:sz="8" w:space="0" w:color="000000"/>
              <w:bottom w:val="single" w:sz="8" w:space="0" w:color="000000"/>
              <w:right w:val="single" w:sz="8" w:space="0" w:color="000000"/>
            </w:tcBorders>
            <w:vAlign w:val="center"/>
            <w:hideMark/>
          </w:tcPr>
          <w:p w14:paraId="0015E1C4" w14:textId="77777777" w:rsidR="005F5D6A" w:rsidRPr="00896BC3" w:rsidRDefault="005F5D6A" w:rsidP="004B28AC">
            <w:pPr>
              <w:widowControl w:val="0"/>
              <w:autoSpaceDE w:val="0"/>
              <w:autoSpaceDN w:val="0"/>
              <w:spacing w:before="60" w:after="60" w:line="240" w:lineRule="auto"/>
              <w:rPr>
                <w:rFonts w:ascii="Arial" w:eastAsia="Arial" w:hAnsi="Arial" w:cs="Arial"/>
                <w:b/>
                <w:bCs/>
                <w:kern w:val="0"/>
                <w14:ligatures w14:val="none"/>
              </w:rPr>
            </w:pPr>
            <w:r w:rsidRPr="00896BC3">
              <w:rPr>
                <w:rFonts w:ascii="Arial" w:eastAsia="Arial" w:hAnsi="Arial" w:cs="Arial"/>
                <w:b/>
                <w:bCs/>
                <w:kern w:val="0"/>
                <w14:ligatures w14:val="none"/>
              </w:rPr>
              <w:t>Total fill rate</w:t>
            </w:r>
          </w:p>
        </w:tc>
        <w:tc>
          <w:tcPr>
            <w:tcW w:w="3711" w:type="dxa"/>
            <w:tcBorders>
              <w:top w:val="nil"/>
              <w:left w:val="nil"/>
              <w:bottom w:val="single" w:sz="8" w:space="0" w:color="000000"/>
              <w:right w:val="single" w:sz="8" w:space="0" w:color="000000"/>
            </w:tcBorders>
            <w:vAlign w:val="center"/>
            <w:hideMark/>
          </w:tcPr>
          <w:p w14:paraId="6282D333" w14:textId="77777777" w:rsidR="005F5D6A" w:rsidRPr="00896BC3" w:rsidRDefault="005F5D6A" w:rsidP="00F80A6B">
            <w:pPr>
              <w:widowControl w:val="0"/>
              <w:autoSpaceDE w:val="0"/>
              <w:autoSpaceDN w:val="0"/>
              <w:spacing w:before="60" w:after="60" w:line="240" w:lineRule="auto"/>
              <w:jc w:val="center"/>
              <w:rPr>
                <w:rFonts w:ascii="Arial" w:eastAsia="Arial" w:hAnsi="Arial" w:cs="Arial"/>
                <w:b/>
                <w:bCs/>
                <w:kern w:val="0"/>
                <w14:ligatures w14:val="none"/>
              </w:rPr>
            </w:pPr>
            <w:r w:rsidRPr="00896BC3">
              <w:rPr>
                <w:rFonts w:ascii="Arial" w:eastAsia="Arial" w:hAnsi="Arial" w:cs="Arial"/>
                <w:b/>
                <w:bCs/>
                <w:kern w:val="0"/>
                <w14:ligatures w14:val="none"/>
              </w:rPr>
              <w:t>101.7%</w:t>
            </w:r>
          </w:p>
        </w:tc>
      </w:tr>
    </w:tbl>
    <w:p w14:paraId="599C90FD" w14:textId="77777777" w:rsidR="005F5D6A" w:rsidRPr="00896BC3" w:rsidRDefault="005F5D6A" w:rsidP="004B28AC">
      <w:pPr>
        <w:widowControl w:val="0"/>
        <w:autoSpaceDE w:val="0"/>
        <w:autoSpaceDN w:val="0"/>
        <w:spacing w:before="60" w:after="60" w:line="240" w:lineRule="auto"/>
        <w:ind w:left="360"/>
        <w:rPr>
          <w:rFonts w:ascii="Arial" w:eastAsia="Arial" w:hAnsi="Arial" w:cs="Arial"/>
          <w:kern w:val="0"/>
          <w14:ligatures w14:val="none"/>
        </w:rPr>
      </w:pPr>
    </w:p>
    <w:p w14:paraId="5A34008A" w14:textId="35C258AD" w:rsidR="005F48D3" w:rsidRPr="00896BC3" w:rsidRDefault="00EA15E0" w:rsidP="004B28AC">
      <w:pPr>
        <w:pStyle w:val="Heading3"/>
        <w:spacing w:before="60" w:after="60" w:line="240" w:lineRule="auto"/>
        <w:rPr>
          <w:rFonts w:ascii="Arial" w:hAnsi="Arial" w:cs="Arial"/>
          <w:sz w:val="24"/>
          <w:szCs w:val="24"/>
        </w:rPr>
      </w:pPr>
      <w:bookmarkStart w:id="19" w:name="_Toc232604940"/>
      <w:r w:rsidRPr="00896BC3">
        <w:rPr>
          <w:rFonts w:ascii="Arial" w:hAnsi="Arial" w:cs="Arial"/>
          <w:sz w:val="24"/>
          <w:szCs w:val="24"/>
        </w:rPr>
        <w:t>2.4.3</w:t>
      </w:r>
      <w:r w:rsidRPr="00896BC3">
        <w:rPr>
          <w:rFonts w:ascii="Arial" w:hAnsi="Arial" w:cs="Arial"/>
          <w:sz w:val="24"/>
          <w:szCs w:val="24"/>
        </w:rPr>
        <w:tab/>
      </w:r>
      <w:r w:rsidR="005F48D3" w:rsidRPr="00896BC3">
        <w:rPr>
          <w:rFonts w:ascii="Arial" w:hAnsi="Arial" w:cs="Arial"/>
          <w:sz w:val="24"/>
          <w:szCs w:val="24"/>
        </w:rPr>
        <w:t>Green</w:t>
      </w:r>
      <w:r w:rsidR="005F5D6A" w:rsidRPr="00896BC3">
        <w:rPr>
          <w:rFonts w:ascii="Arial" w:hAnsi="Arial" w:cs="Arial"/>
          <w:sz w:val="24"/>
          <w:szCs w:val="24"/>
        </w:rPr>
        <w:t xml:space="preserve"> Plan progress</w:t>
      </w:r>
      <w:bookmarkEnd w:id="19"/>
    </w:p>
    <w:p w14:paraId="522B667E" w14:textId="6BC2D4D6" w:rsidR="00693B31" w:rsidRPr="00896BC3" w:rsidRDefault="00693B31" w:rsidP="004B28AC">
      <w:pPr>
        <w:pStyle w:val="ListParagraph"/>
        <w:spacing w:before="60" w:after="60" w:line="240" w:lineRule="auto"/>
        <w:rPr>
          <w:rFonts w:ascii="Arial" w:hAnsi="Arial" w:cs="Arial"/>
        </w:rPr>
      </w:pPr>
      <w:r w:rsidRPr="00896BC3">
        <w:rPr>
          <w:rFonts w:ascii="Arial" w:hAnsi="Arial" w:cs="Arial"/>
        </w:rPr>
        <w:t xml:space="preserve">The Moorfields Green Plan (2025–2028) sets out how the </w:t>
      </w:r>
      <w:r w:rsidR="00D734E0" w:rsidRPr="00896BC3">
        <w:rPr>
          <w:rFonts w:ascii="Arial" w:hAnsi="Arial" w:cs="Arial"/>
        </w:rPr>
        <w:t xml:space="preserve">trust </w:t>
      </w:r>
      <w:r w:rsidRPr="00896BC3">
        <w:rPr>
          <w:rFonts w:ascii="Arial" w:hAnsi="Arial" w:cs="Arial"/>
        </w:rPr>
        <w:t>is reducing its environmental impact while continuing to deliver high</w:t>
      </w:r>
      <w:r w:rsidRPr="00896BC3">
        <w:rPr>
          <w:rFonts w:ascii="Arial" w:hAnsi="Arial" w:cs="Arial"/>
        </w:rPr>
        <w:noBreakHyphen/>
        <w:t xml:space="preserve">quality ophthalmic care. Aligned with the NHS net zero ambition, the </w:t>
      </w:r>
      <w:r w:rsidR="00D734E0" w:rsidRPr="00896BC3">
        <w:rPr>
          <w:rFonts w:ascii="Arial" w:hAnsi="Arial" w:cs="Arial"/>
        </w:rPr>
        <w:t xml:space="preserve">plan </w:t>
      </w:r>
      <w:r w:rsidRPr="00896BC3">
        <w:rPr>
          <w:rFonts w:ascii="Arial" w:hAnsi="Arial" w:cs="Arial"/>
        </w:rPr>
        <w:t>focuses on practical actions to cut carbon emissions, reduce waste, and use resources more efficiently across clinical services, estates, digital systems, medicines and supply chains.</w:t>
      </w:r>
    </w:p>
    <w:p w14:paraId="177891EE" w14:textId="77777777" w:rsidR="00EB3D8D" w:rsidRPr="00896BC3" w:rsidRDefault="00EB3D8D" w:rsidP="004B28AC">
      <w:pPr>
        <w:pStyle w:val="ListParagraph"/>
        <w:spacing w:before="60" w:after="60" w:line="240" w:lineRule="auto"/>
        <w:rPr>
          <w:rFonts w:ascii="Arial" w:hAnsi="Arial" w:cs="Arial"/>
        </w:rPr>
      </w:pPr>
    </w:p>
    <w:p w14:paraId="6607E3C3" w14:textId="00299C49" w:rsidR="00693B31" w:rsidRPr="00896BC3" w:rsidRDefault="00693B31" w:rsidP="004B28AC">
      <w:pPr>
        <w:pStyle w:val="ListParagraph"/>
        <w:spacing w:before="60" w:after="60" w:line="240" w:lineRule="auto"/>
        <w:rPr>
          <w:rFonts w:ascii="Arial" w:hAnsi="Arial" w:cs="Arial"/>
        </w:rPr>
      </w:pPr>
      <w:r w:rsidRPr="00896BC3">
        <w:rPr>
          <w:rFonts w:ascii="Arial" w:hAnsi="Arial" w:cs="Arial"/>
        </w:rPr>
        <w:t xml:space="preserve">During the year, the </w:t>
      </w:r>
      <w:r w:rsidR="00D734E0" w:rsidRPr="00896BC3">
        <w:rPr>
          <w:rFonts w:ascii="Arial" w:hAnsi="Arial" w:cs="Arial"/>
        </w:rPr>
        <w:t xml:space="preserve">trust </w:t>
      </w:r>
      <w:r w:rsidRPr="00896BC3">
        <w:rPr>
          <w:rFonts w:ascii="Arial" w:hAnsi="Arial" w:cs="Arial"/>
        </w:rPr>
        <w:t xml:space="preserve">made tangible progress in reducing environmental harm from clinical activity. The established Green Theatres programme delivered measurable impacts, including the elimination of nitrous oxide from theatres, increased use of reusable gowns and consumables, </w:t>
      </w:r>
      <w:r w:rsidR="00EB3D8D" w:rsidRPr="00896BC3">
        <w:rPr>
          <w:rFonts w:ascii="Arial" w:hAnsi="Arial" w:cs="Arial"/>
        </w:rPr>
        <w:t xml:space="preserve">and </w:t>
      </w:r>
      <w:r w:rsidRPr="00896BC3">
        <w:rPr>
          <w:rFonts w:ascii="Arial" w:hAnsi="Arial" w:cs="Arial"/>
        </w:rPr>
        <w:t xml:space="preserve">improved </w:t>
      </w:r>
      <w:r w:rsidR="00EB3D8D" w:rsidRPr="00896BC3">
        <w:rPr>
          <w:rFonts w:ascii="Arial" w:hAnsi="Arial" w:cs="Arial"/>
        </w:rPr>
        <w:t xml:space="preserve">both </w:t>
      </w:r>
      <w:r w:rsidRPr="00896BC3">
        <w:rPr>
          <w:rFonts w:ascii="Arial" w:hAnsi="Arial" w:cs="Arial"/>
        </w:rPr>
        <w:t>waste segregation, and operational efficiencies that reduce energy use. These changes have reduced carbon emissions, single</w:t>
      </w:r>
      <w:r w:rsidRPr="00896BC3">
        <w:rPr>
          <w:rFonts w:ascii="Arial" w:hAnsi="Arial" w:cs="Arial"/>
        </w:rPr>
        <w:noBreakHyphen/>
        <w:t>use plastics and clinical waste while maintaining patient safety and clinical quality. In April 2026, the Retinal Therapy Unit was established as a second focus area, beginning work to reduce waste from high</w:t>
      </w:r>
      <w:r w:rsidRPr="00896BC3">
        <w:rPr>
          <w:rFonts w:ascii="Arial" w:hAnsi="Arial" w:cs="Arial"/>
        </w:rPr>
        <w:noBreakHyphen/>
        <w:t>volume injection activity.</w:t>
      </w:r>
    </w:p>
    <w:p w14:paraId="4B1ED5A6" w14:textId="77777777" w:rsidR="00EB3D8D" w:rsidRPr="00896BC3" w:rsidRDefault="00EB3D8D" w:rsidP="004B28AC">
      <w:pPr>
        <w:pStyle w:val="ListParagraph"/>
        <w:spacing w:before="60" w:after="60" w:line="240" w:lineRule="auto"/>
        <w:rPr>
          <w:rFonts w:ascii="Arial" w:hAnsi="Arial" w:cs="Arial"/>
        </w:rPr>
      </w:pPr>
    </w:p>
    <w:p w14:paraId="57B99092" w14:textId="77777777" w:rsidR="00693B31" w:rsidRPr="00896BC3" w:rsidRDefault="00693B31" w:rsidP="004B28AC">
      <w:pPr>
        <w:pStyle w:val="ListParagraph"/>
        <w:spacing w:before="60" w:after="60" w:line="240" w:lineRule="auto"/>
        <w:rPr>
          <w:rFonts w:ascii="Arial" w:hAnsi="Arial" w:cs="Arial"/>
        </w:rPr>
      </w:pPr>
      <w:r w:rsidRPr="00896BC3">
        <w:rPr>
          <w:rFonts w:ascii="Arial" w:hAnsi="Arial" w:cs="Arial"/>
        </w:rPr>
        <w:t>Digital transformation also delivered environmental benefits. Preparation for the new Electronic Patient Record, MoorConnect, will significantly reduce reliance on paper records and correspondence while enabling more efficient, digitally enabled care. Investment in digital infrastructure and technologies such as ambient dictation is expected to further reduce duplication, paper use and administrative burden.</w:t>
      </w:r>
    </w:p>
    <w:p w14:paraId="793D6816" w14:textId="77777777" w:rsidR="00EC74DF" w:rsidRPr="00896BC3" w:rsidRDefault="00EC74DF" w:rsidP="004B28AC">
      <w:pPr>
        <w:pStyle w:val="ListParagraph"/>
        <w:spacing w:before="60" w:after="60" w:line="240" w:lineRule="auto"/>
        <w:rPr>
          <w:rFonts w:ascii="Arial" w:hAnsi="Arial" w:cs="Arial"/>
        </w:rPr>
      </w:pPr>
    </w:p>
    <w:p w14:paraId="04EC1DFD" w14:textId="423EAA37" w:rsidR="00693B31" w:rsidRPr="00896BC3" w:rsidRDefault="00693B31" w:rsidP="004B28AC">
      <w:pPr>
        <w:pStyle w:val="ListParagraph"/>
        <w:spacing w:before="60" w:after="60" w:line="240" w:lineRule="auto"/>
        <w:rPr>
          <w:rFonts w:ascii="Arial" w:hAnsi="Arial" w:cs="Arial"/>
        </w:rPr>
      </w:pPr>
      <w:r w:rsidRPr="00896BC3">
        <w:rPr>
          <w:rFonts w:ascii="Arial" w:hAnsi="Arial" w:cs="Arial"/>
        </w:rPr>
        <w:t>Progress in medicines sustainability included nationally recognised work on multi</w:t>
      </w:r>
      <w:r w:rsidRPr="00896BC3">
        <w:rPr>
          <w:rFonts w:ascii="Arial" w:hAnsi="Arial" w:cs="Arial"/>
        </w:rPr>
        <w:noBreakHyphen/>
        <w:t>use eye drop bottles, reducing medicines waste</w:t>
      </w:r>
      <w:r w:rsidR="00D734E0" w:rsidRPr="00896BC3">
        <w:rPr>
          <w:rFonts w:ascii="Arial" w:hAnsi="Arial" w:cs="Arial"/>
        </w:rPr>
        <w:t>,</w:t>
      </w:r>
      <w:r w:rsidRPr="00896BC3">
        <w:rPr>
          <w:rFonts w:ascii="Arial" w:hAnsi="Arial" w:cs="Arial"/>
        </w:rPr>
        <w:t xml:space="preserve"> and associated packaging and transport emissions. Improvements to medicines logistics have also reduced delivery frequency and transport impacts.</w:t>
      </w:r>
    </w:p>
    <w:p w14:paraId="7B0CEAE9" w14:textId="77777777" w:rsidR="00EC74DF" w:rsidRPr="00896BC3" w:rsidRDefault="00EC74DF" w:rsidP="004B28AC">
      <w:pPr>
        <w:pStyle w:val="ListParagraph"/>
        <w:spacing w:before="60" w:after="60" w:line="240" w:lineRule="auto"/>
        <w:rPr>
          <w:rFonts w:ascii="Arial" w:hAnsi="Arial" w:cs="Arial"/>
        </w:rPr>
      </w:pPr>
    </w:p>
    <w:p w14:paraId="71472A6E" w14:textId="17813F02" w:rsidR="00693B31" w:rsidRPr="00896BC3" w:rsidRDefault="00693B31" w:rsidP="004B28AC">
      <w:pPr>
        <w:pStyle w:val="ListParagraph"/>
        <w:spacing w:before="60" w:after="60" w:line="240" w:lineRule="auto"/>
        <w:rPr>
          <w:rFonts w:ascii="Arial" w:hAnsi="Arial" w:cs="Arial"/>
        </w:rPr>
      </w:pPr>
      <w:r w:rsidRPr="00896BC3">
        <w:rPr>
          <w:rFonts w:ascii="Arial" w:hAnsi="Arial" w:cs="Arial"/>
        </w:rPr>
        <w:t xml:space="preserve">Across estates and facilities, the </w:t>
      </w:r>
      <w:r w:rsidR="00D734E0" w:rsidRPr="00896BC3">
        <w:rPr>
          <w:rFonts w:ascii="Arial" w:hAnsi="Arial" w:cs="Arial"/>
        </w:rPr>
        <w:t xml:space="preserve">trust </w:t>
      </w:r>
      <w:r w:rsidRPr="00896BC3">
        <w:rPr>
          <w:rFonts w:ascii="Arial" w:hAnsi="Arial" w:cs="Arial"/>
        </w:rPr>
        <w:t>maintained strong recycling performance, strengthened assurance over waste management, and embedded sustainable design into the Oriel development, supporting long</w:t>
      </w:r>
      <w:r w:rsidRPr="00896BC3">
        <w:rPr>
          <w:rFonts w:ascii="Arial" w:hAnsi="Arial" w:cs="Arial"/>
        </w:rPr>
        <w:noBreakHyphen/>
        <w:t>term decarbonisation through readiness for low</w:t>
      </w:r>
      <w:r w:rsidRPr="00896BC3">
        <w:rPr>
          <w:rFonts w:ascii="Arial" w:hAnsi="Arial" w:cs="Arial"/>
        </w:rPr>
        <w:noBreakHyphen/>
        <w:t>carbon energy solutions.</w:t>
      </w:r>
    </w:p>
    <w:p w14:paraId="51C74EB7" w14:textId="77777777" w:rsidR="00EC74DF" w:rsidRPr="00896BC3" w:rsidRDefault="00EC74DF" w:rsidP="004B28AC">
      <w:pPr>
        <w:pStyle w:val="ListParagraph"/>
        <w:spacing w:before="60" w:after="60" w:line="240" w:lineRule="auto"/>
        <w:rPr>
          <w:rFonts w:ascii="Arial" w:hAnsi="Arial" w:cs="Arial"/>
        </w:rPr>
      </w:pPr>
    </w:p>
    <w:p w14:paraId="689A5644" w14:textId="226FD746" w:rsidR="00693B31" w:rsidRPr="00896BC3" w:rsidRDefault="00693B31" w:rsidP="004B28AC">
      <w:pPr>
        <w:pStyle w:val="ListParagraph"/>
        <w:spacing w:before="60" w:after="60" w:line="240" w:lineRule="auto"/>
        <w:rPr>
          <w:rFonts w:ascii="Arial" w:hAnsi="Arial" w:cs="Arial"/>
        </w:rPr>
      </w:pPr>
      <w:r w:rsidRPr="00896BC3">
        <w:rPr>
          <w:rFonts w:ascii="Arial" w:hAnsi="Arial" w:cs="Arial"/>
        </w:rPr>
        <w:lastRenderedPageBreak/>
        <w:t xml:space="preserve">The </w:t>
      </w:r>
      <w:r w:rsidR="00D734E0" w:rsidRPr="00896BC3">
        <w:rPr>
          <w:rFonts w:ascii="Arial" w:hAnsi="Arial" w:cs="Arial"/>
        </w:rPr>
        <w:t xml:space="preserve">trust </w:t>
      </w:r>
      <w:r w:rsidRPr="00896BC3">
        <w:rPr>
          <w:rFonts w:ascii="Arial" w:hAnsi="Arial" w:cs="Arial"/>
        </w:rPr>
        <w:t>also strengthened its resilience to climate impacts through approved adverse weather and business continuity plans, ensuring services remain safe and reliable as environmental risks increase. Through these actions, Moorfields continues to reduce its environmental footprint while embedding sustainability into everyday care delivery.</w:t>
      </w:r>
    </w:p>
    <w:p w14:paraId="506847C8" w14:textId="77777777" w:rsidR="00DE61BC" w:rsidRPr="00896BC3" w:rsidRDefault="00DE61BC" w:rsidP="004B28AC">
      <w:pPr>
        <w:pStyle w:val="ListParagraph"/>
        <w:spacing w:before="60" w:after="60" w:line="240" w:lineRule="auto"/>
        <w:rPr>
          <w:rFonts w:ascii="Arial" w:hAnsi="Arial" w:cs="Arial"/>
        </w:rPr>
      </w:pPr>
    </w:p>
    <w:p w14:paraId="565BB730" w14:textId="2C9F3273" w:rsidR="005F48D3" w:rsidRPr="00896BC3" w:rsidRDefault="00300A21" w:rsidP="004B28AC">
      <w:pPr>
        <w:pStyle w:val="Heading3"/>
        <w:spacing w:before="60" w:after="60" w:line="240" w:lineRule="auto"/>
        <w:rPr>
          <w:rFonts w:ascii="Arial" w:hAnsi="Arial" w:cs="Arial"/>
          <w:sz w:val="24"/>
          <w:szCs w:val="24"/>
        </w:rPr>
      </w:pPr>
      <w:bookmarkStart w:id="20" w:name="_Toc232604941"/>
      <w:r w:rsidRPr="00896BC3">
        <w:rPr>
          <w:rFonts w:ascii="Arial" w:hAnsi="Arial" w:cs="Arial"/>
          <w:sz w:val="24"/>
          <w:szCs w:val="24"/>
        </w:rPr>
        <w:t>2.4.</w:t>
      </w:r>
      <w:r w:rsidR="00F438C4" w:rsidRPr="00896BC3">
        <w:rPr>
          <w:rFonts w:ascii="Arial" w:hAnsi="Arial" w:cs="Arial"/>
          <w:sz w:val="24"/>
          <w:szCs w:val="24"/>
        </w:rPr>
        <w:t>4</w:t>
      </w:r>
      <w:r w:rsidRPr="00896BC3">
        <w:rPr>
          <w:rFonts w:ascii="Arial" w:hAnsi="Arial" w:cs="Arial"/>
          <w:sz w:val="24"/>
          <w:szCs w:val="24"/>
        </w:rPr>
        <w:tab/>
      </w:r>
      <w:r w:rsidR="005F48D3" w:rsidRPr="00896BC3">
        <w:rPr>
          <w:rFonts w:ascii="Arial" w:hAnsi="Arial" w:cs="Arial"/>
          <w:sz w:val="24"/>
          <w:szCs w:val="24"/>
        </w:rPr>
        <w:t>Social</w:t>
      </w:r>
      <w:r w:rsidRPr="00896BC3">
        <w:rPr>
          <w:rFonts w:ascii="Arial" w:hAnsi="Arial" w:cs="Arial"/>
          <w:sz w:val="24"/>
          <w:szCs w:val="24"/>
        </w:rPr>
        <w:t xml:space="preserve"> contribution</w:t>
      </w:r>
      <w:bookmarkEnd w:id="20"/>
    </w:p>
    <w:p w14:paraId="3C72BF0F" w14:textId="1AEE5396" w:rsidR="00D271E3" w:rsidRDefault="00D271E3" w:rsidP="004B28AC">
      <w:pPr>
        <w:pStyle w:val="ListParagraph"/>
        <w:spacing w:before="60" w:after="60" w:line="240" w:lineRule="auto"/>
        <w:rPr>
          <w:rFonts w:ascii="Arial" w:hAnsi="Arial" w:cs="Arial"/>
        </w:rPr>
      </w:pPr>
      <w:r w:rsidRPr="00896BC3">
        <w:rPr>
          <w:rFonts w:ascii="Arial" w:hAnsi="Arial" w:cs="Arial"/>
        </w:rPr>
        <w:t>Control measures are in place to ensure compliance with all the organisation’s obligations under equality, diversity and human rights legislation. Control measures are in place to ensure compliance with anti-bribery issues. Controls are applied through policies and training.</w:t>
      </w:r>
    </w:p>
    <w:p w14:paraId="0501ECF0" w14:textId="77777777" w:rsidR="00A91529" w:rsidRPr="00896BC3" w:rsidRDefault="00A91529" w:rsidP="004B28AC">
      <w:pPr>
        <w:pStyle w:val="ListParagraph"/>
        <w:spacing w:before="60" w:after="60" w:line="240" w:lineRule="auto"/>
        <w:rPr>
          <w:rFonts w:ascii="Arial" w:hAnsi="Arial" w:cs="Arial"/>
        </w:rPr>
      </w:pPr>
    </w:p>
    <w:p w14:paraId="50A8EAED" w14:textId="344D786F" w:rsidR="0037056E" w:rsidRDefault="0037056E" w:rsidP="004B28AC">
      <w:pPr>
        <w:pStyle w:val="Heading2"/>
        <w:spacing w:before="60" w:after="60" w:line="240" w:lineRule="auto"/>
        <w:rPr>
          <w:rFonts w:ascii="Arial" w:hAnsi="Arial" w:cs="Arial"/>
          <w:sz w:val="28"/>
          <w:szCs w:val="28"/>
        </w:rPr>
      </w:pPr>
      <w:bookmarkStart w:id="21" w:name="_Toc232604942"/>
      <w:r w:rsidRPr="00A91529">
        <w:rPr>
          <w:rFonts w:ascii="Arial" w:hAnsi="Arial" w:cs="Arial"/>
          <w:sz w:val="28"/>
          <w:szCs w:val="28"/>
        </w:rPr>
        <w:t>2.5</w:t>
      </w:r>
      <w:r w:rsidRPr="00A91529">
        <w:rPr>
          <w:rFonts w:ascii="Arial" w:hAnsi="Arial" w:cs="Arial"/>
          <w:sz w:val="28"/>
          <w:szCs w:val="28"/>
        </w:rPr>
        <w:tab/>
        <w:t xml:space="preserve">Quality </w:t>
      </w:r>
      <w:r w:rsidR="00623802" w:rsidRPr="00A91529">
        <w:rPr>
          <w:rFonts w:ascii="Arial" w:hAnsi="Arial" w:cs="Arial"/>
          <w:sz w:val="28"/>
          <w:szCs w:val="28"/>
        </w:rPr>
        <w:t>and</w:t>
      </w:r>
      <w:r w:rsidRPr="00A91529">
        <w:rPr>
          <w:rFonts w:ascii="Arial" w:hAnsi="Arial" w:cs="Arial"/>
          <w:sz w:val="28"/>
          <w:szCs w:val="28"/>
        </w:rPr>
        <w:t xml:space="preserve"> patient safety</w:t>
      </w:r>
      <w:bookmarkEnd w:id="21"/>
      <w:r w:rsidRPr="00A91529">
        <w:rPr>
          <w:rFonts w:ascii="Arial" w:hAnsi="Arial" w:cs="Arial"/>
          <w:sz w:val="28"/>
          <w:szCs w:val="28"/>
        </w:rPr>
        <w:t xml:space="preserve"> </w:t>
      </w:r>
    </w:p>
    <w:p w14:paraId="24A2E45A" w14:textId="77777777" w:rsidR="00A91529" w:rsidRPr="00A91529" w:rsidRDefault="00A91529" w:rsidP="00A91529"/>
    <w:p w14:paraId="2287752E" w14:textId="3EA858D1" w:rsidR="00F438C4" w:rsidRPr="00896BC3" w:rsidRDefault="00F438C4" w:rsidP="004B28AC">
      <w:pPr>
        <w:pStyle w:val="Heading3"/>
        <w:spacing w:before="60" w:after="60" w:line="240" w:lineRule="auto"/>
        <w:rPr>
          <w:rFonts w:ascii="Arial" w:eastAsia="Arial" w:hAnsi="Arial" w:cs="Arial"/>
          <w:sz w:val="24"/>
          <w:szCs w:val="24"/>
        </w:rPr>
      </w:pPr>
      <w:bookmarkStart w:id="22" w:name="_Toc232604943"/>
      <w:r w:rsidRPr="00896BC3">
        <w:rPr>
          <w:rFonts w:ascii="Arial" w:eastAsia="Arial" w:hAnsi="Arial" w:cs="Arial"/>
          <w:sz w:val="24"/>
          <w:szCs w:val="24"/>
        </w:rPr>
        <w:t>2.5.1 Quality priorities</w:t>
      </w:r>
      <w:bookmarkEnd w:id="22"/>
    </w:p>
    <w:p w14:paraId="189A332F" w14:textId="1E3FB0BF" w:rsidR="005354FA" w:rsidRPr="00896BC3" w:rsidRDefault="005354FA" w:rsidP="00A91529">
      <w:pPr>
        <w:spacing w:before="60" w:after="60" w:line="240" w:lineRule="auto"/>
        <w:ind w:left="720" w:right="792"/>
        <w:rPr>
          <w:rFonts w:ascii="Arial" w:eastAsia="Arial" w:hAnsi="Arial" w:cs="Arial"/>
        </w:rPr>
      </w:pPr>
      <w:r w:rsidRPr="00896BC3">
        <w:rPr>
          <w:rFonts w:ascii="Arial" w:eastAsia="Arial" w:hAnsi="Arial" w:cs="Arial"/>
        </w:rPr>
        <w:t xml:space="preserve">At Moorfields, quality is integral to every aspect of our decision making and service delivery. Our trust strategy, developed in partnership with patients, carers and staff, sets clear priorities for improving the quality, safety and effectiveness of the care we provide. </w:t>
      </w:r>
      <w:r w:rsidR="00D734E0" w:rsidRPr="00896BC3">
        <w:rPr>
          <w:rFonts w:ascii="Arial" w:eastAsia="Arial" w:hAnsi="Arial" w:cs="Arial"/>
        </w:rPr>
        <w:t>O</w:t>
      </w:r>
      <w:r w:rsidRPr="00896BC3">
        <w:rPr>
          <w:rFonts w:ascii="Arial" w:eastAsia="Arial" w:hAnsi="Arial" w:cs="Arial"/>
        </w:rPr>
        <w:t xml:space="preserve">ur core belief that people’s sight matters </w:t>
      </w:r>
      <w:proofErr w:type="gramStart"/>
      <w:r w:rsidRPr="00896BC3">
        <w:rPr>
          <w:rFonts w:ascii="Arial" w:eastAsia="Arial" w:hAnsi="Arial" w:cs="Arial"/>
        </w:rPr>
        <w:t>continues</w:t>
      </w:r>
      <w:proofErr w:type="gramEnd"/>
      <w:r w:rsidRPr="00896BC3">
        <w:rPr>
          <w:rFonts w:ascii="Arial" w:eastAsia="Arial" w:hAnsi="Arial" w:cs="Arial"/>
        </w:rPr>
        <w:t xml:space="preserve"> to underpin everything we do. Our purpose is to work in partnership with </w:t>
      </w:r>
      <w:r w:rsidR="00D734E0" w:rsidRPr="00896BC3">
        <w:rPr>
          <w:rFonts w:ascii="Arial" w:eastAsia="Arial" w:hAnsi="Arial" w:cs="Arial"/>
        </w:rPr>
        <w:t xml:space="preserve">our </w:t>
      </w:r>
      <w:r w:rsidRPr="00896BC3">
        <w:rPr>
          <w:rFonts w:ascii="Arial" w:eastAsia="Arial" w:hAnsi="Arial" w:cs="Arial"/>
        </w:rPr>
        <w:t>patients, staff and external partners to discover, develop and deliver outstanding eye care that is sustainable and delivered at scale.</w:t>
      </w:r>
    </w:p>
    <w:p w14:paraId="02FF3BA0" w14:textId="77777777" w:rsidR="00EC74DF" w:rsidRPr="00896BC3" w:rsidRDefault="00EC74DF" w:rsidP="00A91529">
      <w:pPr>
        <w:spacing w:before="60" w:after="60" w:line="240" w:lineRule="auto"/>
        <w:ind w:left="720" w:right="792"/>
        <w:rPr>
          <w:rFonts w:ascii="Arial" w:hAnsi="Arial" w:cs="Arial"/>
        </w:rPr>
      </w:pPr>
    </w:p>
    <w:p w14:paraId="6EAA56EE" w14:textId="77777777" w:rsidR="005354FA" w:rsidRPr="00896BC3" w:rsidRDefault="005354FA" w:rsidP="00A91529">
      <w:pPr>
        <w:spacing w:before="60" w:after="60" w:line="240" w:lineRule="auto"/>
        <w:ind w:left="720" w:right="792"/>
        <w:rPr>
          <w:rFonts w:ascii="Arial" w:eastAsia="Arial" w:hAnsi="Arial" w:cs="Arial"/>
        </w:rPr>
      </w:pPr>
      <w:r w:rsidRPr="00896BC3">
        <w:rPr>
          <w:rFonts w:ascii="Arial" w:eastAsia="Arial" w:hAnsi="Arial" w:cs="Arial"/>
        </w:rPr>
        <w:t>During 2025/26, our approach to improving quality has been strengthened through a refreshed governance and transformation programme. This programme is designed to embed the principles of NHS IMPACT, align improvement activity with Getting It Right First Time (GIRFT), and develop lasting local improvement capability across the organisation.</w:t>
      </w:r>
    </w:p>
    <w:p w14:paraId="56FC80ED" w14:textId="17D5E5E5" w:rsidR="005354FA" w:rsidRPr="00896BC3" w:rsidRDefault="005354FA" w:rsidP="00A91529">
      <w:pPr>
        <w:spacing w:before="60" w:after="60" w:line="240" w:lineRule="auto"/>
        <w:ind w:left="720" w:right="792"/>
        <w:rPr>
          <w:rFonts w:ascii="Arial" w:hAnsi="Arial" w:cs="Arial"/>
        </w:rPr>
      </w:pPr>
    </w:p>
    <w:p w14:paraId="1A97338B" w14:textId="6DDD2ABA" w:rsidR="005354FA" w:rsidRDefault="005354FA" w:rsidP="00A91529">
      <w:pPr>
        <w:spacing w:before="60" w:after="60" w:line="240" w:lineRule="auto"/>
        <w:ind w:left="720" w:right="792"/>
        <w:rPr>
          <w:rFonts w:ascii="Arial" w:hAnsi="Arial" w:cs="Arial"/>
        </w:rPr>
      </w:pPr>
      <w:r w:rsidRPr="00896BC3">
        <w:rPr>
          <w:rFonts w:ascii="Arial" w:hAnsi="Arial" w:cs="Arial"/>
        </w:rPr>
        <w:t xml:space="preserve">Across the year, progress was made against </w:t>
      </w:r>
      <w:r w:rsidR="00D734E0" w:rsidRPr="00896BC3">
        <w:rPr>
          <w:rFonts w:ascii="Arial" w:hAnsi="Arial" w:cs="Arial"/>
        </w:rPr>
        <w:t>our</w:t>
      </w:r>
      <w:r w:rsidRPr="00896BC3">
        <w:rPr>
          <w:rFonts w:ascii="Arial" w:hAnsi="Arial" w:cs="Arial"/>
        </w:rPr>
        <w:t xml:space="preserve"> quality priorities:</w:t>
      </w:r>
    </w:p>
    <w:p w14:paraId="41D5DD7D" w14:textId="77777777" w:rsidR="00A91529" w:rsidRPr="00896BC3" w:rsidRDefault="00A91529" w:rsidP="00A91529">
      <w:pPr>
        <w:spacing w:before="60" w:after="60" w:line="240" w:lineRule="auto"/>
        <w:ind w:left="720" w:right="792"/>
        <w:rPr>
          <w:rFonts w:ascii="Arial" w:hAnsi="Arial" w:cs="Arial"/>
        </w:rPr>
      </w:pPr>
    </w:p>
    <w:p w14:paraId="376A8451" w14:textId="6FCC6BA7" w:rsidR="005354FA" w:rsidRPr="00896BC3" w:rsidRDefault="005354FA" w:rsidP="00A91529">
      <w:pPr>
        <w:pStyle w:val="ListParagraph"/>
        <w:numPr>
          <w:ilvl w:val="0"/>
          <w:numId w:val="9"/>
        </w:numPr>
        <w:spacing w:before="60" w:after="60" w:line="240" w:lineRule="auto"/>
        <w:ind w:left="1440" w:right="792"/>
        <w:rPr>
          <w:rFonts w:ascii="Arial" w:hAnsi="Arial" w:cs="Arial"/>
        </w:rPr>
      </w:pPr>
      <w:r w:rsidRPr="00896BC3">
        <w:rPr>
          <w:rFonts w:ascii="Arial" w:hAnsi="Arial" w:cs="Arial"/>
        </w:rPr>
        <w:t>Failsafe – systematic safety-netting process to ensure that patients who require follow-up, monitoring, or treatment are tracked and followed-up through their care pathway</w:t>
      </w:r>
    </w:p>
    <w:p w14:paraId="5E49209A" w14:textId="5E2CA0FF" w:rsidR="005354FA" w:rsidRPr="00896BC3" w:rsidRDefault="005354FA" w:rsidP="00A91529">
      <w:pPr>
        <w:pStyle w:val="ListParagraph"/>
        <w:numPr>
          <w:ilvl w:val="0"/>
          <w:numId w:val="9"/>
        </w:numPr>
        <w:spacing w:before="60" w:after="60" w:line="240" w:lineRule="auto"/>
        <w:ind w:left="1440" w:right="792"/>
        <w:rPr>
          <w:rFonts w:ascii="Arial" w:hAnsi="Arial" w:cs="Arial"/>
        </w:rPr>
      </w:pPr>
      <w:r w:rsidRPr="00896BC3">
        <w:rPr>
          <w:rFonts w:ascii="Arial" w:hAnsi="Arial" w:cs="Arial"/>
        </w:rPr>
        <w:t>Patient safety and experience learning system – to strengthen alignment with the Patient Safety Inc</w:t>
      </w:r>
      <w:r w:rsidR="00F438C4" w:rsidRPr="00896BC3">
        <w:rPr>
          <w:rFonts w:ascii="Arial" w:hAnsi="Arial" w:cs="Arial"/>
        </w:rPr>
        <w:t>i</w:t>
      </w:r>
      <w:r w:rsidRPr="00896BC3">
        <w:rPr>
          <w:rFonts w:ascii="Arial" w:hAnsi="Arial" w:cs="Arial"/>
        </w:rPr>
        <w:t>dent Re</w:t>
      </w:r>
      <w:r w:rsidR="00F438C4" w:rsidRPr="00896BC3">
        <w:rPr>
          <w:rFonts w:ascii="Arial" w:hAnsi="Arial" w:cs="Arial"/>
        </w:rPr>
        <w:t>s</w:t>
      </w:r>
      <w:r w:rsidRPr="00896BC3">
        <w:rPr>
          <w:rFonts w:ascii="Arial" w:hAnsi="Arial" w:cs="Arial"/>
        </w:rPr>
        <w:t xml:space="preserve">ponse </w:t>
      </w:r>
      <w:r w:rsidR="00F438C4" w:rsidRPr="00896BC3">
        <w:rPr>
          <w:rFonts w:ascii="Arial" w:hAnsi="Arial" w:cs="Arial"/>
        </w:rPr>
        <w:t>Framework</w:t>
      </w:r>
      <w:r w:rsidRPr="00896BC3">
        <w:rPr>
          <w:rFonts w:ascii="Arial" w:hAnsi="Arial" w:cs="Arial"/>
        </w:rPr>
        <w:t xml:space="preserve"> (PSIRF)</w:t>
      </w:r>
    </w:p>
    <w:p w14:paraId="0F5C263F" w14:textId="5C1BEE7D" w:rsidR="005354FA" w:rsidRPr="00896BC3" w:rsidRDefault="00F438C4" w:rsidP="00A91529">
      <w:pPr>
        <w:pStyle w:val="ListParagraph"/>
        <w:numPr>
          <w:ilvl w:val="0"/>
          <w:numId w:val="9"/>
        </w:numPr>
        <w:spacing w:before="60" w:after="60" w:line="240" w:lineRule="auto"/>
        <w:ind w:left="1440" w:right="792"/>
        <w:rPr>
          <w:rFonts w:ascii="Arial" w:hAnsi="Arial" w:cs="Arial"/>
        </w:rPr>
      </w:pPr>
      <w:r w:rsidRPr="00896BC3">
        <w:rPr>
          <w:rFonts w:ascii="Arial" w:hAnsi="Arial" w:cs="Arial"/>
        </w:rPr>
        <w:t>Patients experience principles</w:t>
      </w:r>
    </w:p>
    <w:p w14:paraId="2AB88C3F" w14:textId="1C37C2C5" w:rsidR="00F438C4" w:rsidRPr="00896BC3" w:rsidRDefault="00D734E0" w:rsidP="00A91529">
      <w:pPr>
        <w:pStyle w:val="ListParagraph"/>
        <w:numPr>
          <w:ilvl w:val="0"/>
          <w:numId w:val="9"/>
        </w:numPr>
        <w:spacing w:before="60" w:after="60" w:line="240" w:lineRule="auto"/>
        <w:ind w:left="1440" w:right="792"/>
        <w:rPr>
          <w:rFonts w:ascii="Arial" w:hAnsi="Arial" w:cs="Arial"/>
        </w:rPr>
      </w:pPr>
      <w:r w:rsidRPr="00896BC3">
        <w:rPr>
          <w:rFonts w:ascii="Arial" w:hAnsi="Arial" w:cs="Arial"/>
        </w:rPr>
        <w:t>Patient</w:t>
      </w:r>
      <w:r w:rsidR="00F438C4" w:rsidRPr="00896BC3">
        <w:rPr>
          <w:rFonts w:ascii="Arial" w:hAnsi="Arial" w:cs="Arial"/>
        </w:rPr>
        <w:t xml:space="preserve"> transport</w:t>
      </w:r>
    </w:p>
    <w:p w14:paraId="383DC394" w14:textId="68E77C0C" w:rsidR="00F438C4" w:rsidRPr="00896BC3" w:rsidRDefault="00D734E0" w:rsidP="00A91529">
      <w:pPr>
        <w:pStyle w:val="ListParagraph"/>
        <w:numPr>
          <w:ilvl w:val="0"/>
          <w:numId w:val="9"/>
        </w:numPr>
        <w:spacing w:before="60" w:after="60" w:line="240" w:lineRule="auto"/>
        <w:ind w:left="1440" w:right="792"/>
        <w:rPr>
          <w:rFonts w:ascii="Arial" w:hAnsi="Arial" w:cs="Arial"/>
        </w:rPr>
      </w:pPr>
      <w:r w:rsidRPr="00896BC3">
        <w:rPr>
          <w:rFonts w:ascii="Arial" w:hAnsi="Arial" w:cs="Arial"/>
        </w:rPr>
        <w:t>Improving</w:t>
      </w:r>
      <w:r w:rsidR="00F438C4" w:rsidRPr="00896BC3">
        <w:rPr>
          <w:rFonts w:ascii="Arial" w:hAnsi="Arial" w:cs="Arial"/>
        </w:rPr>
        <w:t xml:space="preserve"> the quality of patient letters and communications</w:t>
      </w:r>
    </w:p>
    <w:p w14:paraId="4FFC7AD6" w14:textId="6989A40A" w:rsidR="00F438C4" w:rsidRPr="00896BC3" w:rsidRDefault="00F438C4" w:rsidP="00A91529">
      <w:pPr>
        <w:pStyle w:val="ListParagraph"/>
        <w:numPr>
          <w:ilvl w:val="0"/>
          <w:numId w:val="9"/>
        </w:numPr>
        <w:spacing w:before="60" w:after="60" w:line="240" w:lineRule="auto"/>
        <w:ind w:left="1440" w:right="792"/>
        <w:rPr>
          <w:rFonts w:ascii="Arial" w:hAnsi="Arial" w:cs="Arial"/>
        </w:rPr>
      </w:pPr>
      <w:r w:rsidRPr="00896BC3">
        <w:rPr>
          <w:rFonts w:ascii="Arial" w:hAnsi="Arial" w:cs="Arial"/>
        </w:rPr>
        <w:t xml:space="preserve">Consent </w:t>
      </w:r>
      <w:r w:rsidR="00D734E0" w:rsidRPr="00896BC3">
        <w:rPr>
          <w:rFonts w:ascii="Arial" w:hAnsi="Arial" w:cs="Arial"/>
        </w:rPr>
        <w:t>optimisation</w:t>
      </w:r>
      <w:r w:rsidRPr="00896BC3">
        <w:rPr>
          <w:rFonts w:ascii="Arial" w:hAnsi="Arial" w:cs="Arial"/>
        </w:rPr>
        <w:t xml:space="preserve"> – ensuring a </w:t>
      </w:r>
      <w:r w:rsidR="00D734E0" w:rsidRPr="00896BC3">
        <w:rPr>
          <w:rFonts w:ascii="Arial" w:hAnsi="Arial" w:cs="Arial"/>
        </w:rPr>
        <w:t>consistent</w:t>
      </w:r>
      <w:r w:rsidRPr="00896BC3">
        <w:rPr>
          <w:rFonts w:ascii="Arial" w:hAnsi="Arial" w:cs="Arial"/>
        </w:rPr>
        <w:t xml:space="preserve"> process </w:t>
      </w:r>
      <w:r w:rsidR="00D734E0" w:rsidRPr="00896BC3">
        <w:rPr>
          <w:rFonts w:ascii="Arial" w:hAnsi="Arial" w:cs="Arial"/>
        </w:rPr>
        <w:t>utilising</w:t>
      </w:r>
      <w:r w:rsidRPr="00896BC3">
        <w:rPr>
          <w:rFonts w:ascii="Arial" w:hAnsi="Arial" w:cs="Arial"/>
        </w:rPr>
        <w:t xml:space="preserve"> digital documentation</w:t>
      </w:r>
    </w:p>
    <w:p w14:paraId="6E248BC9" w14:textId="77777777" w:rsidR="00DE61BC" w:rsidRPr="00896BC3" w:rsidRDefault="00DE61BC" w:rsidP="004B28AC">
      <w:pPr>
        <w:pStyle w:val="ListParagraph"/>
        <w:spacing w:before="60" w:after="60" w:line="240" w:lineRule="auto"/>
        <w:ind w:left="1287" w:right="792"/>
        <w:rPr>
          <w:rFonts w:ascii="Arial" w:hAnsi="Arial" w:cs="Arial"/>
        </w:rPr>
      </w:pPr>
    </w:p>
    <w:p w14:paraId="059106CA" w14:textId="7651040D" w:rsidR="00F438C4" w:rsidRPr="00896BC3" w:rsidRDefault="00F438C4" w:rsidP="004B28AC">
      <w:pPr>
        <w:pStyle w:val="Heading3"/>
        <w:spacing w:before="60" w:after="60" w:line="240" w:lineRule="auto"/>
        <w:rPr>
          <w:rFonts w:ascii="Arial" w:eastAsia="Arial" w:hAnsi="Arial" w:cs="Arial"/>
          <w:sz w:val="24"/>
          <w:szCs w:val="24"/>
        </w:rPr>
      </w:pPr>
      <w:bookmarkStart w:id="23" w:name="_Toc232604944"/>
      <w:r w:rsidRPr="00896BC3">
        <w:rPr>
          <w:rFonts w:ascii="Arial" w:eastAsia="Arial" w:hAnsi="Arial" w:cs="Arial"/>
          <w:sz w:val="24"/>
          <w:szCs w:val="24"/>
        </w:rPr>
        <w:t>2.5.2</w:t>
      </w:r>
      <w:r w:rsidRPr="00896BC3">
        <w:rPr>
          <w:rFonts w:ascii="Arial" w:eastAsia="Arial" w:hAnsi="Arial" w:cs="Arial"/>
          <w:sz w:val="24"/>
          <w:szCs w:val="24"/>
        </w:rPr>
        <w:tab/>
        <w:t>Health inequalities</w:t>
      </w:r>
      <w:bookmarkEnd w:id="23"/>
    </w:p>
    <w:p w14:paraId="42CC0FC7" w14:textId="78C9F1E0" w:rsidR="00F438C4" w:rsidRPr="00896BC3" w:rsidRDefault="00F438C4" w:rsidP="00A91529">
      <w:pPr>
        <w:spacing w:before="60" w:after="60" w:line="240" w:lineRule="auto"/>
        <w:ind w:left="720"/>
        <w:rPr>
          <w:rFonts w:ascii="Arial" w:hAnsi="Arial" w:cs="Arial"/>
        </w:rPr>
      </w:pPr>
      <w:r w:rsidRPr="00896BC3">
        <w:rPr>
          <w:rFonts w:ascii="Arial" w:hAnsi="Arial" w:cs="Arial"/>
        </w:rPr>
        <w:t>Moorfields, as do other NHS trusts, has an obligation under NHS England’s statement under section 13</w:t>
      </w:r>
      <w:proofErr w:type="gramStart"/>
      <w:r w:rsidRPr="00896BC3">
        <w:rPr>
          <w:rFonts w:ascii="Arial" w:hAnsi="Arial" w:cs="Arial"/>
        </w:rPr>
        <w:t>SA(</w:t>
      </w:r>
      <w:proofErr w:type="gramEnd"/>
      <w:r w:rsidRPr="00896BC3">
        <w:rPr>
          <w:rFonts w:ascii="Arial" w:hAnsi="Arial" w:cs="Arial"/>
        </w:rPr>
        <w:t>1) of the NHS Act 2006, to describe how we exercise our powers to collect, analyse and publish information related to health inequalities.</w:t>
      </w:r>
    </w:p>
    <w:p w14:paraId="34A38DF1" w14:textId="77777777" w:rsidR="00EC74DF" w:rsidRPr="00896BC3" w:rsidRDefault="00EC74DF" w:rsidP="00A91529">
      <w:pPr>
        <w:spacing w:before="60" w:after="60" w:line="240" w:lineRule="auto"/>
        <w:ind w:left="720"/>
        <w:rPr>
          <w:rFonts w:ascii="Arial" w:hAnsi="Arial" w:cs="Arial"/>
        </w:rPr>
      </w:pPr>
    </w:p>
    <w:p w14:paraId="42099F01" w14:textId="31D12299" w:rsidR="00F438C4" w:rsidRPr="00896BC3" w:rsidRDefault="00F438C4" w:rsidP="00A91529">
      <w:pPr>
        <w:spacing w:before="60" w:after="60" w:line="240" w:lineRule="auto"/>
        <w:ind w:left="720"/>
        <w:rPr>
          <w:rFonts w:ascii="Arial" w:eastAsia="Arial" w:hAnsi="Arial" w:cs="Arial"/>
          <w:color w:val="000000" w:themeColor="text1"/>
        </w:rPr>
      </w:pPr>
      <w:r w:rsidRPr="00896BC3">
        <w:rPr>
          <w:rFonts w:ascii="Arial" w:eastAsia="Arial" w:hAnsi="Arial" w:cs="Arial"/>
          <w:color w:val="000000" w:themeColor="text1"/>
        </w:rPr>
        <w:lastRenderedPageBreak/>
        <w:t xml:space="preserve">The second annual report on healthcare inequalities in the delivery of the </w:t>
      </w:r>
      <w:r w:rsidR="003C5D4C" w:rsidRPr="00896BC3">
        <w:rPr>
          <w:rFonts w:ascii="Arial" w:eastAsia="Arial" w:hAnsi="Arial" w:cs="Arial"/>
          <w:color w:val="000000" w:themeColor="text1"/>
        </w:rPr>
        <w:t>t</w:t>
      </w:r>
      <w:r w:rsidRPr="00896BC3">
        <w:rPr>
          <w:rFonts w:ascii="Arial" w:eastAsia="Arial" w:hAnsi="Arial" w:cs="Arial"/>
          <w:color w:val="000000" w:themeColor="text1"/>
        </w:rPr>
        <w:t xml:space="preserve">rust’s high-volume activity was received by the Quality and Safety Committee on 17 March 2026. Routine performance indicators of activity are reported by age, deprivation, ethnicity, clinical risk and need, to identify any variations in access and uptake of services; highlighting areas for deeper scrutiny to inform actionable change where any variations are found to be unwarranted (indicating inequality). </w:t>
      </w:r>
    </w:p>
    <w:p w14:paraId="07B8F681" w14:textId="77777777" w:rsidR="00EC74DF" w:rsidRPr="00896BC3" w:rsidRDefault="00EC74DF" w:rsidP="00A91529">
      <w:pPr>
        <w:spacing w:before="60" w:after="60" w:line="240" w:lineRule="auto"/>
        <w:ind w:left="720"/>
        <w:rPr>
          <w:rFonts w:ascii="Arial" w:eastAsia="Arial" w:hAnsi="Arial" w:cs="Arial"/>
          <w:color w:val="000000" w:themeColor="text1"/>
        </w:rPr>
      </w:pPr>
    </w:p>
    <w:p w14:paraId="0625CA79" w14:textId="2C401F99" w:rsidR="00F438C4" w:rsidRPr="00896BC3" w:rsidRDefault="00F438C4" w:rsidP="00A91529">
      <w:pPr>
        <w:spacing w:before="60" w:after="60" w:line="240" w:lineRule="auto"/>
        <w:ind w:left="720"/>
        <w:rPr>
          <w:rFonts w:ascii="Arial" w:eastAsia="Arial" w:hAnsi="Arial" w:cs="Arial"/>
          <w:color w:val="000000" w:themeColor="text1"/>
        </w:rPr>
      </w:pPr>
      <w:r w:rsidRPr="00896BC3">
        <w:rPr>
          <w:rFonts w:ascii="Arial" w:eastAsia="Arial" w:hAnsi="Arial" w:cs="Arial"/>
          <w:color w:val="000000" w:themeColor="text1"/>
        </w:rPr>
        <w:t xml:space="preserve">The underlying data </w:t>
      </w:r>
      <w:r w:rsidR="003C5D4C" w:rsidRPr="00896BC3">
        <w:rPr>
          <w:rFonts w:ascii="Arial" w:eastAsia="Arial" w:hAnsi="Arial" w:cs="Arial"/>
          <w:color w:val="000000" w:themeColor="text1"/>
        </w:rPr>
        <w:t>is</w:t>
      </w:r>
      <w:r w:rsidRPr="00896BC3">
        <w:rPr>
          <w:rFonts w:ascii="Arial" w:eastAsia="Arial" w:hAnsi="Arial" w:cs="Arial"/>
          <w:color w:val="000000" w:themeColor="text1"/>
        </w:rPr>
        <w:t xml:space="preserve"> accessible to teams on the QlikSense platform to support service level reviews and planning, and to inform programmes of work and health impact and quality assessments.</w:t>
      </w:r>
    </w:p>
    <w:p w14:paraId="72D54704" w14:textId="77777777" w:rsidR="00F438C4" w:rsidRPr="00896BC3" w:rsidRDefault="00F438C4" w:rsidP="00A91529">
      <w:pPr>
        <w:pStyle w:val="NoSpacing"/>
        <w:spacing w:before="60" w:after="60" w:line="240" w:lineRule="auto"/>
        <w:ind w:left="720"/>
        <w:rPr>
          <w:rFonts w:ascii="Arial" w:hAnsi="Arial" w:cs="Arial"/>
          <w:sz w:val="24"/>
          <w:szCs w:val="24"/>
        </w:rPr>
      </w:pPr>
    </w:p>
    <w:p w14:paraId="7B125418" w14:textId="77777777" w:rsidR="00F438C4" w:rsidRPr="00896BC3" w:rsidRDefault="00F438C4" w:rsidP="00A91529">
      <w:pPr>
        <w:spacing w:before="60" w:after="60" w:line="240" w:lineRule="auto"/>
        <w:ind w:left="720"/>
        <w:rPr>
          <w:rFonts w:ascii="Arial" w:eastAsia="Arial" w:hAnsi="Arial" w:cs="Arial"/>
          <w:b/>
          <w:bCs/>
          <w:color w:val="000000" w:themeColor="text1"/>
        </w:rPr>
      </w:pPr>
      <w:r w:rsidRPr="00896BC3">
        <w:rPr>
          <w:rFonts w:ascii="Arial" w:hAnsi="Arial" w:cs="Arial"/>
          <w:b/>
          <w:bCs/>
        </w:rPr>
        <w:t>Key Findings</w:t>
      </w:r>
    </w:p>
    <w:p w14:paraId="09310F70" w14:textId="0E667396" w:rsidR="00F438C4" w:rsidRPr="00896BC3" w:rsidRDefault="00F438C4" w:rsidP="00A91529">
      <w:pPr>
        <w:pStyle w:val="ListParagraph"/>
        <w:numPr>
          <w:ilvl w:val="0"/>
          <w:numId w:val="11"/>
        </w:numPr>
        <w:spacing w:before="60" w:after="60" w:line="240" w:lineRule="auto"/>
        <w:ind w:left="1440"/>
        <w:rPr>
          <w:rFonts w:ascii="Arial" w:eastAsia="Arial" w:hAnsi="Arial" w:cs="Arial"/>
          <w:color w:val="000000" w:themeColor="text1"/>
        </w:rPr>
      </w:pPr>
      <w:r w:rsidRPr="00896BC3">
        <w:rPr>
          <w:rFonts w:ascii="Arial" w:eastAsia="Arial" w:hAnsi="Arial" w:cs="Arial"/>
          <w:color w:val="000000" w:themeColor="text1"/>
        </w:rPr>
        <w:t>The findings remain positive, continue to challenge some assumptions around inequalities; raise issues that would have been masked by routine performance reporting alone; and provide further value of the quality of services delivered by Moorfields</w:t>
      </w:r>
    </w:p>
    <w:p w14:paraId="3A29F2C3" w14:textId="640049E6" w:rsidR="00F438C4" w:rsidRPr="00896BC3" w:rsidRDefault="00F438C4" w:rsidP="00A91529">
      <w:pPr>
        <w:pStyle w:val="ListParagraph"/>
        <w:numPr>
          <w:ilvl w:val="0"/>
          <w:numId w:val="11"/>
        </w:numPr>
        <w:spacing w:before="60" w:after="60" w:line="240" w:lineRule="auto"/>
        <w:ind w:left="1440"/>
        <w:rPr>
          <w:rFonts w:ascii="Arial" w:eastAsia="Arial" w:hAnsi="Arial" w:cs="Arial"/>
          <w:color w:val="000000" w:themeColor="text1"/>
        </w:rPr>
      </w:pPr>
      <w:r w:rsidRPr="00896BC3">
        <w:rPr>
          <w:rFonts w:ascii="Arial" w:eastAsia="Arial" w:hAnsi="Arial" w:cs="Arial"/>
          <w:color w:val="000000" w:themeColor="text1"/>
        </w:rPr>
        <w:t xml:space="preserve">Demographic factors are not key drivers for variations in access and uptake of our services but how we do things – our </w:t>
      </w:r>
      <w:r w:rsidR="00EB3D8D" w:rsidRPr="00896BC3">
        <w:rPr>
          <w:rFonts w:ascii="Arial" w:eastAsia="Arial" w:hAnsi="Arial" w:cs="Arial"/>
          <w:color w:val="000000" w:themeColor="text1"/>
        </w:rPr>
        <w:t>p</w:t>
      </w:r>
      <w:r w:rsidRPr="00896BC3">
        <w:rPr>
          <w:rFonts w:ascii="Arial" w:eastAsia="Arial" w:hAnsi="Arial" w:cs="Arial"/>
          <w:color w:val="000000" w:themeColor="text1"/>
        </w:rPr>
        <w:t xml:space="preserve">ractice </w:t>
      </w:r>
      <w:r w:rsidR="00EB3D8D" w:rsidRPr="00896BC3">
        <w:rPr>
          <w:rFonts w:ascii="Arial" w:eastAsia="Arial" w:hAnsi="Arial" w:cs="Arial"/>
          <w:color w:val="000000" w:themeColor="text1"/>
        </w:rPr>
        <w:t>and</w:t>
      </w:r>
      <w:r w:rsidRPr="00896BC3">
        <w:rPr>
          <w:rFonts w:ascii="Arial" w:eastAsia="Arial" w:hAnsi="Arial" w:cs="Arial"/>
          <w:color w:val="000000" w:themeColor="text1"/>
        </w:rPr>
        <w:t xml:space="preserve"> </w:t>
      </w:r>
      <w:r w:rsidR="00EB3D8D" w:rsidRPr="00896BC3">
        <w:rPr>
          <w:rFonts w:ascii="Arial" w:eastAsia="Arial" w:hAnsi="Arial" w:cs="Arial"/>
          <w:color w:val="000000" w:themeColor="text1"/>
        </w:rPr>
        <w:t>p</w:t>
      </w:r>
      <w:r w:rsidRPr="00896BC3">
        <w:rPr>
          <w:rFonts w:ascii="Arial" w:eastAsia="Arial" w:hAnsi="Arial" w:cs="Arial"/>
          <w:color w:val="000000" w:themeColor="text1"/>
        </w:rPr>
        <w:t xml:space="preserve">athways (clinical) and our </w:t>
      </w:r>
      <w:r w:rsidR="00EB3D8D" w:rsidRPr="00896BC3">
        <w:rPr>
          <w:rFonts w:ascii="Arial" w:eastAsia="Arial" w:hAnsi="Arial" w:cs="Arial"/>
          <w:color w:val="000000" w:themeColor="text1"/>
        </w:rPr>
        <w:t>p</w:t>
      </w:r>
      <w:r w:rsidRPr="00896BC3">
        <w:rPr>
          <w:rFonts w:ascii="Arial" w:eastAsia="Arial" w:hAnsi="Arial" w:cs="Arial"/>
          <w:color w:val="000000" w:themeColor="text1"/>
        </w:rPr>
        <w:t>rocesses (operational and administrative), i.e. how we provide, organise, deliver &amp; record them</w:t>
      </w:r>
    </w:p>
    <w:p w14:paraId="3F782A30" w14:textId="3DF2CD77" w:rsidR="00EC74DF" w:rsidRPr="00896BC3" w:rsidRDefault="00F438C4" w:rsidP="00A91529">
      <w:pPr>
        <w:pStyle w:val="ListParagraph"/>
        <w:numPr>
          <w:ilvl w:val="0"/>
          <w:numId w:val="11"/>
        </w:numPr>
        <w:spacing w:before="60" w:after="60" w:line="240" w:lineRule="auto"/>
        <w:ind w:left="1440"/>
        <w:rPr>
          <w:rFonts w:ascii="Arial" w:eastAsia="Arial" w:hAnsi="Arial" w:cs="Arial"/>
          <w:color w:val="000000" w:themeColor="text1"/>
        </w:rPr>
      </w:pPr>
      <w:r w:rsidRPr="00896BC3">
        <w:rPr>
          <w:rFonts w:ascii="Arial" w:eastAsia="Arial" w:hAnsi="Arial" w:cs="Arial"/>
          <w:color w:val="000000" w:themeColor="text1"/>
        </w:rPr>
        <w:t xml:space="preserve">Cancellations of booked out-patient appointments by Patients or by the Hospital consistently occur more frequently than </w:t>
      </w:r>
      <w:r w:rsidR="00EB3D8D" w:rsidRPr="00896BC3">
        <w:rPr>
          <w:rFonts w:ascii="Arial" w:eastAsia="Arial" w:hAnsi="Arial" w:cs="Arial"/>
          <w:color w:val="000000" w:themeColor="text1"/>
        </w:rPr>
        <w:t>‘d</w:t>
      </w:r>
      <w:r w:rsidRPr="00896BC3">
        <w:rPr>
          <w:rFonts w:ascii="Arial" w:eastAsia="Arial" w:hAnsi="Arial" w:cs="Arial"/>
          <w:color w:val="000000" w:themeColor="text1"/>
        </w:rPr>
        <w:t xml:space="preserve">id </w:t>
      </w:r>
      <w:r w:rsidR="00EB3D8D" w:rsidRPr="00896BC3">
        <w:rPr>
          <w:rFonts w:ascii="Arial" w:eastAsia="Arial" w:hAnsi="Arial" w:cs="Arial"/>
          <w:color w:val="000000" w:themeColor="text1"/>
        </w:rPr>
        <w:t>n</w:t>
      </w:r>
      <w:r w:rsidRPr="00896BC3">
        <w:rPr>
          <w:rFonts w:ascii="Arial" w:eastAsia="Arial" w:hAnsi="Arial" w:cs="Arial"/>
          <w:color w:val="000000" w:themeColor="text1"/>
        </w:rPr>
        <w:t xml:space="preserve">ot </w:t>
      </w:r>
      <w:r w:rsidR="00EB3D8D" w:rsidRPr="00896BC3">
        <w:rPr>
          <w:rFonts w:ascii="Arial" w:eastAsia="Arial" w:hAnsi="Arial" w:cs="Arial"/>
          <w:color w:val="000000" w:themeColor="text1"/>
        </w:rPr>
        <w:t>a</w:t>
      </w:r>
      <w:r w:rsidRPr="00896BC3">
        <w:rPr>
          <w:rFonts w:ascii="Arial" w:eastAsia="Arial" w:hAnsi="Arial" w:cs="Arial"/>
          <w:color w:val="000000" w:themeColor="text1"/>
        </w:rPr>
        <w:t>ttends</w:t>
      </w:r>
      <w:r w:rsidR="00EB3D8D" w:rsidRPr="00896BC3">
        <w:rPr>
          <w:rFonts w:ascii="Arial" w:eastAsia="Arial" w:hAnsi="Arial" w:cs="Arial"/>
          <w:color w:val="000000" w:themeColor="text1"/>
        </w:rPr>
        <w:t>’</w:t>
      </w:r>
      <w:r w:rsidRPr="00896BC3">
        <w:rPr>
          <w:rFonts w:ascii="Arial" w:eastAsia="Arial" w:hAnsi="Arial" w:cs="Arial"/>
          <w:color w:val="000000" w:themeColor="text1"/>
        </w:rPr>
        <w:t xml:space="preserve"> (DNA), so reporting DNA outcomes alone will significantly underestimate </w:t>
      </w:r>
      <w:r w:rsidR="00EB3D8D" w:rsidRPr="00896BC3">
        <w:rPr>
          <w:rFonts w:ascii="Arial" w:eastAsia="Arial" w:hAnsi="Arial" w:cs="Arial"/>
          <w:color w:val="000000" w:themeColor="text1"/>
        </w:rPr>
        <w:t>n</w:t>
      </w:r>
      <w:r w:rsidRPr="00896BC3">
        <w:rPr>
          <w:rFonts w:ascii="Arial" w:eastAsia="Arial" w:hAnsi="Arial" w:cs="Arial"/>
          <w:color w:val="000000" w:themeColor="text1"/>
        </w:rPr>
        <w:t>on-</w:t>
      </w:r>
      <w:r w:rsidR="00EB3D8D" w:rsidRPr="00896BC3">
        <w:rPr>
          <w:rFonts w:ascii="Arial" w:eastAsia="Arial" w:hAnsi="Arial" w:cs="Arial"/>
          <w:color w:val="000000" w:themeColor="text1"/>
        </w:rPr>
        <w:t>a</w:t>
      </w:r>
      <w:r w:rsidRPr="00896BC3">
        <w:rPr>
          <w:rFonts w:ascii="Arial" w:eastAsia="Arial" w:hAnsi="Arial" w:cs="Arial"/>
          <w:color w:val="000000" w:themeColor="text1"/>
        </w:rPr>
        <w:t>ttendance outcomes i.e. both uptake and access of booked out-patient appointments</w:t>
      </w:r>
    </w:p>
    <w:p w14:paraId="65DD319A" w14:textId="15DB219D" w:rsidR="00F438C4" w:rsidRPr="00896BC3" w:rsidRDefault="00F438C4" w:rsidP="00A91529">
      <w:pPr>
        <w:pStyle w:val="ListParagraph"/>
        <w:numPr>
          <w:ilvl w:val="0"/>
          <w:numId w:val="10"/>
        </w:numPr>
        <w:spacing w:before="60" w:after="60" w:line="240" w:lineRule="auto"/>
        <w:ind w:left="1440"/>
        <w:rPr>
          <w:rFonts w:ascii="Arial" w:eastAsia="Arial" w:hAnsi="Arial" w:cs="Arial"/>
          <w:color w:val="000000" w:themeColor="text1"/>
        </w:rPr>
      </w:pPr>
      <w:r w:rsidRPr="00896BC3">
        <w:rPr>
          <w:rFonts w:ascii="Arial" w:eastAsia="Arial" w:hAnsi="Arial" w:cs="Arial"/>
          <w:color w:val="000000" w:themeColor="text1"/>
        </w:rPr>
        <w:t>Variations reported for access and uptake of services by clinical risk and need call for deeper scrutiny and monitoring as changes to service organisation and delivery are implemented and embedded</w:t>
      </w:r>
    </w:p>
    <w:p w14:paraId="71C4C13A" w14:textId="002EC7B6" w:rsidR="00F438C4" w:rsidRPr="00896BC3" w:rsidRDefault="00F438C4" w:rsidP="00A91529">
      <w:pPr>
        <w:pStyle w:val="ListParagraph"/>
        <w:numPr>
          <w:ilvl w:val="0"/>
          <w:numId w:val="10"/>
        </w:numPr>
        <w:spacing w:before="60" w:after="60" w:line="240" w:lineRule="auto"/>
        <w:ind w:left="1440"/>
        <w:rPr>
          <w:rFonts w:ascii="Arial" w:eastAsia="Arial" w:hAnsi="Arial" w:cs="Arial"/>
          <w:color w:val="000000" w:themeColor="text1"/>
        </w:rPr>
      </w:pPr>
      <w:r w:rsidRPr="00896BC3">
        <w:rPr>
          <w:rFonts w:ascii="Arial" w:eastAsia="Arial" w:hAnsi="Arial" w:cs="Arial"/>
          <w:color w:val="000000" w:themeColor="text1"/>
        </w:rPr>
        <w:t>Data quality issues persist for ethnicity data and recording of out-patient appointment outcomes</w:t>
      </w:r>
    </w:p>
    <w:p w14:paraId="2435B792" w14:textId="52D2C143" w:rsidR="00F438C4" w:rsidRPr="00896BC3" w:rsidRDefault="00F438C4" w:rsidP="00A91529">
      <w:pPr>
        <w:pStyle w:val="ListParagraph"/>
        <w:numPr>
          <w:ilvl w:val="0"/>
          <w:numId w:val="10"/>
        </w:numPr>
        <w:spacing w:before="60" w:after="60" w:line="240" w:lineRule="auto"/>
        <w:ind w:left="1440"/>
        <w:rPr>
          <w:rFonts w:ascii="Arial" w:eastAsia="Arial" w:hAnsi="Arial" w:cs="Arial"/>
          <w:color w:val="000000" w:themeColor="text1"/>
        </w:rPr>
      </w:pPr>
      <w:r w:rsidRPr="00896BC3">
        <w:rPr>
          <w:rFonts w:ascii="Arial" w:eastAsia="Arial" w:hAnsi="Arial" w:cs="Arial"/>
          <w:color w:val="000000" w:themeColor="text1"/>
        </w:rPr>
        <w:t xml:space="preserve">The feasibility and utility of routine annual reporting on healthcare inequalities in the delivery of </w:t>
      </w:r>
      <w:r w:rsidR="003C5D4C" w:rsidRPr="00896BC3">
        <w:rPr>
          <w:rFonts w:ascii="Arial" w:eastAsia="Arial" w:hAnsi="Arial" w:cs="Arial"/>
          <w:color w:val="000000" w:themeColor="text1"/>
        </w:rPr>
        <w:t xml:space="preserve">trust </w:t>
      </w:r>
      <w:r w:rsidRPr="00896BC3">
        <w:rPr>
          <w:rFonts w:ascii="Arial" w:eastAsia="Arial" w:hAnsi="Arial" w:cs="Arial"/>
          <w:color w:val="000000" w:themeColor="text1"/>
        </w:rPr>
        <w:t xml:space="preserve">services </w:t>
      </w:r>
      <w:r w:rsidR="00EB3D8D" w:rsidRPr="00896BC3">
        <w:rPr>
          <w:rFonts w:ascii="Arial" w:eastAsia="Arial" w:hAnsi="Arial" w:cs="Arial"/>
          <w:color w:val="000000" w:themeColor="text1"/>
        </w:rPr>
        <w:t>have</w:t>
      </w:r>
      <w:r w:rsidRPr="00896BC3">
        <w:rPr>
          <w:rFonts w:ascii="Arial" w:eastAsia="Arial" w:hAnsi="Arial" w:cs="Arial"/>
          <w:color w:val="000000" w:themeColor="text1"/>
        </w:rPr>
        <w:t xml:space="preserve"> been established but requires continued focus to embed</w:t>
      </w:r>
      <w:r w:rsidR="003C5D4C" w:rsidRPr="00896BC3">
        <w:rPr>
          <w:rFonts w:ascii="Arial" w:eastAsia="Arial" w:hAnsi="Arial" w:cs="Arial"/>
          <w:color w:val="000000" w:themeColor="text1"/>
        </w:rPr>
        <w:t>.</w:t>
      </w:r>
    </w:p>
    <w:p w14:paraId="14A47CD8" w14:textId="77777777" w:rsidR="005354FA" w:rsidRDefault="005354FA" w:rsidP="004B28AC">
      <w:pPr>
        <w:spacing w:before="60" w:after="60" w:line="240" w:lineRule="auto"/>
        <w:ind w:left="567" w:right="792"/>
        <w:rPr>
          <w:rFonts w:ascii="Arial" w:hAnsi="Arial" w:cs="Arial"/>
        </w:rPr>
      </w:pPr>
    </w:p>
    <w:p w14:paraId="749BF931" w14:textId="5A148B22" w:rsidR="0037056E" w:rsidRPr="00A91529" w:rsidRDefault="0037056E" w:rsidP="004B28AC">
      <w:pPr>
        <w:pStyle w:val="Heading2"/>
        <w:spacing w:before="60" w:after="60" w:line="240" w:lineRule="auto"/>
        <w:rPr>
          <w:rFonts w:ascii="Arial" w:hAnsi="Arial" w:cs="Arial"/>
          <w:sz w:val="28"/>
          <w:szCs w:val="28"/>
        </w:rPr>
      </w:pPr>
      <w:bookmarkStart w:id="24" w:name="_Toc232604945"/>
      <w:r w:rsidRPr="00A91529">
        <w:rPr>
          <w:rFonts w:ascii="Arial" w:hAnsi="Arial" w:cs="Arial"/>
          <w:sz w:val="28"/>
          <w:szCs w:val="28"/>
        </w:rPr>
        <w:t>2.6</w:t>
      </w:r>
      <w:r w:rsidRPr="00A91529">
        <w:rPr>
          <w:rFonts w:ascii="Arial" w:hAnsi="Arial" w:cs="Arial"/>
          <w:sz w:val="28"/>
          <w:szCs w:val="28"/>
        </w:rPr>
        <w:tab/>
        <w:t>Workforce overview</w:t>
      </w:r>
      <w:bookmarkEnd w:id="24"/>
      <w:r w:rsidRPr="00A91529">
        <w:rPr>
          <w:rFonts w:ascii="Arial" w:hAnsi="Arial" w:cs="Arial"/>
          <w:sz w:val="28"/>
          <w:szCs w:val="28"/>
        </w:rPr>
        <w:t xml:space="preserve"> </w:t>
      </w:r>
    </w:p>
    <w:p w14:paraId="4C52F776" w14:textId="43E7233C" w:rsidR="00586EA2" w:rsidRPr="00896BC3" w:rsidRDefault="00F438C4" w:rsidP="004B28AC">
      <w:pPr>
        <w:spacing w:before="60" w:after="60" w:line="240" w:lineRule="auto"/>
        <w:rPr>
          <w:rFonts w:ascii="Arial" w:hAnsi="Arial" w:cs="Arial"/>
        </w:rPr>
      </w:pPr>
      <w:r w:rsidRPr="00896BC3">
        <w:rPr>
          <w:rFonts w:ascii="Arial" w:hAnsi="Arial" w:cs="Arial"/>
        </w:rPr>
        <w:tab/>
        <w:t>The following section describes headline staff figures over the course of the year.</w:t>
      </w:r>
    </w:p>
    <w:p w14:paraId="76D203FA" w14:textId="77777777" w:rsidR="00DE61BC" w:rsidRPr="00896BC3" w:rsidRDefault="00DE61BC" w:rsidP="004B28AC">
      <w:pPr>
        <w:spacing w:before="60" w:after="60" w:line="240" w:lineRule="auto"/>
        <w:rPr>
          <w:rFonts w:ascii="Arial" w:hAnsi="Arial" w:cs="Arial"/>
        </w:rPr>
      </w:pPr>
    </w:p>
    <w:p w14:paraId="4F7AD73E" w14:textId="2926A9A3" w:rsidR="00586EA2" w:rsidRPr="00896BC3" w:rsidRDefault="00586EA2" w:rsidP="004B28AC">
      <w:pPr>
        <w:pStyle w:val="Heading3"/>
        <w:spacing w:before="60" w:after="60" w:line="240" w:lineRule="auto"/>
        <w:rPr>
          <w:rFonts w:ascii="Arial" w:hAnsi="Arial" w:cs="Arial"/>
          <w:sz w:val="24"/>
          <w:szCs w:val="24"/>
        </w:rPr>
      </w:pPr>
      <w:bookmarkStart w:id="25" w:name="_Toc232604946"/>
      <w:r w:rsidRPr="00896BC3">
        <w:rPr>
          <w:rFonts w:ascii="Arial" w:hAnsi="Arial" w:cs="Arial"/>
          <w:sz w:val="24"/>
          <w:szCs w:val="24"/>
        </w:rPr>
        <w:t>2.6.1</w:t>
      </w:r>
      <w:r w:rsidRPr="00896BC3">
        <w:rPr>
          <w:rFonts w:ascii="Arial" w:hAnsi="Arial" w:cs="Arial"/>
          <w:sz w:val="24"/>
          <w:szCs w:val="24"/>
        </w:rPr>
        <w:tab/>
        <w:t>Staff report</w:t>
      </w:r>
      <w:bookmarkEnd w:id="25"/>
    </w:p>
    <w:p w14:paraId="606303D9" w14:textId="77777777" w:rsidR="00F80A6B" w:rsidRDefault="00F80A6B" w:rsidP="00A91529">
      <w:pPr>
        <w:widowControl w:val="0"/>
        <w:autoSpaceDE w:val="0"/>
        <w:autoSpaceDN w:val="0"/>
        <w:spacing w:before="60" w:after="60" w:line="240" w:lineRule="auto"/>
        <w:ind w:left="720"/>
        <w:rPr>
          <w:rFonts w:ascii="Arial" w:eastAsia="Arial" w:hAnsi="Arial" w:cs="Arial"/>
          <w:b/>
          <w:bCs/>
          <w:kern w:val="0"/>
          <w14:ligatures w14:val="none"/>
        </w:rPr>
      </w:pPr>
    </w:p>
    <w:p w14:paraId="5056EEF7" w14:textId="3E4E641A" w:rsidR="00A91529" w:rsidRPr="00896BC3" w:rsidRDefault="00F80A6B" w:rsidP="00A91529">
      <w:pPr>
        <w:widowControl w:val="0"/>
        <w:autoSpaceDE w:val="0"/>
        <w:autoSpaceDN w:val="0"/>
        <w:spacing w:before="60" w:after="60" w:line="240" w:lineRule="auto"/>
        <w:ind w:left="720"/>
        <w:rPr>
          <w:rFonts w:ascii="Arial" w:eastAsia="Arial" w:hAnsi="Arial" w:cs="Arial"/>
          <w:kern w:val="0"/>
          <w14:ligatures w14:val="none"/>
        </w:rPr>
      </w:pPr>
      <w:r>
        <w:rPr>
          <w:rFonts w:ascii="Arial" w:eastAsia="Arial" w:hAnsi="Arial" w:cs="Arial"/>
          <w:b/>
          <w:bCs/>
          <w:kern w:val="0"/>
          <w14:ligatures w14:val="none"/>
        </w:rPr>
        <w:t>S</w:t>
      </w:r>
      <w:r w:rsidR="003C5D4C" w:rsidRPr="00896BC3">
        <w:rPr>
          <w:rFonts w:ascii="Arial" w:eastAsia="Arial" w:hAnsi="Arial" w:cs="Arial"/>
          <w:b/>
          <w:bCs/>
          <w:kern w:val="0"/>
          <w14:ligatures w14:val="none"/>
        </w:rPr>
        <w:t>taff sickness absence</w:t>
      </w:r>
    </w:p>
    <w:tbl>
      <w:tblPr>
        <w:tblW w:w="98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111"/>
        <w:gridCol w:w="2410"/>
        <w:gridCol w:w="3296"/>
      </w:tblGrid>
      <w:tr w:rsidR="00586EA2" w:rsidRPr="00896BC3" w14:paraId="332FE4C0" w14:textId="77777777" w:rsidTr="00A91529">
        <w:trPr>
          <w:trHeight w:val="315"/>
          <w:jc w:val="center"/>
        </w:trPr>
        <w:tc>
          <w:tcPr>
            <w:tcW w:w="4111" w:type="dxa"/>
            <w:noWrap/>
            <w:tcMar>
              <w:top w:w="0" w:type="dxa"/>
              <w:left w:w="108" w:type="dxa"/>
              <w:bottom w:w="0" w:type="dxa"/>
              <w:right w:w="108" w:type="dxa"/>
            </w:tcMar>
            <w:vAlign w:val="center"/>
            <w:hideMark/>
          </w:tcPr>
          <w:p w14:paraId="0D4FC5BB" w14:textId="77777777" w:rsidR="00586EA2" w:rsidRPr="00896BC3" w:rsidRDefault="00586EA2" w:rsidP="004B28AC">
            <w:pPr>
              <w:widowControl w:val="0"/>
              <w:autoSpaceDE w:val="0"/>
              <w:autoSpaceDN w:val="0"/>
              <w:spacing w:before="60" w:after="60" w:line="240" w:lineRule="auto"/>
              <w:rPr>
                <w:rFonts w:ascii="Arial" w:eastAsia="Arial" w:hAnsi="Arial" w:cs="Arial"/>
                <w:kern w:val="0"/>
                <w14:ligatures w14:val="none"/>
              </w:rPr>
            </w:pPr>
            <w:r w:rsidRPr="00896BC3">
              <w:rPr>
                <w:rFonts w:ascii="Arial" w:eastAsia="Arial" w:hAnsi="Arial" w:cs="Arial"/>
                <w:b/>
                <w:bCs/>
                <w:kern w:val="0"/>
                <w14:ligatures w14:val="none"/>
              </w:rPr>
              <w:t xml:space="preserve">Average full time equivalent (FTE) </w:t>
            </w:r>
          </w:p>
        </w:tc>
        <w:tc>
          <w:tcPr>
            <w:tcW w:w="2410" w:type="dxa"/>
            <w:noWrap/>
            <w:tcMar>
              <w:top w:w="0" w:type="dxa"/>
              <w:left w:w="108" w:type="dxa"/>
              <w:bottom w:w="0" w:type="dxa"/>
              <w:right w:w="108" w:type="dxa"/>
            </w:tcMar>
            <w:vAlign w:val="center"/>
            <w:hideMark/>
          </w:tcPr>
          <w:p w14:paraId="48614085" w14:textId="77777777" w:rsidR="00586EA2" w:rsidRPr="00896BC3" w:rsidRDefault="00586EA2" w:rsidP="00F80A6B">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b/>
                <w:bCs/>
                <w:kern w:val="0"/>
                <w14:ligatures w14:val="none"/>
              </w:rPr>
              <w:t>FTE days lost</w:t>
            </w:r>
          </w:p>
        </w:tc>
        <w:tc>
          <w:tcPr>
            <w:tcW w:w="3296" w:type="dxa"/>
            <w:noWrap/>
            <w:tcMar>
              <w:top w:w="0" w:type="dxa"/>
              <w:left w:w="108" w:type="dxa"/>
              <w:bottom w:w="0" w:type="dxa"/>
              <w:right w:w="108" w:type="dxa"/>
            </w:tcMar>
            <w:vAlign w:val="center"/>
            <w:hideMark/>
          </w:tcPr>
          <w:p w14:paraId="55F500E3" w14:textId="77777777" w:rsidR="00586EA2" w:rsidRPr="00896BC3" w:rsidRDefault="00586EA2" w:rsidP="00F80A6B">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b/>
                <w:bCs/>
                <w:kern w:val="0"/>
                <w14:ligatures w14:val="none"/>
              </w:rPr>
              <w:t>Average sick days per FTE</w:t>
            </w:r>
          </w:p>
        </w:tc>
      </w:tr>
      <w:tr w:rsidR="00586EA2" w:rsidRPr="00896BC3" w14:paraId="27A2881D" w14:textId="77777777" w:rsidTr="00A91529">
        <w:trPr>
          <w:trHeight w:val="315"/>
          <w:jc w:val="center"/>
        </w:trPr>
        <w:tc>
          <w:tcPr>
            <w:tcW w:w="4111" w:type="dxa"/>
            <w:noWrap/>
            <w:tcMar>
              <w:top w:w="0" w:type="dxa"/>
              <w:left w:w="108" w:type="dxa"/>
              <w:bottom w:w="0" w:type="dxa"/>
              <w:right w:w="108" w:type="dxa"/>
            </w:tcMar>
            <w:vAlign w:val="center"/>
            <w:hideMark/>
          </w:tcPr>
          <w:p w14:paraId="4F675CE3" w14:textId="77777777" w:rsidR="00586EA2" w:rsidRPr="00896BC3" w:rsidRDefault="00586EA2" w:rsidP="004B28AC">
            <w:pPr>
              <w:widowControl w:val="0"/>
              <w:autoSpaceDE w:val="0"/>
              <w:autoSpaceDN w:val="0"/>
              <w:spacing w:before="60" w:after="60" w:line="240" w:lineRule="auto"/>
              <w:rPr>
                <w:rFonts w:ascii="Arial" w:eastAsia="Arial" w:hAnsi="Arial" w:cs="Arial"/>
                <w:kern w:val="0"/>
                <w14:ligatures w14:val="none"/>
              </w:rPr>
            </w:pPr>
            <w:r w:rsidRPr="00896BC3">
              <w:rPr>
                <w:rFonts w:ascii="Arial" w:eastAsia="Arial" w:hAnsi="Arial" w:cs="Arial"/>
                <w:kern w:val="0"/>
                <w14:ligatures w14:val="none"/>
              </w:rPr>
              <w:t>2527</w:t>
            </w:r>
          </w:p>
        </w:tc>
        <w:tc>
          <w:tcPr>
            <w:tcW w:w="2410" w:type="dxa"/>
            <w:noWrap/>
            <w:tcMar>
              <w:top w:w="0" w:type="dxa"/>
              <w:left w:w="108" w:type="dxa"/>
              <w:bottom w:w="0" w:type="dxa"/>
              <w:right w:w="108" w:type="dxa"/>
            </w:tcMar>
            <w:vAlign w:val="center"/>
            <w:hideMark/>
          </w:tcPr>
          <w:p w14:paraId="4B6340B6" w14:textId="77777777" w:rsidR="00586EA2" w:rsidRPr="00896BC3" w:rsidRDefault="00586EA2" w:rsidP="00F80A6B">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46,923 (12 months)</w:t>
            </w:r>
          </w:p>
        </w:tc>
        <w:tc>
          <w:tcPr>
            <w:tcW w:w="3296" w:type="dxa"/>
            <w:noWrap/>
            <w:tcMar>
              <w:top w:w="0" w:type="dxa"/>
              <w:left w:w="108" w:type="dxa"/>
              <w:bottom w:w="0" w:type="dxa"/>
              <w:right w:w="108" w:type="dxa"/>
            </w:tcMar>
            <w:vAlign w:val="center"/>
            <w:hideMark/>
          </w:tcPr>
          <w:p w14:paraId="39B67490" w14:textId="77777777" w:rsidR="00586EA2" w:rsidRPr="00896BC3" w:rsidRDefault="00586EA2" w:rsidP="00F80A6B">
            <w:pPr>
              <w:widowControl w:val="0"/>
              <w:autoSpaceDE w:val="0"/>
              <w:autoSpaceDN w:val="0"/>
              <w:spacing w:before="60" w:after="60" w:line="240" w:lineRule="auto"/>
              <w:jc w:val="center"/>
              <w:rPr>
                <w:rFonts w:ascii="Arial" w:eastAsia="Arial" w:hAnsi="Arial" w:cs="Arial"/>
                <w:kern w:val="0"/>
                <w14:ligatures w14:val="none"/>
              </w:rPr>
            </w:pPr>
            <w:r w:rsidRPr="00896BC3">
              <w:rPr>
                <w:rFonts w:ascii="Arial" w:eastAsia="Arial" w:hAnsi="Arial" w:cs="Arial"/>
                <w:kern w:val="0"/>
                <w14:ligatures w14:val="none"/>
              </w:rPr>
              <w:t>18.6</w:t>
            </w:r>
          </w:p>
        </w:tc>
      </w:tr>
    </w:tbl>
    <w:p w14:paraId="5A67383B" w14:textId="77777777" w:rsidR="00AA69C0" w:rsidRDefault="00AA69C0" w:rsidP="00AA69C0">
      <w:pPr>
        <w:widowControl w:val="0"/>
        <w:autoSpaceDE w:val="0"/>
        <w:autoSpaceDN w:val="0"/>
        <w:spacing w:before="60" w:after="60" w:line="240" w:lineRule="auto"/>
        <w:ind w:left="720"/>
        <w:rPr>
          <w:rFonts w:ascii="Arial" w:eastAsia="Arial" w:hAnsi="Arial" w:cs="Arial"/>
          <w:b/>
        </w:rPr>
      </w:pPr>
    </w:p>
    <w:p w14:paraId="3CA960B7" w14:textId="77777777" w:rsidR="00F80A6B" w:rsidRDefault="00F80A6B" w:rsidP="00AA69C0">
      <w:pPr>
        <w:widowControl w:val="0"/>
        <w:autoSpaceDE w:val="0"/>
        <w:autoSpaceDN w:val="0"/>
        <w:spacing w:before="60" w:after="60" w:line="240" w:lineRule="auto"/>
        <w:ind w:left="720"/>
        <w:rPr>
          <w:rFonts w:ascii="Arial" w:eastAsia="Arial" w:hAnsi="Arial" w:cs="Arial"/>
          <w:b/>
        </w:rPr>
      </w:pPr>
    </w:p>
    <w:p w14:paraId="3E2C1E48" w14:textId="77777777" w:rsidR="00F80A6B" w:rsidRDefault="00F80A6B" w:rsidP="00AA69C0">
      <w:pPr>
        <w:widowControl w:val="0"/>
        <w:autoSpaceDE w:val="0"/>
        <w:autoSpaceDN w:val="0"/>
        <w:spacing w:before="60" w:after="60" w:line="240" w:lineRule="auto"/>
        <w:ind w:left="720"/>
        <w:rPr>
          <w:rFonts w:ascii="Arial" w:eastAsia="Arial" w:hAnsi="Arial" w:cs="Arial"/>
          <w:b/>
        </w:rPr>
      </w:pPr>
    </w:p>
    <w:p w14:paraId="42F68D63" w14:textId="77777777" w:rsidR="00F80A6B" w:rsidRDefault="00F80A6B" w:rsidP="00AA69C0">
      <w:pPr>
        <w:widowControl w:val="0"/>
        <w:autoSpaceDE w:val="0"/>
        <w:autoSpaceDN w:val="0"/>
        <w:spacing w:before="60" w:after="60" w:line="240" w:lineRule="auto"/>
        <w:ind w:left="720"/>
        <w:rPr>
          <w:rFonts w:ascii="Arial" w:eastAsia="Arial" w:hAnsi="Arial" w:cs="Arial"/>
          <w:b/>
        </w:rPr>
      </w:pPr>
    </w:p>
    <w:p w14:paraId="4E4092D6" w14:textId="77777777" w:rsidR="00F80A6B" w:rsidRDefault="00F80A6B" w:rsidP="00AA69C0">
      <w:pPr>
        <w:widowControl w:val="0"/>
        <w:autoSpaceDE w:val="0"/>
        <w:autoSpaceDN w:val="0"/>
        <w:spacing w:before="60" w:after="60" w:line="240" w:lineRule="auto"/>
        <w:ind w:left="720"/>
        <w:rPr>
          <w:rFonts w:ascii="Arial" w:eastAsia="Arial" w:hAnsi="Arial" w:cs="Arial"/>
          <w:b/>
        </w:rPr>
      </w:pPr>
    </w:p>
    <w:p w14:paraId="0F9DAB26" w14:textId="1D22771F" w:rsidR="00586EA2" w:rsidRDefault="003C5D4C" w:rsidP="00AA69C0">
      <w:pPr>
        <w:widowControl w:val="0"/>
        <w:autoSpaceDE w:val="0"/>
        <w:autoSpaceDN w:val="0"/>
        <w:spacing w:before="60" w:after="60" w:line="240" w:lineRule="auto"/>
        <w:ind w:left="720"/>
        <w:rPr>
          <w:rFonts w:ascii="Arial" w:eastAsia="Arial" w:hAnsi="Arial" w:cs="Arial"/>
          <w:b/>
        </w:rPr>
      </w:pPr>
      <w:r w:rsidRPr="00896BC3">
        <w:rPr>
          <w:rFonts w:ascii="Arial" w:eastAsia="Arial" w:hAnsi="Arial" w:cs="Arial"/>
          <w:b/>
        </w:rPr>
        <w:lastRenderedPageBreak/>
        <w:t>Staffing WTE &amp; Headcount 2026</w:t>
      </w:r>
    </w:p>
    <w:tbl>
      <w:tblPr>
        <w:tblStyle w:val="TableGrid"/>
        <w:tblW w:w="10031" w:type="dxa"/>
        <w:jc w:val="center"/>
        <w:tblInd w:w="0" w:type="dxa"/>
        <w:tblLook w:val="04A0" w:firstRow="1" w:lastRow="0" w:firstColumn="1" w:lastColumn="0" w:noHBand="0" w:noVBand="1"/>
      </w:tblPr>
      <w:tblGrid>
        <w:gridCol w:w="5070"/>
        <w:gridCol w:w="4961"/>
      </w:tblGrid>
      <w:tr w:rsidR="00586EA2" w:rsidRPr="00896BC3" w14:paraId="5E26D203" w14:textId="77777777" w:rsidTr="001617A0">
        <w:trPr>
          <w:trHeight w:val="1059"/>
          <w:jc w:val="center"/>
        </w:trPr>
        <w:tc>
          <w:tcPr>
            <w:tcW w:w="5070" w:type="dxa"/>
            <w:tcBorders>
              <w:top w:val="single" w:sz="4" w:space="0" w:color="auto"/>
              <w:left w:val="single" w:sz="4" w:space="0" w:color="auto"/>
              <w:bottom w:val="single" w:sz="4" w:space="0" w:color="auto"/>
              <w:right w:val="single" w:sz="4" w:space="0" w:color="auto"/>
            </w:tcBorders>
            <w:vAlign w:val="center"/>
            <w:hideMark/>
          </w:tcPr>
          <w:p w14:paraId="4A2CE1A6" w14:textId="77777777" w:rsidR="00586EA2" w:rsidRPr="00896BC3" w:rsidRDefault="00586EA2" w:rsidP="004B28AC">
            <w:pPr>
              <w:spacing w:before="60" w:after="60"/>
              <w:rPr>
                <w:rFonts w:ascii="Arial" w:eastAsia="Arial" w:hAnsi="Arial" w:cs="Arial"/>
                <w:b/>
                <w:sz w:val="24"/>
                <w:szCs w:val="24"/>
                <w:lang w:val="en-GB"/>
              </w:rPr>
            </w:pPr>
            <w:r w:rsidRPr="00896BC3">
              <w:rPr>
                <w:rFonts w:ascii="Arial" w:eastAsia="Arial" w:hAnsi="Arial" w:cs="Arial"/>
                <w:b/>
                <w:sz w:val="24"/>
                <w:szCs w:val="24"/>
                <w:lang w:val="en-GB"/>
              </w:rPr>
              <w:t>Permanently employed</w:t>
            </w:r>
          </w:p>
          <w:p w14:paraId="36D9695C" w14:textId="77777777" w:rsidR="00586EA2" w:rsidRPr="00896BC3" w:rsidRDefault="00586EA2" w:rsidP="004B28AC">
            <w:pPr>
              <w:spacing w:before="60" w:after="60"/>
              <w:rPr>
                <w:rFonts w:ascii="Arial" w:eastAsia="Arial" w:hAnsi="Arial" w:cs="Arial"/>
                <w:sz w:val="24"/>
                <w:szCs w:val="24"/>
                <w:lang w:val="en-GB"/>
              </w:rPr>
            </w:pPr>
            <w:r w:rsidRPr="00896BC3">
              <w:rPr>
                <w:rFonts w:ascii="Arial" w:eastAsia="Arial" w:hAnsi="Arial" w:cs="Arial"/>
                <w:sz w:val="24"/>
                <w:szCs w:val="24"/>
                <w:lang w:val="en-GB"/>
              </w:rPr>
              <w:t>Staff with a permanent (UK) employment contract directly with the entity</w:t>
            </w:r>
          </w:p>
        </w:tc>
        <w:tc>
          <w:tcPr>
            <w:tcW w:w="4961" w:type="dxa"/>
            <w:tcBorders>
              <w:top w:val="single" w:sz="4" w:space="0" w:color="auto"/>
              <w:left w:val="single" w:sz="4" w:space="0" w:color="auto"/>
              <w:bottom w:val="single" w:sz="4" w:space="0" w:color="auto"/>
              <w:right w:val="single" w:sz="4" w:space="0" w:color="auto"/>
            </w:tcBorders>
            <w:vAlign w:val="center"/>
            <w:hideMark/>
          </w:tcPr>
          <w:p w14:paraId="4DABAFE9" w14:textId="77777777" w:rsidR="00586EA2" w:rsidRPr="00896BC3" w:rsidRDefault="00586EA2" w:rsidP="004B28AC">
            <w:pPr>
              <w:spacing w:before="60" w:after="60"/>
              <w:rPr>
                <w:rFonts w:ascii="Arial" w:eastAsia="Arial" w:hAnsi="Arial" w:cs="Arial"/>
                <w:b/>
                <w:sz w:val="24"/>
                <w:szCs w:val="24"/>
                <w:lang w:val="en-GB"/>
              </w:rPr>
            </w:pPr>
            <w:r w:rsidRPr="00896BC3">
              <w:rPr>
                <w:rFonts w:ascii="Arial" w:eastAsia="Arial" w:hAnsi="Arial" w:cs="Arial"/>
                <w:b/>
                <w:sz w:val="24"/>
                <w:szCs w:val="24"/>
                <w:lang w:val="en-GB"/>
              </w:rPr>
              <w:t>Other</w:t>
            </w:r>
          </w:p>
          <w:p w14:paraId="4E884E0B" w14:textId="77777777" w:rsidR="00586EA2" w:rsidRPr="00896BC3" w:rsidRDefault="00586EA2" w:rsidP="004B28AC">
            <w:pPr>
              <w:spacing w:before="60" w:after="60"/>
              <w:rPr>
                <w:rFonts w:ascii="Arial" w:eastAsia="Arial" w:hAnsi="Arial" w:cs="Arial"/>
                <w:b/>
                <w:sz w:val="24"/>
                <w:szCs w:val="24"/>
                <w:lang w:val="en-GB"/>
              </w:rPr>
            </w:pPr>
            <w:r w:rsidRPr="00896BC3">
              <w:rPr>
                <w:rFonts w:ascii="Arial" w:eastAsia="Arial" w:hAnsi="Arial" w:cs="Arial"/>
                <w:sz w:val="24"/>
                <w:szCs w:val="24"/>
                <w:lang w:val="en-GB"/>
              </w:rPr>
              <w:t>Staff that do not have a permanent (UK) employment contract with the entity.</w:t>
            </w:r>
          </w:p>
        </w:tc>
      </w:tr>
      <w:tr w:rsidR="00586EA2" w:rsidRPr="00896BC3" w14:paraId="01C71498" w14:textId="77777777" w:rsidTr="001617A0">
        <w:trPr>
          <w:jc w:val="center"/>
        </w:trPr>
        <w:tc>
          <w:tcPr>
            <w:tcW w:w="5070" w:type="dxa"/>
            <w:tcBorders>
              <w:top w:val="single" w:sz="4" w:space="0" w:color="auto"/>
              <w:left w:val="single" w:sz="4" w:space="0" w:color="auto"/>
              <w:bottom w:val="single" w:sz="4" w:space="0" w:color="auto"/>
              <w:right w:val="single" w:sz="4" w:space="0" w:color="auto"/>
            </w:tcBorders>
            <w:vAlign w:val="center"/>
            <w:hideMark/>
          </w:tcPr>
          <w:p w14:paraId="1253AB03" w14:textId="59DDDDA0" w:rsidR="00586EA2" w:rsidRPr="00896BC3" w:rsidRDefault="00586EA2" w:rsidP="004B28AC">
            <w:pPr>
              <w:spacing w:before="60" w:after="60"/>
              <w:rPr>
                <w:rFonts w:ascii="Arial" w:eastAsia="Arial" w:hAnsi="Arial" w:cs="Arial"/>
                <w:bCs/>
                <w:sz w:val="24"/>
                <w:szCs w:val="24"/>
                <w:lang w:val="en-GB"/>
              </w:rPr>
            </w:pPr>
            <w:r w:rsidRPr="00896BC3">
              <w:rPr>
                <w:rFonts w:ascii="Arial" w:eastAsia="Arial" w:hAnsi="Arial" w:cs="Arial"/>
                <w:bCs/>
                <w:sz w:val="24"/>
                <w:szCs w:val="24"/>
                <w:lang w:val="en-GB"/>
              </w:rPr>
              <w:t>HC</w:t>
            </w:r>
            <w:r w:rsidR="003C5D4C" w:rsidRPr="00896BC3">
              <w:rPr>
                <w:rFonts w:ascii="Arial" w:eastAsia="Arial" w:hAnsi="Arial" w:cs="Arial"/>
                <w:bCs/>
                <w:sz w:val="24"/>
                <w:szCs w:val="24"/>
                <w:lang w:val="en-GB"/>
              </w:rPr>
              <w:t>:</w:t>
            </w:r>
            <w:r w:rsidRPr="00896BC3">
              <w:rPr>
                <w:rFonts w:ascii="Arial" w:eastAsia="Arial" w:hAnsi="Arial" w:cs="Arial"/>
                <w:bCs/>
                <w:sz w:val="24"/>
                <w:szCs w:val="24"/>
                <w:lang w:val="en-GB"/>
              </w:rPr>
              <w:t xml:space="preserve"> 2260                WTE</w:t>
            </w:r>
            <w:r w:rsidR="003C5D4C" w:rsidRPr="00896BC3">
              <w:rPr>
                <w:rFonts w:ascii="Arial" w:eastAsia="Arial" w:hAnsi="Arial" w:cs="Arial"/>
                <w:bCs/>
                <w:sz w:val="24"/>
                <w:szCs w:val="24"/>
                <w:lang w:val="en-GB"/>
              </w:rPr>
              <w:t>:</w:t>
            </w:r>
            <w:r w:rsidRPr="00896BC3">
              <w:rPr>
                <w:rFonts w:ascii="Arial" w:eastAsia="Arial" w:hAnsi="Arial" w:cs="Arial"/>
                <w:bCs/>
                <w:sz w:val="24"/>
                <w:szCs w:val="24"/>
                <w:lang w:val="en-GB"/>
              </w:rPr>
              <w:t xml:space="preserve"> 2048.89</w:t>
            </w:r>
          </w:p>
        </w:tc>
        <w:tc>
          <w:tcPr>
            <w:tcW w:w="4961" w:type="dxa"/>
            <w:tcBorders>
              <w:top w:val="single" w:sz="4" w:space="0" w:color="auto"/>
              <w:left w:val="single" w:sz="4" w:space="0" w:color="auto"/>
              <w:bottom w:val="single" w:sz="4" w:space="0" w:color="auto"/>
              <w:right w:val="single" w:sz="4" w:space="0" w:color="auto"/>
            </w:tcBorders>
            <w:vAlign w:val="center"/>
          </w:tcPr>
          <w:p w14:paraId="232C9E71" w14:textId="4CF6EDD2" w:rsidR="00586EA2" w:rsidRPr="00896BC3" w:rsidRDefault="00586EA2" w:rsidP="004B28AC">
            <w:pPr>
              <w:spacing w:before="60" w:after="60"/>
              <w:rPr>
                <w:rFonts w:ascii="Arial" w:eastAsia="Arial" w:hAnsi="Arial" w:cs="Arial"/>
                <w:bCs/>
                <w:sz w:val="24"/>
                <w:szCs w:val="24"/>
                <w:lang w:val="en-GB"/>
              </w:rPr>
            </w:pPr>
            <w:r w:rsidRPr="00896BC3">
              <w:rPr>
                <w:rFonts w:ascii="Arial" w:eastAsia="Arial" w:hAnsi="Arial" w:cs="Arial"/>
                <w:bCs/>
                <w:sz w:val="24"/>
                <w:szCs w:val="24"/>
                <w:lang w:val="en-GB"/>
              </w:rPr>
              <w:t>HC</w:t>
            </w:r>
            <w:r w:rsidR="003C5D4C" w:rsidRPr="00896BC3">
              <w:rPr>
                <w:rFonts w:ascii="Arial" w:eastAsia="Arial" w:hAnsi="Arial" w:cs="Arial"/>
                <w:bCs/>
                <w:sz w:val="24"/>
                <w:szCs w:val="24"/>
                <w:lang w:val="en-GB"/>
              </w:rPr>
              <w:t>:</w:t>
            </w:r>
            <w:r w:rsidRPr="00896BC3">
              <w:rPr>
                <w:rFonts w:ascii="Arial" w:eastAsia="Arial" w:hAnsi="Arial" w:cs="Arial"/>
                <w:bCs/>
                <w:sz w:val="24"/>
                <w:szCs w:val="24"/>
                <w:lang w:val="en-GB"/>
              </w:rPr>
              <w:t xml:space="preserve"> 520               WTE</w:t>
            </w:r>
            <w:r w:rsidR="003C5D4C" w:rsidRPr="00896BC3">
              <w:rPr>
                <w:rFonts w:ascii="Arial" w:eastAsia="Arial" w:hAnsi="Arial" w:cs="Arial"/>
                <w:bCs/>
                <w:sz w:val="24"/>
                <w:szCs w:val="24"/>
                <w:lang w:val="en-GB"/>
              </w:rPr>
              <w:t>:</w:t>
            </w:r>
            <w:r w:rsidRPr="00896BC3">
              <w:rPr>
                <w:rFonts w:ascii="Arial" w:eastAsia="Arial" w:hAnsi="Arial" w:cs="Arial"/>
                <w:bCs/>
                <w:sz w:val="24"/>
                <w:szCs w:val="24"/>
                <w:lang w:val="en-GB"/>
              </w:rPr>
              <w:t xml:space="preserve"> 495.25</w:t>
            </w:r>
          </w:p>
        </w:tc>
      </w:tr>
    </w:tbl>
    <w:p w14:paraId="4D6DBFE5" w14:textId="77777777" w:rsidR="00586EA2" w:rsidRPr="00896BC3" w:rsidRDefault="00586EA2" w:rsidP="004B28AC">
      <w:pPr>
        <w:widowControl w:val="0"/>
        <w:autoSpaceDE w:val="0"/>
        <w:autoSpaceDN w:val="0"/>
        <w:spacing w:before="60" w:after="60" w:line="240" w:lineRule="auto"/>
        <w:rPr>
          <w:rFonts w:ascii="Arial" w:eastAsia="Arial" w:hAnsi="Arial" w:cs="Arial"/>
          <w:kern w:val="0"/>
          <w14:ligatures w14:val="none"/>
        </w:rPr>
      </w:pPr>
    </w:p>
    <w:p w14:paraId="06678246" w14:textId="77777777" w:rsidR="00586EA2" w:rsidRPr="00896BC3" w:rsidRDefault="00586EA2" w:rsidP="00AA69C0">
      <w:pPr>
        <w:widowControl w:val="0"/>
        <w:autoSpaceDE w:val="0"/>
        <w:autoSpaceDN w:val="0"/>
        <w:spacing w:before="60" w:after="60" w:line="240" w:lineRule="auto"/>
        <w:ind w:left="720"/>
        <w:rPr>
          <w:rFonts w:ascii="Arial" w:eastAsia="Arial" w:hAnsi="Arial" w:cs="Arial"/>
          <w:kern w:val="0"/>
          <w14:ligatures w14:val="none"/>
        </w:rPr>
      </w:pPr>
      <w:r w:rsidRPr="00896BC3">
        <w:rPr>
          <w:rFonts w:ascii="Arial" w:eastAsia="Arial" w:hAnsi="Arial" w:cs="Arial"/>
          <w:kern w:val="0"/>
          <w14:ligatures w14:val="none"/>
        </w:rPr>
        <w:t>The following figures show our staffing breakdown by staff group, age, gender, ethnicity, disability and sexual orientation, as of 31</w:t>
      </w:r>
      <w:r w:rsidRPr="00896BC3">
        <w:rPr>
          <w:rFonts w:ascii="Arial" w:eastAsia="Arial" w:hAnsi="Arial" w:cs="Arial"/>
          <w:kern w:val="0"/>
          <w:vertAlign w:val="superscript"/>
          <w14:ligatures w14:val="none"/>
        </w:rPr>
        <w:t>st</w:t>
      </w:r>
      <w:r w:rsidRPr="00896BC3">
        <w:rPr>
          <w:rFonts w:ascii="Arial" w:eastAsia="Arial" w:hAnsi="Arial" w:cs="Arial"/>
          <w:kern w:val="0"/>
          <w14:ligatures w14:val="none"/>
        </w:rPr>
        <w:t xml:space="preserve"> March 2026.  </w:t>
      </w:r>
    </w:p>
    <w:p w14:paraId="4BFD65E3" w14:textId="77777777" w:rsidR="00586EA2" w:rsidRPr="00896BC3" w:rsidRDefault="00586EA2" w:rsidP="00AA69C0">
      <w:pPr>
        <w:widowControl w:val="0"/>
        <w:autoSpaceDE w:val="0"/>
        <w:autoSpaceDN w:val="0"/>
        <w:spacing w:before="60" w:after="60" w:line="240" w:lineRule="auto"/>
        <w:ind w:left="720"/>
        <w:rPr>
          <w:rFonts w:ascii="Arial" w:eastAsia="Arial" w:hAnsi="Arial" w:cs="Arial"/>
          <w:kern w:val="0"/>
          <w14:ligatures w14:val="none"/>
        </w:rPr>
      </w:pPr>
    </w:p>
    <w:p w14:paraId="38518138" w14:textId="06454C2A" w:rsidR="00A91529" w:rsidRDefault="003C5D4C" w:rsidP="00AA69C0">
      <w:pPr>
        <w:widowControl w:val="0"/>
        <w:autoSpaceDE w:val="0"/>
        <w:autoSpaceDN w:val="0"/>
        <w:spacing w:before="60" w:after="60" w:line="240" w:lineRule="auto"/>
        <w:ind w:left="720"/>
        <w:rPr>
          <w:rFonts w:ascii="Arial" w:eastAsia="Arial" w:hAnsi="Arial" w:cs="Arial"/>
          <w:b/>
        </w:rPr>
      </w:pPr>
      <w:r w:rsidRPr="00896BC3">
        <w:rPr>
          <w:rFonts w:ascii="Arial" w:eastAsia="Arial" w:hAnsi="Arial" w:cs="Arial"/>
          <w:b/>
        </w:rPr>
        <w:t>Workforce by staff group</w:t>
      </w:r>
      <w:r w:rsidR="007E26BE" w:rsidRPr="00896BC3">
        <w:rPr>
          <w:rFonts w:ascii="Arial" w:eastAsia="Arial" w:hAnsi="Arial" w:cs="Arial"/>
          <w:b/>
        </w:rPr>
        <w:t xml:space="preserve"> (subject to audit)</w:t>
      </w:r>
    </w:p>
    <w:tbl>
      <w:tblPr>
        <w:tblpPr w:leftFromText="180" w:rightFromText="180" w:vertAnchor="text" w:horzAnchor="margin" w:tblpXSpec="center" w:tblpY="257"/>
        <w:tblOverlap w:val="never"/>
        <w:tblW w:w="6232" w:type="dxa"/>
        <w:tblLook w:val="04A0" w:firstRow="1" w:lastRow="0" w:firstColumn="1" w:lastColumn="0" w:noHBand="0" w:noVBand="1"/>
      </w:tblPr>
      <w:tblGrid>
        <w:gridCol w:w="2503"/>
        <w:gridCol w:w="1534"/>
        <w:gridCol w:w="902"/>
        <w:gridCol w:w="1293"/>
      </w:tblGrid>
      <w:tr w:rsidR="005672CE" w:rsidRPr="00C71B27" w14:paraId="4982AC4A" w14:textId="77777777" w:rsidTr="005672CE">
        <w:trPr>
          <w:trHeight w:val="206"/>
        </w:trPr>
        <w:tc>
          <w:tcPr>
            <w:tcW w:w="2503" w:type="dxa"/>
            <w:tcBorders>
              <w:top w:val="single" w:sz="4" w:space="0" w:color="auto"/>
              <w:left w:val="single" w:sz="4" w:space="0" w:color="auto"/>
              <w:bottom w:val="single" w:sz="4" w:space="0" w:color="auto"/>
              <w:right w:val="single" w:sz="4" w:space="0" w:color="auto"/>
            </w:tcBorders>
            <w:noWrap/>
            <w:vAlign w:val="bottom"/>
            <w:hideMark/>
          </w:tcPr>
          <w:p w14:paraId="14714CD0" w14:textId="77777777" w:rsidR="005672CE" w:rsidRPr="005672CE" w:rsidRDefault="005672CE" w:rsidP="005672CE">
            <w:pPr>
              <w:autoSpaceDN w:val="0"/>
              <w:spacing w:after="0" w:line="240" w:lineRule="auto"/>
              <w:jc w:val="both"/>
              <w:rPr>
                <w:rFonts w:ascii="Arial" w:eastAsia="Times New Roman" w:hAnsi="Arial" w:cs="Arial"/>
                <w:b/>
                <w:bCs/>
                <w:color w:val="000000"/>
                <w:kern w:val="0"/>
                <w:sz w:val="22"/>
                <w:szCs w:val="22"/>
                <w:lang w:eastAsia="en-GB"/>
                <w14:ligatures w14:val="none"/>
              </w:rPr>
            </w:pPr>
            <w:r w:rsidRPr="005672CE">
              <w:rPr>
                <w:rFonts w:ascii="Arial" w:eastAsia="Times New Roman" w:hAnsi="Arial" w:cs="Arial"/>
                <w:b/>
                <w:bCs/>
                <w:color w:val="000000"/>
                <w:kern w:val="0"/>
                <w:sz w:val="22"/>
                <w:szCs w:val="22"/>
                <w:lang w:eastAsia="en-GB"/>
                <w14:ligatures w14:val="none"/>
              </w:rPr>
              <w:t>Staff Group</w:t>
            </w:r>
          </w:p>
        </w:tc>
        <w:tc>
          <w:tcPr>
            <w:tcW w:w="1534" w:type="dxa"/>
            <w:tcBorders>
              <w:top w:val="single" w:sz="4" w:space="0" w:color="auto"/>
              <w:left w:val="nil"/>
              <w:bottom w:val="single" w:sz="4" w:space="0" w:color="auto"/>
              <w:right w:val="single" w:sz="4" w:space="0" w:color="auto"/>
            </w:tcBorders>
            <w:noWrap/>
            <w:vAlign w:val="bottom"/>
            <w:hideMark/>
          </w:tcPr>
          <w:p w14:paraId="599C72B8" w14:textId="77777777" w:rsidR="005672CE" w:rsidRPr="005672CE" w:rsidRDefault="005672CE" w:rsidP="005672CE">
            <w:pPr>
              <w:autoSpaceDN w:val="0"/>
              <w:spacing w:after="0" w:line="240" w:lineRule="auto"/>
              <w:jc w:val="both"/>
              <w:rPr>
                <w:rFonts w:ascii="Arial" w:eastAsia="Times New Roman" w:hAnsi="Arial" w:cs="Arial"/>
                <w:b/>
                <w:bCs/>
                <w:color w:val="000000"/>
                <w:kern w:val="0"/>
                <w:sz w:val="22"/>
                <w:szCs w:val="22"/>
                <w:lang w:eastAsia="en-GB"/>
                <w14:ligatures w14:val="none"/>
              </w:rPr>
            </w:pPr>
            <w:r w:rsidRPr="005672CE">
              <w:rPr>
                <w:rFonts w:ascii="Arial" w:eastAsia="Times New Roman" w:hAnsi="Arial" w:cs="Arial"/>
                <w:b/>
                <w:bCs/>
                <w:color w:val="000000"/>
                <w:kern w:val="0"/>
                <w:sz w:val="22"/>
                <w:szCs w:val="22"/>
                <w:lang w:eastAsia="en-GB"/>
                <w14:ligatures w14:val="none"/>
              </w:rPr>
              <w:t>Permanent</w:t>
            </w:r>
          </w:p>
        </w:tc>
        <w:tc>
          <w:tcPr>
            <w:tcW w:w="902" w:type="dxa"/>
            <w:tcBorders>
              <w:top w:val="single" w:sz="4" w:space="0" w:color="auto"/>
              <w:left w:val="nil"/>
              <w:bottom w:val="single" w:sz="4" w:space="0" w:color="auto"/>
              <w:right w:val="single" w:sz="4" w:space="0" w:color="auto"/>
            </w:tcBorders>
            <w:noWrap/>
            <w:vAlign w:val="bottom"/>
            <w:hideMark/>
          </w:tcPr>
          <w:p w14:paraId="61E9EEA8" w14:textId="77777777" w:rsidR="005672CE" w:rsidRPr="005672CE" w:rsidRDefault="005672CE" w:rsidP="005672CE">
            <w:pPr>
              <w:autoSpaceDN w:val="0"/>
              <w:spacing w:after="0" w:line="240" w:lineRule="auto"/>
              <w:jc w:val="both"/>
              <w:rPr>
                <w:rFonts w:ascii="Arial" w:eastAsia="Times New Roman" w:hAnsi="Arial" w:cs="Arial"/>
                <w:b/>
                <w:bCs/>
                <w:color w:val="000000"/>
                <w:kern w:val="0"/>
                <w:sz w:val="22"/>
                <w:szCs w:val="22"/>
                <w:lang w:eastAsia="en-GB"/>
                <w14:ligatures w14:val="none"/>
              </w:rPr>
            </w:pPr>
            <w:r w:rsidRPr="005672CE">
              <w:rPr>
                <w:rFonts w:ascii="Arial" w:eastAsia="Times New Roman" w:hAnsi="Arial" w:cs="Arial"/>
                <w:b/>
                <w:bCs/>
                <w:color w:val="000000"/>
                <w:kern w:val="0"/>
                <w:sz w:val="22"/>
                <w:szCs w:val="22"/>
                <w:lang w:eastAsia="en-GB"/>
                <w14:ligatures w14:val="none"/>
              </w:rPr>
              <w:t>Other</w:t>
            </w:r>
          </w:p>
        </w:tc>
        <w:tc>
          <w:tcPr>
            <w:tcW w:w="1293" w:type="dxa"/>
            <w:tcBorders>
              <w:top w:val="single" w:sz="4" w:space="0" w:color="auto"/>
              <w:left w:val="nil"/>
              <w:bottom w:val="single" w:sz="4" w:space="0" w:color="auto"/>
              <w:right w:val="single" w:sz="4" w:space="0" w:color="auto"/>
            </w:tcBorders>
          </w:tcPr>
          <w:p w14:paraId="66759FDC" w14:textId="77777777" w:rsidR="005672CE" w:rsidRPr="005672CE" w:rsidRDefault="005672CE" w:rsidP="005672CE">
            <w:pPr>
              <w:autoSpaceDN w:val="0"/>
              <w:spacing w:after="0" w:line="240" w:lineRule="auto"/>
              <w:jc w:val="both"/>
              <w:rPr>
                <w:rFonts w:ascii="Arial" w:eastAsia="Times New Roman" w:hAnsi="Arial" w:cs="Arial"/>
                <w:b/>
                <w:bCs/>
                <w:color w:val="000000"/>
                <w:kern w:val="0"/>
                <w:sz w:val="22"/>
                <w:szCs w:val="22"/>
                <w:lang w:eastAsia="en-GB"/>
                <w14:ligatures w14:val="none"/>
              </w:rPr>
            </w:pPr>
            <w:r w:rsidRPr="005672CE">
              <w:rPr>
                <w:rFonts w:ascii="Arial" w:eastAsia="Times New Roman" w:hAnsi="Arial" w:cs="Arial"/>
                <w:b/>
                <w:bCs/>
                <w:color w:val="000000"/>
                <w:kern w:val="0"/>
                <w:sz w:val="22"/>
                <w:szCs w:val="22"/>
                <w:lang w:eastAsia="en-GB"/>
                <w14:ligatures w14:val="none"/>
              </w:rPr>
              <w:t>Total</w:t>
            </w:r>
          </w:p>
        </w:tc>
      </w:tr>
      <w:tr w:rsidR="005672CE" w:rsidRPr="00C71B27" w14:paraId="0D6BB795" w14:textId="77777777" w:rsidTr="005672CE">
        <w:trPr>
          <w:trHeight w:val="530"/>
        </w:trPr>
        <w:tc>
          <w:tcPr>
            <w:tcW w:w="2503" w:type="dxa"/>
            <w:tcBorders>
              <w:top w:val="nil"/>
              <w:left w:val="single" w:sz="4" w:space="0" w:color="auto"/>
              <w:bottom w:val="single" w:sz="4" w:space="0" w:color="auto"/>
              <w:right w:val="single" w:sz="4" w:space="0" w:color="auto"/>
            </w:tcBorders>
            <w:noWrap/>
            <w:vAlign w:val="bottom"/>
            <w:hideMark/>
          </w:tcPr>
          <w:p w14:paraId="351865E8" w14:textId="77777777" w:rsidR="005672CE" w:rsidRPr="00B66652" w:rsidRDefault="005672CE" w:rsidP="005672CE">
            <w:pPr>
              <w:autoSpaceDN w:val="0"/>
              <w:spacing w:after="0" w:line="240" w:lineRule="auto"/>
              <w:jc w:val="both"/>
              <w:rPr>
                <w:rFonts w:ascii="Arial" w:eastAsia="Times New Roman" w:hAnsi="Arial" w:cs="Arial"/>
                <w:color w:val="000000"/>
                <w:kern w:val="0"/>
                <w:sz w:val="22"/>
                <w:szCs w:val="22"/>
                <w:lang w:eastAsia="en-GB"/>
                <w14:ligatures w14:val="none"/>
              </w:rPr>
            </w:pPr>
            <w:r w:rsidRPr="00B66652">
              <w:rPr>
                <w:rFonts w:ascii="Arial" w:eastAsia="Times New Roman" w:hAnsi="Arial" w:cs="Arial"/>
                <w:color w:val="000000"/>
                <w:kern w:val="0"/>
                <w:sz w:val="22"/>
                <w:szCs w:val="22"/>
                <w:lang w:eastAsia="en-GB"/>
                <w14:ligatures w14:val="none"/>
              </w:rPr>
              <w:t xml:space="preserve">Medical and dental </w:t>
            </w:r>
          </w:p>
          <w:p w14:paraId="040A32A7" w14:textId="77777777" w:rsidR="005672CE" w:rsidRPr="00B66652" w:rsidRDefault="005672CE" w:rsidP="005672CE">
            <w:pPr>
              <w:autoSpaceDN w:val="0"/>
              <w:spacing w:after="0" w:line="240" w:lineRule="auto"/>
              <w:jc w:val="both"/>
              <w:rPr>
                <w:rFonts w:ascii="Arial" w:eastAsia="Times New Roman" w:hAnsi="Arial" w:cs="Arial"/>
                <w:color w:val="000000"/>
                <w:kern w:val="0"/>
                <w:sz w:val="22"/>
                <w:szCs w:val="22"/>
                <w:lang w:eastAsia="en-GB"/>
                <w14:ligatures w14:val="none"/>
              </w:rPr>
            </w:pPr>
          </w:p>
        </w:tc>
        <w:tc>
          <w:tcPr>
            <w:tcW w:w="1534" w:type="dxa"/>
            <w:tcBorders>
              <w:top w:val="nil"/>
              <w:left w:val="nil"/>
              <w:bottom w:val="single" w:sz="4" w:space="0" w:color="auto"/>
              <w:right w:val="single" w:sz="4" w:space="0" w:color="auto"/>
            </w:tcBorders>
            <w:noWrap/>
            <w:vAlign w:val="center"/>
            <w:hideMark/>
          </w:tcPr>
          <w:p w14:paraId="1645DB15" w14:textId="77777777" w:rsidR="005672CE" w:rsidRPr="00B66652" w:rsidRDefault="005672CE" w:rsidP="005672CE">
            <w:pPr>
              <w:autoSpaceDN w:val="0"/>
              <w:spacing w:after="0" w:line="240" w:lineRule="auto"/>
              <w:jc w:val="both"/>
              <w:rPr>
                <w:rFonts w:ascii="Arial" w:eastAsia="Times New Roman" w:hAnsi="Arial" w:cs="Arial"/>
                <w:color w:val="000000"/>
                <w:kern w:val="0"/>
                <w:sz w:val="22"/>
                <w:szCs w:val="22"/>
                <w:lang w:eastAsia="en-GB"/>
                <w14:ligatures w14:val="none"/>
              </w:rPr>
            </w:pPr>
            <w:r w:rsidRPr="00B66652">
              <w:rPr>
                <w:rFonts w:ascii="Arial" w:eastAsia="Times New Roman" w:hAnsi="Arial" w:cs="Arial"/>
                <w:color w:val="000000"/>
                <w:kern w:val="0"/>
                <w:sz w:val="22"/>
                <w:szCs w:val="22"/>
                <w:lang w:eastAsia="en-GB"/>
                <w14:ligatures w14:val="none"/>
              </w:rPr>
              <w:t>360</w:t>
            </w:r>
          </w:p>
        </w:tc>
        <w:tc>
          <w:tcPr>
            <w:tcW w:w="902" w:type="dxa"/>
            <w:tcBorders>
              <w:top w:val="nil"/>
              <w:left w:val="nil"/>
              <w:bottom w:val="single" w:sz="4" w:space="0" w:color="auto"/>
              <w:right w:val="single" w:sz="4" w:space="0" w:color="auto"/>
            </w:tcBorders>
            <w:noWrap/>
            <w:vAlign w:val="center"/>
            <w:hideMark/>
          </w:tcPr>
          <w:p w14:paraId="10F260C4" w14:textId="77777777" w:rsidR="005672CE" w:rsidRPr="00B66652" w:rsidRDefault="005672CE" w:rsidP="005672CE">
            <w:pPr>
              <w:autoSpaceDN w:val="0"/>
              <w:spacing w:after="0" w:line="240" w:lineRule="auto"/>
              <w:jc w:val="both"/>
              <w:rPr>
                <w:rFonts w:ascii="Arial" w:eastAsia="Times New Roman" w:hAnsi="Arial" w:cs="Arial"/>
                <w:color w:val="000000"/>
                <w:kern w:val="0"/>
                <w:sz w:val="22"/>
                <w:szCs w:val="22"/>
                <w:lang w:eastAsia="en-GB"/>
                <w14:ligatures w14:val="none"/>
              </w:rPr>
            </w:pPr>
            <w:r w:rsidRPr="00B66652">
              <w:rPr>
                <w:rFonts w:ascii="Arial" w:eastAsia="Times New Roman" w:hAnsi="Arial" w:cs="Arial"/>
                <w:color w:val="000000"/>
                <w:kern w:val="0"/>
                <w:sz w:val="22"/>
                <w:szCs w:val="22"/>
                <w:lang w:eastAsia="en-GB"/>
                <w14:ligatures w14:val="none"/>
              </w:rPr>
              <w:t>26</w:t>
            </w:r>
          </w:p>
        </w:tc>
        <w:tc>
          <w:tcPr>
            <w:tcW w:w="1293" w:type="dxa"/>
            <w:tcBorders>
              <w:top w:val="nil"/>
              <w:left w:val="nil"/>
              <w:bottom w:val="single" w:sz="4" w:space="0" w:color="auto"/>
              <w:right w:val="single" w:sz="4" w:space="0" w:color="auto"/>
            </w:tcBorders>
          </w:tcPr>
          <w:p w14:paraId="3D76F228" w14:textId="77777777" w:rsidR="005672CE" w:rsidRPr="00B66652" w:rsidRDefault="005672CE" w:rsidP="005672CE">
            <w:pPr>
              <w:autoSpaceDN w:val="0"/>
              <w:spacing w:after="0" w:line="240" w:lineRule="auto"/>
              <w:jc w:val="both"/>
              <w:rPr>
                <w:rFonts w:ascii="Arial" w:eastAsia="Times New Roman" w:hAnsi="Arial" w:cs="Arial"/>
                <w:color w:val="000000"/>
                <w:kern w:val="0"/>
                <w:sz w:val="22"/>
                <w:szCs w:val="22"/>
                <w:lang w:eastAsia="en-GB"/>
                <w14:ligatures w14:val="none"/>
              </w:rPr>
            </w:pPr>
          </w:p>
          <w:p w14:paraId="1734AFCA" w14:textId="77777777" w:rsidR="005672CE" w:rsidRPr="00B66652" w:rsidRDefault="005672CE" w:rsidP="005672CE">
            <w:pPr>
              <w:autoSpaceDN w:val="0"/>
              <w:spacing w:after="0" w:line="240" w:lineRule="auto"/>
              <w:jc w:val="both"/>
              <w:rPr>
                <w:rFonts w:ascii="Arial" w:eastAsia="Times New Roman" w:hAnsi="Arial" w:cs="Arial"/>
                <w:color w:val="000000"/>
                <w:kern w:val="0"/>
                <w:sz w:val="22"/>
                <w:szCs w:val="22"/>
                <w:lang w:eastAsia="en-GB"/>
                <w14:ligatures w14:val="none"/>
              </w:rPr>
            </w:pPr>
            <w:r w:rsidRPr="00B66652">
              <w:rPr>
                <w:rFonts w:ascii="Arial" w:eastAsia="Times New Roman" w:hAnsi="Arial" w:cs="Arial"/>
                <w:color w:val="000000"/>
                <w:kern w:val="0"/>
                <w:sz w:val="22"/>
                <w:szCs w:val="22"/>
                <w:lang w:eastAsia="en-GB"/>
                <w14:ligatures w14:val="none"/>
              </w:rPr>
              <w:t>386</w:t>
            </w:r>
          </w:p>
          <w:p w14:paraId="5B48A841" w14:textId="77777777" w:rsidR="005672CE" w:rsidRPr="00B66652" w:rsidRDefault="005672CE" w:rsidP="005672CE">
            <w:pPr>
              <w:autoSpaceDN w:val="0"/>
              <w:spacing w:after="0" w:line="240" w:lineRule="auto"/>
              <w:jc w:val="both"/>
              <w:rPr>
                <w:rFonts w:ascii="Arial" w:eastAsia="Times New Roman" w:hAnsi="Arial" w:cs="Arial"/>
                <w:color w:val="000000"/>
                <w:kern w:val="0"/>
                <w:sz w:val="22"/>
                <w:szCs w:val="22"/>
                <w:lang w:eastAsia="en-GB"/>
                <w14:ligatures w14:val="none"/>
              </w:rPr>
            </w:pPr>
          </w:p>
        </w:tc>
      </w:tr>
      <w:tr w:rsidR="005672CE" w:rsidRPr="00C71B27" w14:paraId="26D65529" w14:textId="77777777" w:rsidTr="005672CE">
        <w:trPr>
          <w:trHeight w:val="660"/>
        </w:trPr>
        <w:tc>
          <w:tcPr>
            <w:tcW w:w="2503" w:type="dxa"/>
            <w:tcBorders>
              <w:top w:val="nil"/>
              <w:left w:val="single" w:sz="4" w:space="0" w:color="auto"/>
              <w:bottom w:val="single" w:sz="4" w:space="0" w:color="auto"/>
              <w:right w:val="single" w:sz="4" w:space="0" w:color="auto"/>
            </w:tcBorders>
            <w:noWrap/>
            <w:vAlign w:val="center"/>
            <w:hideMark/>
          </w:tcPr>
          <w:p w14:paraId="786E8D2B" w14:textId="77777777" w:rsidR="005672CE" w:rsidRPr="00B66652" w:rsidRDefault="005672CE" w:rsidP="005672CE">
            <w:pPr>
              <w:autoSpaceDN w:val="0"/>
              <w:spacing w:after="0" w:line="240" w:lineRule="auto"/>
              <w:jc w:val="both"/>
              <w:rPr>
                <w:rFonts w:ascii="Arial" w:eastAsia="Times New Roman" w:hAnsi="Arial" w:cs="Arial"/>
                <w:color w:val="000000"/>
                <w:kern w:val="0"/>
                <w:sz w:val="22"/>
                <w:szCs w:val="22"/>
                <w:lang w:eastAsia="en-GB"/>
                <w14:ligatures w14:val="none"/>
              </w:rPr>
            </w:pPr>
            <w:r w:rsidRPr="00B66652">
              <w:rPr>
                <w:rFonts w:ascii="Arial" w:eastAsia="Times New Roman" w:hAnsi="Arial" w:cs="Arial"/>
                <w:color w:val="000000"/>
                <w:kern w:val="0"/>
                <w:sz w:val="22"/>
                <w:szCs w:val="22"/>
                <w:lang w:eastAsia="en-GB"/>
                <w14:ligatures w14:val="none"/>
              </w:rPr>
              <w:t xml:space="preserve">Administration and estates </w:t>
            </w:r>
          </w:p>
        </w:tc>
        <w:tc>
          <w:tcPr>
            <w:tcW w:w="1534" w:type="dxa"/>
            <w:tcBorders>
              <w:top w:val="nil"/>
              <w:left w:val="nil"/>
              <w:bottom w:val="single" w:sz="4" w:space="0" w:color="auto"/>
              <w:right w:val="single" w:sz="4" w:space="0" w:color="auto"/>
            </w:tcBorders>
            <w:noWrap/>
            <w:vAlign w:val="center"/>
            <w:hideMark/>
          </w:tcPr>
          <w:p w14:paraId="442A93BF" w14:textId="77777777" w:rsidR="005672CE" w:rsidRPr="00B66652" w:rsidRDefault="005672CE" w:rsidP="005672CE">
            <w:pPr>
              <w:autoSpaceDN w:val="0"/>
              <w:spacing w:after="0" w:line="240" w:lineRule="auto"/>
              <w:jc w:val="both"/>
              <w:rPr>
                <w:rFonts w:ascii="Arial" w:eastAsia="Times New Roman" w:hAnsi="Arial" w:cs="Arial"/>
                <w:color w:val="000000"/>
                <w:kern w:val="0"/>
                <w:sz w:val="22"/>
                <w:szCs w:val="22"/>
                <w:lang w:eastAsia="en-GB"/>
                <w14:ligatures w14:val="none"/>
              </w:rPr>
            </w:pPr>
            <w:r w:rsidRPr="00B66652">
              <w:rPr>
                <w:rFonts w:ascii="Arial" w:eastAsia="Times New Roman" w:hAnsi="Arial" w:cs="Arial"/>
                <w:color w:val="000000"/>
                <w:kern w:val="0"/>
                <w:sz w:val="22"/>
                <w:szCs w:val="22"/>
                <w:lang w:eastAsia="en-GB"/>
                <w14:ligatures w14:val="none"/>
              </w:rPr>
              <w:t>425</w:t>
            </w:r>
          </w:p>
        </w:tc>
        <w:tc>
          <w:tcPr>
            <w:tcW w:w="902" w:type="dxa"/>
            <w:tcBorders>
              <w:top w:val="nil"/>
              <w:left w:val="nil"/>
              <w:bottom w:val="single" w:sz="4" w:space="0" w:color="auto"/>
              <w:right w:val="single" w:sz="4" w:space="0" w:color="auto"/>
            </w:tcBorders>
            <w:noWrap/>
            <w:vAlign w:val="center"/>
            <w:hideMark/>
          </w:tcPr>
          <w:p w14:paraId="3072DA3C" w14:textId="77777777" w:rsidR="005672CE" w:rsidRPr="00B66652" w:rsidRDefault="005672CE" w:rsidP="005672CE">
            <w:pPr>
              <w:autoSpaceDN w:val="0"/>
              <w:spacing w:after="0" w:line="240" w:lineRule="auto"/>
              <w:jc w:val="both"/>
              <w:rPr>
                <w:rFonts w:ascii="Arial" w:eastAsia="Times New Roman" w:hAnsi="Arial" w:cs="Arial"/>
                <w:color w:val="000000"/>
                <w:kern w:val="0"/>
                <w:sz w:val="22"/>
                <w:szCs w:val="22"/>
                <w:lang w:eastAsia="en-GB"/>
                <w14:ligatures w14:val="none"/>
              </w:rPr>
            </w:pPr>
            <w:r w:rsidRPr="00B66652">
              <w:rPr>
                <w:rFonts w:ascii="Arial" w:eastAsia="Times New Roman" w:hAnsi="Arial" w:cs="Arial"/>
                <w:color w:val="000000"/>
                <w:kern w:val="0"/>
                <w:sz w:val="22"/>
                <w:szCs w:val="22"/>
                <w:lang w:eastAsia="en-GB"/>
                <w14:ligatures w14:val="none"/>
              </w:rPr>
              <w:t>84</w:t>
            </w:r>
          </w:p>
        </w:tc>
        <w:tc>
          <w:tcPr>
            <w:tcW w:w="1293" w:type="dxa"/>
            <w:tcBorders>
              <w:top w:val="nil"/>
              <w:left w:val="nil"/>
              <w:bottom w:val="single" w:sz="4" w:space="0" w:color="auto"/>
              <w:right w:val="single" w:sz="4" w:space="0" w:color="auto"/>
            </w:tcBorders>
            <w:vAlign w:val="center"/>
          </w:tcPr>
          <w:p w14:paraId="412AED17" w14:textId="77777777" w:rsidR="005672CE" w:rsidRPr="00B66652" w:rsidRDefault="005672CE" w:rsidP="005672CE">
            <w:pPr>
              <w:autoSpaceDN w:val="0"/>
              <w:spacing w:after="0" w:line="240" w:lineRule="auto"/>
              <w:jc w:val="both"/>
              <w:rPr>
                <w:rFonts w:ascii="Arial" w:eastAsia="Times New Roman" w:hAnsi="Arial" w:cs="Arial"/>
                <w:color w:val="000000"/>
                <w:kern w:val="0"/>
                <w:sz w:val="22"/>
                <w:szCs w:val="22"/>
                <w:lang w:eastAsia="en-GB"/>
                <w14:ligatures w14:val="none"/>
              </w:rPr>
            </w:pPr>
            <w:r w:rsidRPr="00B66652">
              <w:rPr>
                <w:rFonts w:ascii="Arial" w:eastAsia="Times New Roman" w:hAnsi="Arial" w:cs="Arial"/>
                <w:color w:val="000000"/>
                <w:kern w:val="0"/>
                <w:sz w:val="22"/>
                <w:szCs w:val="22"/>
                <w:lang w:eastAsia="en-GB"/>
                <w14:ligatures w14:val="none"/>
              </w:rPr>
              <w:t>509</w:t>
            </w:r>
          </w:p>
        </w:tc>
      </w:tr>
      <w:tr w:rsidR="005672CE" w:rsidRPr="00C71B27" w14:paraId="38A86E51" w14:textId="77777777" w:rsidTr="005672CE">
        <w:trPr>
          <w:trHeight w:val="569"/>
        </w:trPr>
        <w:tc>
          <w:tcPr>
            <w:tcW w:w="2503" w:type="dxa"/>
            <w:tcBorders>
              <w:top w:val="nil"/>
              <w:left w:val="single" w:sz="4" w:space="0" w:color="auto"/>
              <w:bottom w:val="single" w:sz="4" w:space="0" w:color="auto"/>
              <w:right w:val="single" w:sz="4" w:space="0" w:color="auto"/>
            </w:tcBorders>
            <w:noWrap/>
            <w:vAlign w:val="center"/>
            <w:hideMark/>
          </w:tcPr>
          <w:p w14:paraId="078DDC84" w14:textId="77777777" w:rsidR="005672CE" w:rsidRPr="00B66652" w:rsidRDefault="005672CE" w:rsidP="005672CE">
            <w:pPr>
              <w:autoSpaceDN w:val="0"/>
              <w:spacing w:after="0" w:line="240" w:lineRule="auto"/>
              <w:jc w:val="both"/>
              <w:rPr>
                <w:rFonts w:ascii="Arial" w:eastAsia="Times New Roman" w:hAnsi="Arial" w:cs="Arial"/>
                <w:color w:val="000000"/>
                <w:kern w:val="0"/>
                <w:sz w:val="22"/>
                <w:szCs w:val="22"/>
                <w:lang w:eastAsia="en-GB"/>
                <w14:ligatures w14:val="none"/>
              </w:rPr>
            </w:pPr>
            <w:r w:rsidRPr="00B66652">
              <w:rPr>
                <w:rFonts w:ascii="Arial" w:eastAsia="Times New Roman" w:hAnsi="Arial" w:cs="Arial"/>
                <w:color w:val="000000"/>
                <w:kern w:val="0"/>
                <w:sz w:val="22"/>
                <w:szCs w:val="22"/>
                <w:lang w:eastAsia="en-GB"/>
                <w14:ligatures w14:val="none"/>
              </w:rPr>
              <w:t xml:space="preserve">Healthcare assistants and other support staff </w:t>
            </w:r>
          </w:p>
        </w:tc>
        <w:tc>
          <w:tcPr>
            <w:tcW w:w="1534" w:type="dxa"/>
            <w:tcBorders>
              <w:top w:val="nil"/>
              <w:left w:val="nil"/>
              <w:bottom w:val="single" w:sz="4" w:space="0" w:color="auto"/>
              <w:right w:val="single" w:sz="4" w:space="0" w:color="auto"/>
            </w:tcBorders>
            <w:noWrap/>
            <w:vAlign w:val="center"/>
            <w:hideMark/>
          </w:tcPr>
          <w:p w14:paraId="68516687" w14:textId="77777777" w:rsidR="005672CE" w:rsidRPr="00B66652" w:rsidRDefault="005672CE" w:rsidP="005672CE">
            <w:pPr>
              <w:autoSpaceDN w:val="0"/>
              <w:spacing w:after="0" w:line="240" w:lineRule="auto"/>
              <w:jc w:val="both"/>
              <w:rPr>
                <w:rFonts w:ascii="Arial" w:eastAsia="Times New Roman" w:hAnsi="Arial" w:cs="Arial"/>
                <w:color w:val="000000"/>
                <w:kern w:val="0"/>
                <w:sz w:val="22"/>
                <w:szCs w:val="22"/>
                <w:lang w:eastAsia="en-GB"/>
                <w14:ligatures w14:val="none"/>
              </w:rPr>
            </w:pPr>
            <w:r w:rsidRPr="00B66652">
              <w:rPr>
                <w:rFonts w:ascii="Arial" w:eastAsia="Times New Roman" w:hAnsi="Arial" w:cs="Arial"/>
                <w:color w:val="000000"/>
                <w:kern w:val="0"/>
                <w:sz w:val="22"/>
                <w:szCs w:val="22"/>
                <w:lang w:eastAsia="en-GB"/>
                <w14:ligatures w14:val="none"/>
              </w:rPr>
              <w:t>932</w:t>
            </w:r>
          </w:p>
        </w:tc>
        <w:tc>
          <w:tcPr>
            <w:tcW w:w="902" w:type="dxa"/>
            <w:tcBorders>
              <w:top w:val="nil"/>
              <w:left w:val="nil"/>
              <w:bottom w:val="single" w:sz="4" w:space="0" w:color="auto"/>
              <w:right w:val="single" w:sz="4" w:space="0" w:color="auto"/>
            </w:tcBorders>
            <w:noWrap/>
            <w:vAlign w:val="center"/>
            <w:hideMark/>
          </w:tcPr>
          <w:p w14:paraId="15D73A30" w14:textId="77777777" w:rsidR="005672CE" w:rsidRPr="00B66652" w:rsidRDefault="005672CE" w:rsidP="005672CE">
            <w:pPr>
              <w:autoSpaceDN w:val="0"/>
              <w:spacing w:after="0" w:line="240" w:lineRule="auto"/>
              <w:jc w:val="both"/>
              <w:rPr>
                <w:rFonts w:ascii="Arial" w:eastAsia="Times New Roman" w:hAnsi="Arial" w:cs="Arial"/>
                <w:color w:val="000000"/>
                <w:kern w:val="0"/>
                <w:sz w:val="22"/>
                <w:szCs w:val="22"/>
                <w:lang w:eastAsia="en-GB"/>
                <w14:ligatures w14:val="none"/>
              </w:rPr>
            </w:pPr>
            <w:r w:rsidRPr="00B66652">
              <w:rPr>
                <w:rFonts w:ascii="Arial" w:eastAsia="Times New Roman" w:hAnsi="Arial" w:cs="Arial"/>
                <w:color w:val="000000"/>
                <w:kern w:val="0"/>
                <w:sz w:val="22"/>
                <w:szCs w:val="22"/>
                <w:lang w:eastAsia="en-GB"/>
                <w14:ligatures w14:val="none"/>
              </w:rPr>
              <w:t>29</w:t>
            </w:r>
          </w:p>
        </w:tc>
        <w:tc>
          <w:tcPr>
            <w:tcW w:w="1293" w:type="dxa"/>
            <w:tcBorders>
              <w:top w:val="nil"/>
              <w:left w:val="nil"/>
              <w:bottom w:val="single" w:sz="4" w:space="0" w:color="auto"/>
              <w:right w:val="single" w:sz="4" w:space="0" w:color="auto"/>
            </w:tcBorders>
            <w:vAlign w:val="center"/>
          </w:tcPr>
          <w:p w14:paraId="7CE0018D" w14:textId="77777777" w:rsidR="005672CE" w:rsidRPr="00B66652" w:rsidRDefault="005672CE" w:rsidP="005672CE">
            <w:pPr>
              <w:autoSpaceDN w:val="0"/>
              <w:spacing w:after="0" w:line="240" w:lineRule="auto"/>
              <w:jc w:val="both"/>
              <w:rPr>
                <w:rFonts w:ascii="Arial" w:eastAsia="Times New Roman" w:hAnsi="Arial" w:cs="Arial"/>
                <w:color w:val="000000"/>
                <w:kern w:val="0"/>
                <w:sz w:val="22"/>
                <w:szCs w:val="22"/>
                <w:lang w:eastAsia="en-GB"/>
                <w14:ligatures w14:val="none"/>
              </w:rPr>
            </w:pPr>
            <w:r w:rsidRPr="00B66652">
              <w:rPr>
                <w:rFonts w:ascii="Arial" w:eastAsia="Times New Roman" w:hAnsi="Arial" w:cs="Arial"/>
                <w:color w:val="000000"/>
                <w:kern w:val="0"/>
                <w:sz w:val="22"/>
                <w:szCs w:val="22"/>
                <w:lang w:eastAsia="en-GB"/>
                <w14:ligatures w14:val="none"/>
              </w:rPr>
              <w:t>961</w:t>
            </w:r>
          </w:p>
        </w:tc>
      </w:tr>
      <w:tr w:rsidR="005672CE" w:rsidRPr="00C71B27" w14:paraId="5B64DB07" w14:textId="77777777" w:rsidTr="005672CE">
        <w:trPr>
          <w:trHeight w:val="691"/>
        </w:trPr>
        <w:tc>
          <w:tcPr>
            <w:tcW w:w="2503" w:type="dxa"/>
            <w:tcBorders>
              <w:top w:val="nil"/>
              <w:left w:val="single" w:sz="4" w:space="0" w:color="auto"/>
              <w:bottom w:val="single" w:sz="4" w:space="0" w:color="auto"/>
              <w:right w:val="single" w:sz="4" w:space="0" w:color="auto"/>
            </w:tcBorders>
            <w:noWrap/>
            <w:vAlign w:val="center"/>
            <w:hideMark/>
          </w:tcPr>
          <w:p w14:paraId="309CE913" w14:textId="77777777" w:rsidR="005672CE" w:rsidRPr="00B66652" w:rsidRDefault="005672CE" w:rsidP="005672CE">
            <w:pPr>
              <w:autoSpaceDN w:val="0"/>
              <w:spacing w:after="0" w:line="240" w:lineRule="auto"/>
              <w:jc w:val="both"/>
              <w:rPr>
                <w:rFonts w:ascii="Arial" w:eastAsia="Times New Roman" w:hAnsi="Arial" w:cs="Arial"/>
                <w:color w:val="000000"/>
                <w:kern w:val="0"/>
                <w:sz w:val="22"/>
                <w:szCs w:val="22"/>
                <w:lang w:eastAsia="en-GB"/>
                <w14:ligatures w14:val="none"/>
              </w:rPr>
            </w:pPr>
            <w:r w:rsidRPr="00B66652">
              <w:rPr>
                <w:rFonts w:ascii="Arial" w:eastAsia="Times New Roman" w:hAnsi="Arial" w:cs="Arial"/>
                <w:color w:val="000000"/>
                <w:kern w:val="0"/>
                <w:sz w:val="22"/>
                <w:szCs w:val="22"/>
                <w:lang w:eastAsia="en-GB"/>
                <w14:ligatures w14:val="none"/>
              </w:rPr>
              <w:t xml:space="preserve">Nursing, midwifery and health visiting staff </w:t>
            </w:r>
          </w:p>
        </w:tc>
        <w:tc>
          <w:tcPr>
            <w:tcW w:w="1534" w:type="dxa"/>
            <w:tcBorders>
              <w:top w:val="nil"/>
              <w:left w:val="nil"/>
              <w:bottom w:val="single" w:sz="4" w:space="0" w:color="auto"/>
              <w:right w:val="single" w:sz="4" w:space="0" w:color="auto"/>
            </w:tcBorders>
            <w:noWrap/>
            <w:vAlign w:val="center"/>
            <w:hideMark/>
          </w:tcPr>
          <w:p w14:paraId="0EA65AF7" w14:textId="77777777" w:rsidR="005672CE" w:rsidRPr="00B66652" w:rsidRDefault="005672CE" w:rsidP="005672CE">
            <w:pPr>
              <w:autoSpaceDN w:val="0"/>
              <w:spacing w:after="0" w:line="240" w:lineRule="auto"/>
              <w:jc w:val="both"/>
              <w:rPr>
                <w:rFonts w:ascii="Arial" w:eastAsia="Times New Roman" w:hAnsi="Arial" w:cs="Arial"/>
                <w:color w:val="000000"/>
                <w:kern w:val="0"/>
                <w:sz w:val="22"/>
                <w:szCs w:val="22"/>
                <w:lang w:eastAsia="en-GB"/>
                <w14:ligatures w14:val="none"/>
              </w:rPr>
            </w:pPr>
            <w:r w:rsidRPr="00B66652">
              <w:rPr>
                <w:rFonts w:ascii="Arial" w:eastAsia="Times New Roman" w:hAnsi="Arial" w:cs="Arial"/>
                <w:color w:val="000000"/>
                <w:kern w:val="0"/>
                <w:sz w:val="22"/>
                <w:szCs w:val="22"/>
                <w:lang w:eastAsia="en-GB"/>
                <w14:ligatures w14:val="none"/>
              </w:rPr>
              <w:t>495</w:t>
            </w:r>
          </w:p>
        </w:tc>
        <w:tc>
          <w:tcPr>
            <w:tcW w:w="902" w:type="dxa"/>
            <w:tcBorders>
              <w:top w:val="nil"/>
              <w:left w:val="nil"/>
              <w:bottom w:val="single" w:sz="4" w:space="0" w:color="auto"/>
              <w:right w:val="single" w:sz="4" w:space="0" w:color="auto"/>
            </w:tcBorders>
            <w:noWrap/>
            <w:vAlign w:val="center"/>
            <w:hideMark/>
          </w:tcPr>
          <w:p w14:paraId="1EFC8023" w14:textId="77777777" w:rsidR="005672CE" w:rsidRPr="00B66652" w:rsidRDefault="005672CE" w:rsidP="005672CE">
            <w:pPr>
              <w:autoSpaceDN w:val="0"/>
              <w:spacing w:after="0" w:line="240" w:lineRule="auto"/>
              <w:jc w:val="both"/>
              <w:rPr>
                <w:rFonts w:ascii="Arial" w:eastAsia="Times New Roman" w:hAnsi="Arial" w:cs="Arial"/>
                <w:color w:val="000000"/>
                <w:kern w:val="0"/>
                <w:sz w:val="22"/>
                <w:szCs w:val="22"/>
                <w:lang w:eastAsia="en-GB"/>
                <w14:ligatures w14:val="none"/>
              </w:rPr>
            </w:pPr>
            <w:r w:rsidRPr="00B66652">
              <w:rPr>
                <w:rFonts w:ascii="Arial" w:eastAsia="Times New Roman" w:hAnsi="Arial" w:cs="Arial"/>
                <w:color w:val="000000"/>
                <w:kern w:val="0"/>
                <w:sz w:val="22"/>
                <w:szCs w:val="22"/>
                <w:lang w:eastAsia="en-GB"/>
                <w14:ligatures w14:val="none"/>
              </w:rPr>
              <w:t>44</w:t>
            </w:r>
          </w:p>
        </w:tc>
        <w:tc>
          <w:tcPr>
            <w:tcW w:w="1293" w:type="dxa"/>
            <w:tcBorders>
              <w:top w:val="nil"/>
              <w:left w:val="nil"/>
              <w:bottom w:val="single" w:sz="4" w:space="0" w:color="auto"/>
              <w:right w:val="single" w:sz="4" w:space="0" w:color="auto"/>
            </w:tcBorders>
            <w:vAlign w:val="center"/>
          </w:tcPr>
          <w:p w14:paraId="57CC805A" w14:textId="77777777" w:rsidR="005672CE" w:rsidRPr="00B66652" w:rsidRDefault="005672CE" w:rsidP="005672CE">
            <w:pPr>
              <w:autoSpaceDN w:val="0"/>
              <w:spacing w:after="0" w:line="240" w:lineRule="auto"/>
              <w:jc w:val="both"/>
              <w:rPr>
                <w:rFonts w:ascii="Arial" w:eastAsia="Times New Roman" w:hAnsi="Arial" w:cs="Arial"/>
                <w:color w:val="000000"/>
                <w:kern w:val="0"/>
                <w:sz w:val="22"/>
                <w:szCs w:val="22"/>
                <w:lang w:eastAsia="en-GB"/>
                <w14:ligatures w14:val="none"/>
              </w:rPr>
            </w:pPr>
            <w:r w:rsidRPr="00B66652">
              <w:rPr>
                <w:rFonts w:ascii="Arial" w:eastAsia="Times New Roman" w:hAnsi="Arial" w:cs="Arial"/>
                <w:color w:val="000000"/>
                <w:kern w:val="0"/>
                <w:sz w:val="22"/>
                <w:szCs w:val="22"/>
                <w:lang w:eastAsia="en-GB"/>
                <w14:ligatures w14:val="none"/>
              </w:rPr>
              <w:t>539</w:t>
            </w:r>
          </w:p>
        </w:tc>
      </w:tr>
      <w:tr w:rsidR="005672CE" w:rsidRPr="00C71B27" w14:paraId="1958DC4D" w14:textId="77777777" w:rsidTr="005672CE">
        <w:trPr>
          <w:trHeight w:val="143"/>
        </w:trPr>
        <w:tc>
          <w:tcPr>
            <w:tcW w:w="2503" w:type="dxa"/>
            <w:tcBorders>
              <w:top w:val="nil"/>
              <w:left w:val="single" w:sz="4" w:space="0" w:color="auto"/>
              <w:bottom w:val="single" w:sz="4" w:space="0" w:color="auto"/>
              <w:right w:val="single" w:sz="4" w:space="0" w:color="auto"/>
            </w:tcBorders>
            <w:noWrap/>
            <w:vAlign w:val="center"/>
            <w:hideMark/>
          </w:tcPr>
          <w:p w14:paraId="47338FAF" w14:textId="77777777" w:rsidR="005672CE" w:rsidRPr="00B66652" w:rsidRDefault="005672CE" w:rsidP="005672CE">
            <w:pPr>
              <w:autoSpaceDN w:val="0"/>
              <w:spacing w:after="0" w:line="240" w:lineRule="auto"/>
              <w:jc w:val="both"/>
              <w:rPr>
                <w:rFonts w:ascii="Arial" w:eastAsia="Times New Roman" w:hAnsi="Arial" w:cs="Arial"/>
                <w:color w:val="000000"/>
                <w:kern w:val="0"/>
                <w:sz w:val="22"/>
                <w:szCs w:val="22"/>
                <w:lang w:eastAsia="en-GB"/>
                <w14:ligatures w14:val="none"/>
              </w:rPr>
            </w:pPr>
            <w:r w:rsidRPr="00B66652">
              <w:rPr>
                <w:rFonts w:ascii="Arial" w:eastAsia="Times New Roman" w:hAnsi="Arial" w:cs="Arial"/>
                <w:color w:val="000000"/>
                <w:kern w:val="0"/>
                <w:sz w:val="22"/>
                <w:szCs w:val="22"/>
                <w:lang w:eastAsia="en-GB"/>
                <w14:ligatures w14:val="none"/>
              </w:rPr>
              <w:t xml:space="preserve">Scientific, therapeutic and technical staff </w:t>
            </w:r>
          </w:p>
        </w:tc>
        <w:tc>
          <w:tcPr>
            <w:tcW w:w="1534" w:type="dxa"/>
            <w:tcBorders>
              <w:top w:val="nil"/>
              <w:left w:val="nil"/>
              <w:bottom w:val="single" w:sz="4" w:space="0" w:color="auto"/>
              <w:right w:val="single" w:sz="4" w:space="0" w:color="auto"/>
            </w:tcBorders>
            <w:noWrap/>
            <w:vAlign w:val="center"/>
            <w:hideMark/>
          </w:tcPr>
          <w:p w14:paraId="201BF4E2" w14:textId="77777777" w:rsidR="005672CE" w:rsidRPr="00B66652" w:rsidRDefault="005672CE" w:rsidP="005672CE">
            <w:pPr>
              <w:autoSpaceDN w:val="0"/>
              <w:spacing w:after="0" w:line="240" w:lineRule="auto"/>
              <w:jc w:val="both"/>
              <w:rPr>
                <w:rFonts w:ascii="Arial" w:eastAsia="Times New Roman" w:hAnsi="Arial" w:cs="Arial"/>
                <w:color w:val="000000"/>
                <w:kern w:val="0"/>
                <w:sz w:val="22"/>
                <w:szCs w:val="22"/>
                <w:lang w:eastAsia="en-GB"/>
                <w14:ligatures w14:val="none"/>
              </w:rPr>
            </w:pPr>
            <w:r w:rsidRPr="00B66652">
              <w:rPr>
                <w:rFonts w:ascii="Arial" w:eastAsia="Times New Roman" w:hAnsi="Arial" w:cs="Arial"/>
                <w:color w:val="000000"/>
                <w:kern w:val="0"/>
                <w:sz w:val="22"/>
                <w:szCs w:val="22"/>
                <w:lang w:eastAsia="en-GB"/>
                <w14:ligatures w14:val="none"/>
              </w:rPr>
              <w:t>247</w:t>
            </w:r>
          </w:p>
        </w:tc>
        <w:tc>
          <w:tcPr>
            <w:tcW w:w="902" w:type="dxa"/>
            <w:tcBorders>
              <w:top w:val="nil"/>
              <w:left w:val="nil"/>
              <w:bottom w:val="single" w:sz="4" w:space="0" w:color="auto"/>
              <w:right w:val="single" w:sz="4" w:space="0" w:color="auto"/>
            </w:tcBorders>
            <w:noWrap/>
            <w:vAlign w:val="center"/>
            <w:hideMark/>
          </w:tcPr>
          <w:p w14:paraId="6B8E4071" w14:textId="77777777" w:rsidR="005672CE" w:rsidRPr="00B66652" w:rsidRDefault="005672CE" w:rsidP="005672CE">
            <w:pPr>
              <w:autoSpaceDN w:val="0"/>
              <w:spacing w:after="0" w:line="240" w:lineRule="auto"/>
              <w:jc w:val="both"/>
              <w:rPr>
                <w:rFonts w:ascii="Arial" w:eastAsia="Times New Roman" w:hAnsi="Arial" w:cs="Arial"/>
                <w:color w:val="000000"/>
                <w:kern w:val="0"/>
                <w:sz w:val="22"/>
                <w:szCs w:val="22"/>
                <w:lang w:eastAsia="en-GB"/>
                <w14:ligatures w14:val="none"/>
              </w:rPr>
            </w:pPr>
            <w:r w:rsidRPr="00B66652">
              <w:rPr>
                <w:rFonts w:ascii="Arial" w:eastAsia="Times New Roman" w:hAnsi="Arial" w:cs="Arial"/>
                <w:color w:val="000000"/>
                <w:kern w:val="0"/>
                <w:sz w:val="22"/>
                <w:szCs w:val="22"/>
                <w:lang w:eastAsia="en-GB"/>
                <w14:ligatures w14:val="none"/>
              </w:rPr>
              <w:t>8</w:t>
            </w:r>
          </w:p>
        </w:tc>
        <w:tc>
          <w:tcPr>
            <w:tcW w:w="1293" w:type="dxa"/>
            <w:tcBorders>
              <w:top w:val="nil"/>
              <w:left w:val="nil"/>
              <w:bottom w:val="single" w:sz="4" w:space="0" w:color="auto"/>
              <w:right w:val="single" w:sz="4" w:space="0" w:color="auto"/>
            </w:tcBorders>
            <w:vAlign w:val="center"/>
          </w:tcPr>
          <w:p w14:paraId="4B4B0DAF" w14:textId="77777777" w:rsidR="005672CE" w:rsidRPr="00B66652" w:rsidRDefault="005672CE" w:rsidP="005672CE">
            <w:pPr>
              <w:autoSpaceDN w:val="0"/>
              <w:spacing w:after="0" w:line="240" w:lineRule="auto"/>
              <w:jc w:val="both"/>
              <w:rPr>
                <w:rFonts w:ascii="Arial" w:eastAsia="Times New Roman" w:hAnsi="Arial" w:cs="Arial"/>
                <w:color w:val="000000"/>
                <w:kern w:val="0"/>
                <w:sz w:val="22"/>
                <w:szCs w:val="22"/>
                <w:lang w:eastAsia="en-GB"/>
                <w14:ligatures w14:val="none"/>
              </w:rPr>
            </w:pPr>
            <w:r w:rsidRPr="00B66652">
              <w:rPr>
                <w:rFonts w:ascii="Arial" w:eastAsia="Times New Roman" w:hAnsi="Arial" w:cs="Arial"/>
                <w:color w:val="000000"/>
                <w:kern w:val="0"/>
                <w:sz w:val="22"/>
                <w:szCs w:val="22"/>
                <w:lang w:eastAsia="en-GB"/>
                <w14:ligatures w14:val="none"/>
              </w:rPr>
              <w:t>256</w:t>
            </w:r>
          </w:p>
        </w:tc>
      </w:tr>
      <w:tr w:rsidR="005672CE" w:rsidRPr="00C71B27" w14:paraId="5B23AF7D" w14:textId="77777777" w:rsidTr="005672CE">
        <w:trPr>
          <w:trHeight w:val="609"/>
        </w:trPr>
        <w:tc>
          <w:tcPr>
            <w:tcW w:w="2503" w:type="dxa"/>
            <w:tcBorders>
              <w:top w:val="nil"/>
              <w:left w:val="single" w:sz="4" w:space="0" w:color="auto"/>
              <w:bottom w:val="single" w:sz="4" w:space="0" w:color="auto"/>
              <w:right w:val="single" w:sz="4" w:space="0" w:color="auto"/>
            </w:tcBorders>
            <w:noWrap/>
            <w:vAlign w:val="center"/>
            <w:hideMark/>
          </w:tcPr>
          <w:p w14:paraId="010834C4" w14:textId="77777777" w:rsidR="005672CE" w:rsidRPr="00B66652" w:rsidRDefault="005672CE" w:rsidP="005672CE">
            <w:pPr>
              <w:autoSpaceDN w:val="0"/>
              <w:spacing w:after="0" w:line="240" w:lineRule="auto"/>
              <w:jc w:val="both"/>
              <w:rPr>
                <w:rFonts w:ascii="Arial" w:eastAsia="Times New Roman" w:hAnsi="Arial" w:cs="Arial"/>
                <w:color w:val="000000"/>
                <w:kern w:val="0"/>
                <w:sz w:val="22"/>
                <w:szCs w:val="22"/>
                <w:lang w:eastAsia="en-GB"/>
                <w14:ligatures w14:val="none"/>
              </w:rPr>
            </w:pPr>
            <w:r w:rsidRPr="00B66652">
              <w:rPr>
                <w:rFonts w:ascii="Arial" w:eastAsia="Times New Roman" w:hAnsi="Arial" w:cs="Arial"/>
                <w:color w:val="000000"/>
                <w:kern w:val="0"/>
                <w:sz w:val="22"/>
                <w:szCs w:val="22"/>
                <w:lang w:eastAsia="en-GB"/>
                <w14:ligatures w14:val="none"/>
              </w:rPr>
              <w:t>Healthcare science staff</w:t>
            </w:r>
          </w:p>
        </w:tc>
        <w:tc>
          <w:tcPr>
            <w:tcW w:w="1534" w:type="dxa"/>
            <w:tcBorders>
              <w:top w:val="nil"/>
              <w:left w:val="nil"/>
              <w:bottom w:val="single" w:sz="4" w:space="0" w:color="auto"/>
              <w:right w:val="single" w:sz="4" w:space="0" w:color="auto"/>
            </w:tcBorders>
            <w:noWrap/>
            <w:vAlign w:val="center"/>
            <w:hideMark/>
          </w:tcPr>
          <w:p w14:paraId="32DCFEEC" w14:textId="77777777" w:rsidR="005672CE" w:rsidRPr="00B66652" w:rsidRDefault="005672CE" w:rsidP="005672CE">
            <w:pPr>
              <w:autoSpaceDN w:val="0"/>
              <w:spacing w:after="0" w:line="240" w:lineRule="auto"/>
              <w:jc w:val="both"/>
              <w:rPr>
                <w:rFonts w:ascii="Arial" w:eastAsia="Times New Roman" w:hAnsi="Arial" w:cs="Arial"/>
                <w:color w:val="000000"/>
                <w:kern w:val="0"/>
                <w:sz w:val="22"/>
                <w:szCs w:val="22"/>
                <w:lang w:eastAsia="en-GB"/>
                <w14:ligatures w14:val="none"/>
              </w:rPr>
            </w:pPr>
            <w:r w:rsidRPr="00B66652">
              <w:rPr>
                <w:rFonts w:ascii="Arial" w:eastAsia="Times New Roman" w:hAnsi="Arial" w:cs="Arial"/>
                <w:color w:val="000000"/>
                <w:kern w:val="0"/>
                <w:sz w:val="22"/>
                <w:szCs w:val="22"/>
                <w:lang w:eastAsia="en-GB"/>
                <w14:ligatures w14:val="none"/>
              </w:rPr>
              <w:t>62</w:t>
            </w:r>
          </w:p>
        </w:tc>
        <w:tc>
          <w:tcPr>
            <w:tcW w:w="902" w:type="dxa"/>
            <w:tcBorders>
              <w:top w:val="nil"/>
              <w:left w:val="nil"/>
              <w:bottom w:val="single" w:sz="4" w:space="0" w:color="auto"/>
              <w:right w:val="single" w:sz="4" w:space="0" w:color="auto"/>
            </w:tcBorders>
            <w:noWrap/>
            <w:vAlign w:val="center"/>
            <w:hideMark/>
          </w:tcPr>
          <w:p w14:paraId="632C74A8" w14:textId="77777777" w:rsidR="005672CE" w:rsidRPr="00B66652" w:rsidRDefault="005672CE" w:rsidP="005672CE">
            <w:pPr>
              <w:autoSpaceDN w:val="0"/>
              <w:spacing w:after="0" w:line="240" w:lineRule="auto"/>
              <w:jc w:val="both"/>
              <w:rPr>
                <w:rFonts w:ascii="Arial" w:eastAsia="Times New Roman" w:hAnsi="Arial" w:cs="Arial"/>
                <w:color w:val="000000"/>
                <w:kern w:val="0"/>
                <w:sz w:val="22"/>
                <w:szCs w:val="22"/>
                <w:lang w:eastAsia="en-GB"/>
                <w14:ligatures w14:val="none"/>
              </w:rPr>
            </w:pPr>
            <w:r w:rsidRPr="00B66652">
              <w:rPr>
                <w:rFonts w:ascii="Arial" w:eastAsia="Times New Roman" w:hAnsi="Arial" w:cs="Arial"/>
                <w:color w:val="000000"/>
                <w:kern w:val="0"/>
                <w:sz w:val="22"/>
                <w:szCs w:val="22"/>
                <w:lang w:eastAsia="en-GB"/>
                <w14:ligatures w14:val="none"/>
              </w:rPr>
              <w:t>2</w:t>
            </w:r>
          </w:p>
        </w:tc>
        <w:tc>
          <w:tcPr>
            <w:tcW w:w="1293" w:type="dxa"/>
            <w:tcBorders>
              <w:top w:val="nil"/>
              <w:left w:val="nil"/>
              <w:bottom w:val="single" w:sz="4" w:space="0" w:color="auto"/>
              <w:right w:val="single" w:sz="4" w:space="0" w:color="auto"/>
            </w:tcBorders>
            <w:vAlign w:val="center"/>
          </w:tcPr>
          <w:p w14:paraId="3B843CF7" w14:textId="77777777" w:rsidR="005672CE" w:rsidRPr="00B66652" w:rsidRDefault="005672CE" w:rsidP="005672CE">
            <w:pPr>
              <w:autoSpaceDN w:val="0"/>
              <w:spacing w:after="0" w:line="240" w:lineRule="auto"/>
              <w:jc w:val="both"/>
              <w:rPr>
                <w:rFonts w:ascii="Arial" w:eastAsia="Times New Roman" w:hAnsi="Arial" w:cs="Arial"/>
                <w:color w:val="000000"/>
                <w:kern w:val="0"/>
                <w:sz w:val="22"/>
                <w:szCs w:val="22"/>
                <w:lang w:eastAsia="en-GB"/>
                <w14:ligatures w14:val="none"/>
              </w:rPr>
            </w:pPr>
            <w:r w:rsidRPr="00B66652">
              <w:rPr>
                <w:rFonts w:ascii="Arial" w:eastAsia="Times New Roman" w:hAnsi="Arial" w:cs="Arial"/>
                <w:color w:val="000000"/>
                <w:kern w:val="0"/>
                <w:sz w:val="22"/>
                <w:szCs w:val="22"/>
                <w:lang w:eastAsia="en-GB"/>
                <w14:ligatures w14:val="none"/>
              </w:rPr>
              <w:t>65</w:t>
            </w:r>
          </w:p>
        </w:tc>
      </w:tr>
      <w:tr w:rsidR="005672CE" w:rsidRPr="00C71B27" w14:paraId="36C78024" w14:textId="77777777" w:rsidTr="005672CE">
        <w:trPr>
          <w:trHeight w:val="561"/>
        </w:trPr>
        <w:tc>
          <w:tcPr>
            <w:tcW w:w="2503" w:type="dxa"/>
            <w:tcBorders>
              <w:top w:val="nil"/>
              <w:left w:val="single" w:sz="4" w:space="0" w:color="auto"/>
              <w:bottom w:val="single" w:sz="4" w:space="0" w:color="auto"/>
              <w:right w:val="single" w:sz="4" w:space="0" w:color="auto"/>
            </w:tcBorders>
            <w:noWrap/>
            <w:vAlign w:val="bottom"/>
            <w:hideMark/>
          </w:tcPr>
          <w:p w14:paraId="03102D80" w14:textId="77777777" w:rsidR="005672CE" w:rsidRPr="00B66652" w:rsidRDefault="005672CE" w:rsidP="005672CE">
            <w:pPr>
              <w:autoSpaceDN w:val="0"/>
              <w:spacing w:after="0" w:line="240" w:lineRule="auto"/>
              <w:jc w:val="both"/>
              <w:rPr>
                <w:rFonts w:ascii="Arial" w:eastAsia="Times New Roman" w:hAnsi="Arial" w:cs="Arial"/>
                <w:color w:val="000000"/>
                <w:kern w:val="0"/>
                <w:sz w:val="22"/>
                <w:szCs w:val="22"/>
                <w:lang w:eastAsia="en-GB"/>
                <w14:ligatures w14:val="none"/>
              </w:rPr>
            </w:pPr>
            <w:r w:rsidRPr="00B66652">
              <w:rPr>
                <w:rFonts w:ascii="Arial" w:eastAsia="Times New Roman" w:hAnsi="Arial" w:cs="Arial"/>
                <w:color w:val="000000"/>
                <w:kern w:val="0"/>
                <w:sz w:val="22"/>
                <w:szCs w:val="22"/>
                <w:lang w:eastAsia="en-GB"/>
                <w14:ligatures w14:val="none"/>
              </w:rPr>
              <w:t>Other</w:t>
            </w:r>
          </w:p>
          <w:p w14:paraId="1EAE27DF" w14:textId="77777777" w:rsidR="005672CE" w:rsidRPr="00B66652" w:rsidRDefault="005672CE" w:rsidP="005672CE">
            <w:pPr>
              <w:autoSpaceDN w:val="0"/>
              <w:spacing w:after="0" w:line="240" w:lineRule="auto"/>
              <w:jc w:val="both"/>
              <w:rPr>
                <w:rFonts w:ascii="Arial" w:eastAsia="Times New Roman" w:hAnsi="Arial" w:cs="Arial"/>
                <w:color w:val="000000"/>
                <w:kern w:val="0"/>
                <w:sz w:val="22"/>
                <w:szCs w:val="22"/>
                <w:lang w:eastAsia="en-GB"/>
                <w14:ligatures w14:val="none"/>
              </w:rPr>
            </w:pPr>
          </w:p>
        </w:tc>
        <w:tc>
          <w:tcPr>
            <w:tcW w:w="1534" w:type="dxa"/>
            <w:tcBorders>
              <w:top w:val="nil"/>
              <w:left w:val="nil"/>
              <w:bottom w:val="single" w:sz="4" w:space="0" w:color="auto"/>
              <w:right w:val="single" w:sz="4" w:space="0" w:color="auto"/>
            </w:tcBorders>
            <w:noWrap/>
            <w:vAlign w:val="center"/>
            <w:hideMark/>
          </w:tcPr>
          <w:p w14:paraId="1A3C5B7A" w14:textId="77777777" w:rsidR="005672CE" w:rsidRPr="00B66652" w:rsidRDefault="005672CE" w:rsidP="005672CE">
            <w:pPr>
              <w:autoSpaceDN w:val="0"/>
              <w:spacing w:after="0" w:line="240" w:lineRule="auto"/>
              <w:jc w:val="both"/>
              <w:rPr>
                <w:rFonts w:ascii="Arial" w:eastAsia="Times New Roman" w:hAnsi="Arial" w:cs="Arial"/>
                <w:color w:val="000000"/>
                <w:kern w:val="0"/>
                <w:sz w:val="22"/>
                <w:szCs w:val="22"/>
                <w:lang w:eastAsia="en-GB"/>
                <w14:ligatures w14:val="none"/>
              </w:rPr>
            </w:pPr>
            <w:r w:rsidRPr="00B66652">
              <w:rPr>
                <w:rFonts w:ascii="Arial" w:eastAsia="Times New Roman" w:hAnsi="Arial" w:cs="Arial"/>
                <w:color w:val="000000"/>
                <w:kern w:val="0"/>
                <w:sz w:val="22"/>
                <w:szCs w:val="22"/>
                <w:lang w:eastAsia="en-GB"/>
                <w14:ligatures w14:val="none"/>
              </w:rPr>
              <w:t>128</w:t>
            </w:r>
          </w:p>
        </w:tc>
        <w:tc>
          <w:tcPr>
            <w:tcW w:w="902" w:type="dxa"/>
            <w:tcBorders>
              <w:top w:val="nil"/>
              <w:left w:val="nil"/>
              <w:bottom w:val="single" w:sz="4" w:space="0" w:color="auto"/>
              <w:right w:val="single" w:sz="4" w:space="0" w:color="auto"/>
            </w:tcBorders>
            <w:noWrap/>
            <w:vAlign w:val="center"/>
            <w:hideMark/>
          </w:tcPr>
          <w:p w14:paraId="188E0A0D" w14:textId="77777777" w:rsidR="005672CE" w:rsidRPr="00B66652" w:rsidRDefault="005672CE" w:rsidP="005672CE">
            <w:pPr>
              <w:autoSpaceDN w:val="0"/>
              <w:spacing w:after="0" w:line="240" w:lineRule="auto"/>
              <w:jc w:val="both"/>
              <w:rPr>
                <w:rFonts w:ascii="Arial" w:eastAsia="Times New Roman" w:hAnsi="Arial" w:cs="Arial"/>
                <w:color w:val="000000"/>
                <w:kern w:val="0"/>
                <w:sz w:val="22"/>
                <w:szCs w:val="22"/>
                <w:lang w:eastAsia="en-GB"/>
                <w14:ligatures w14:val="none"/>
              </w:rPr>
            </w:pPr>
            <w:r w:rsidRPr="00B66652">
              <w:rPr>
                <w:rFonts w:ascii="Arial" w:eastAsia="Times New Roman" w:hAnsi="Arial" w:cs="Arial"/>
                <w:color w:val="000000"/>
                <w:kern w:val="0"/>
                <w:sz w:val="22"/>
                <w:szCs w:val="22"/>
                <w:lang w:eastAsia="en-GB"/>
                <w14:ligatures w14:val="none"/>
              </w:rPr>
              <w:t>0</w:t>
            </w:r>
          </w:p>
        </w:tc>
        <w:tc>
          <w:tcPr>
            <w:tcW w:w="1293" w:type="dxa"/>
            <w:tcBorders>
              <w:top w:val="nil"/>
              <w:left w:val="nil"/>
              <w:bottom w:val="single" w:sz="4" w:space="0" w:color="auto"/>
              <w:right w:val="single" w:sz="4" w:space="0" w:color="auto"/>
            </w:tcBorders>
          </w:tcPr>
          <w:p w14:paraId="1C244714" w14:textId="77777777" w:rsidR="005672CE" w:rsidRPr="00B66652" w:rsidRDefault="005672CE" w:rsidP="005672CE">
            <w:pPr>
              <w:autoSpaceDN w:val="0"/>
              <w:spacing w:after="0" w:line="240" w:lineRule="auto"/>
              <w:jc w:val="both"/>
              <w:rPr>
                <w:rFonts w:ascii="Arial" w:eastAsia="Times New Roman" w:hAnsi="Arial" w:cs="Arial"/>
                <w:color w:val="000000"/>
                <w:kern w:val="0"/>
                <w:sz w:val="22"/>
                <w:szCs w:val="22"/>
                <w:lang w:eastAsia="en-GB"/>
                <w14:ligatures w14:val="none"/>
              </w:rPr>
            </w:pPr>
            <w:r w:rsidRPr="00B66652">
              <w:rPr>
                <w:rFonts w:ascii="Arial" w:eastAsia="Times New Roman" w:hAnsi="Arial" w:cs="Arial"/>
                <w:color w:val="000000"/>
                <w:kern w:val="0"/>
                <w:sz w:val="22"/>
                <w:szCs w:val="22"/>
                <w:lang w:eastAsia="en-GB"/>
                <w14:ligatures w14:val="none"/>
              </w:rPr>
              <w:t>128</w:t>
            </w:r>
          </w:p>
        </w:tc>
      </w:tr>
      <w:tr w:rsidR="005672CE" w:rsidRPr="00C71B27" w14:paraId="1710BD89" w14:textId="77777777" w:rsidTr="005672CE">
        <w:trPr>
          <w:trHeight w:val="349"/>
        </w:trPr>
        <w:tc>
          <w:tcPr>
            <w:tcW w:w="2503" w:type="dxa"/>
            <w:tcBorders>
              <w:top w:val="nil"/>
              <w:left w:val="single" w:sz="4" w:space="0" w:color="auto"/>
              <w:bottom w:val="single" w:sz="4" w:space="0" w:color="auto"/>
              <w:right w:val="single" w:sz="4" w:space="0" w:color="auto"/>
            </w:tcBorders>
            <w:noWrap/>
            <w:vAlign w:val="bottom"/>
            <w:hideMark/>
          </w:tcPr>
          <w:p w14:paraId="1E8BAF8F" w14:textId="77777777" w:rsidR="005672CE" w:rsidRPr="00B66652" w:rsidRDefault="005672CE" w:rsidP="005672CE">
            <w:pPr>
              <w:autoSpaceDN w:val="0"/>
              <w:spacing w:after="0" w:line="240" w:lineRule="auto"/>
              <w:jc w:val="both"/>
              <w:rPr>
                <w:rFonts w:ascii="Arial" w:eastAsia="Times New Roman" w:hAnsi="Arial" w:cs="Arial"/>
                <w:color w:val="000000"/>
                <w:kern w:val="0"/>
                <w:sz w:val="22"/>
                <w:szCs w:val="22"/>
                <w:lang w:eastAsia="en-GB"/>
                <w14:ligatures w14:val="none"/>
              </w:rPr>
            </w:pPr>
            <w:r w:rsidRPr="00B66652">
              <w:rPr>
                <w:rFonts w:ascii="Arial" w:eastAsia="Times New Roman" w:hAnsi="Arial" w:cs="Arial"/>
                <w:color w:val="000000"/>
                <w:kern w:val="0"/>
                <w:sz w:val="22"/>
                <w:szCs w:val="22"/>
                <w:lang w:eastAsia="en-GB"/>
                <w14:ligatures w14:val="none"/>
              </w:rPr>
              <w:t>Total</w:t>
            </w:r>
          </w:p>
        </w:tc>
        <w:tc>
          <w:tcPr>
            <w:tcW w:w="1534" w:type="dxa"/>
            <w:tcBorders>
              <w:top w:val="nil"/>
              <w:left w:val="nil"/>
              <w:bottom w:val="single" w:sz="4" w:space="0" w:color="auto"/>
              <w:right w:val="single" w:sz="4" w:space="0" w:color="auto"/>
            </w:tcBorders>
            <w:noWrap/>
            <w:vAlign w:val="center"/>
            <w:hideMark/>
          </w:tcPr>
          <w:p w14:paraId="6FDAC98D" w14:textId="77777777" w:rsidR="005672CE" w:rsidRPr="00B66652" w:rsidRDefault="005672CE" w:rsidP="005672CE">
            <w:pPr>
              <w:autoSpaceDN w:val="0"/>
              <w:spacing w:after="0" w:line="240" w:lineRule="auto"/>
              <w:jc w:val="both"/>
              <w:rPr>
                <w:rFonts w:ascii="Arial" w:eastAsia="Times New Roman" w:hAnsi="Arial" w:cs="Arial"/>
                <w:color w:val="000000"/>
                <w:kern w:val="0"/>
                <w:sz w:val="22"/>
                <w:szCs w:val="22"/>
                <w:lang w:eastAsia="en-GB"/>
                <w14:ligatures w14:val="none"/>
              </w:rPr>
            </w:pPr>
            <w:r w:rsidRPr="00B66652">
              <w:rPr>
                <w:rFonts w:ascii="Arial" w:eastAsia="Times New Roman" w:hAnsi="Arial" w:cs="Arial"/>
                <w:color w:val="000000"/>
                <w:kern w:val="0"/>
                <w:sz w:val="22"/>
                <w:szCs w:val="22"/>
                <w:lang w:eastAsia="en-GB"/>
                <w14:ligatures w14:val="none"/>
              </w:rPr>
              <w:t>2,649</w:t>
            </w:r>
          </w:p>
        </w:tc>
        <w:tc>
          <w:tcPr>
            <w:tcW w:w="902" w:type="dxa"/>
            <w:tcBorders>
              <w:top w:val="nil"/>
              <w:left w:val="nil"/>
              <w:bottom w:val="single" w:sz="4" w:space="0" w:color="auto"/>
              <w:right w:val="single" w:sz="4" w:space="0" w:color="auto"/>
            </w:tcBorders>
            <w:noWrap/>
            <w:vAlign w:val="center"/>
            <w:hideMark/>
          </w:tcPr>
          <w:p w14:paraId="377326CD" w14:textId="77777777" w:rsidR="005672CE" w:rsidRPr="00B66652" w:rsidRDefault="005672CE" w:rsidP="005672CE">
            <w:pPr>
              <w:autoSpaceDN w:val="0"/>
              <w:spacing w:after="0" w:line="240" w:lineRule="auto"/>
              <w:jc w:val="both"/>
              <w:rPr>
                <w:rFonts w:ascii="Arial" w:eastAsia="Times New Roman" w:hAnsi="Arial" w:cs="Arial"/>
                <w:color w:val="000000"/>
                <w:kern w:val="0"/>
                <w:sz w:val="22"/>
                <w:szCs w:val="22"/>
                <w:lang w:eastAsia="en-GB"/>
                <w14:ligatures w14:val="none"/>
              </w:rPr>
            </w:pPr>
            <w:r w:rsidRPr="00B66652">
              <w:rPr>
                <w:rFonts w:ascii="Arial" w:eastAsia="Times New Roman" w:hAnsi="Arial" w:cs="Arial"/>
                <w:color w:val="000000"/>
                <w:kern w:val="0"/>
                <w:sz w:val="22"/>
                <w:szCs w:val="22"/>
                <w:lang w:eastAsia="en-GB"/>
                <w14:ligatures w14:val="none"/>
              </w:rPr>
              <w:t>194</w:t>
            </w:r>
          </w:p>
        </w:tc>
        <w:tc>
          <w:tcPr>
            <w:tcW w:w="1293" w:type="dxa"/>
            <w:tcBorders>
              <w:top w:val="nil"/>
              <w:left w:val="nil"/>
              <w:bottom w:val="single" w:sz="4" w:space="0" w:color="auto"/>
              <w:right w:val="single" w:sz="4" w:space="0" w:color="auto"/>
            </w:tcBorders>
          </w:tcPr>
          <w:p w14:paraId="57A4549F" w14:textId="77777777" w:rsidR="005672CE" w:rsidRPr="00B66652" w:rsidRDefault="005672CE" w:rsidP="005672CE">
            <w:pPr>
              <w:autoSpaceDN w:val="0"/>
              <w:spacing w:after="0" w:line="240" w:lineRule="auto"/>
              <w:jc w:val="both"/>
              <w:rPr>
                <w:rFonts w:ascii="Arial" w:eastAsia="Times New Roman" w:hAnsi="Arial" w:cs="Arial"/>
                <w:color w:val="000000"/>
                <w:kern w:val="0"/>
                <w:sz w:val="22"/>
                <w:szCs w:val="22"/>
                <w:lang w:eastAsia="en-GB"/>
                <w14:ligatures w14:val="none"/>
              </w:rPr>
            </w:pPr>
          </w:p>
          <w:p w14:paraId="564F42E8" w14:textId="77777777" w:rsidR="005672CE" w:rsidRPr="00B66652" w:rsidRDefault="005672CE" w:rsidP="005672CE">
            <w:pPr>
              <w:autoSpaceDN w:val="0"/>
              <w:spacing w:after="0" w:line="240" w:lineRule="auto"/>
              <w:jc w:val="both"/>
              <w:rPr>
                <w:rFonts w:ascii="Arial" w:eastAsia="Times New Roman" w:hAnsi="Arial" w:cs="Arial"/>
                <w:color w:val="000000"/>
                <w:kern w:val="0"/>
                <w:sz w:val="22"/>
                <w:szCs w:val="22"/>
                <w:lang w:eastAsia="en-GB"/>
                <w14:ligatures w14:val="none"/>
              </w:rPr>
            </w:pPr>
            <w:r w:rsidRPr="00B66652">
              <w:rPr>
                <w:rFonts w:ascii="Arial" w:eastAsia="Times New Roman" w:hAnsi="Arial" w:cs="Arial"/>
                <w:color w:val="000000"/>
                <w:kern w:val="0"/>
                <w:sz w:val="22"/>
                <w:szCs w:val="22"/>
                <w:lang w:eastAsia="en-GB"/>
                <w14:ligatures w14:val="none"/>
              </w:rPr>
              <w:t>2,843</w:t>
            </w:r>
          </w:p>
          <w:p w14:paraId="39C6B4BE" w14:textId="77777777" w:rsidR="005672CE" w:rsidRPr="00B66652" w:rsidRDefault="005672CE" w:rsidP="005672CE">
            <w:pPr>
              <w:autoSpaceDN w:val="0"/>
              <w:spacing w:after="0" w:line="240" w:lineRule="auto"/>
              <w:jc w:val="both"/>
              <w:rPr>
                <w:rFonts w:ascii="Arial" w:eastAsia="Times New Roman" w:hAnsi="Arial" w:cs="Arial"/>
                <w:color w:val="000000"/>
                <w:kern w:val="0"/>
                <w:sz w:val="22"/>
                <w:szCs w:val="22"/>
                <w:lang w:eastAsia="en-GB"/>
                <w14:ligatures w14:val="none"/>
              </w:rPr>
            </w:pPr>
          </w:p>
        </w:tc>
      </w:tr>
    </w:tbl>
    <w:p w14:paraId="3D31E0A0" w14:textId="77777777" w:rsidR="00A91529" w:rsidRDefault="00A91529" w:rsidP="004B28AC">
      <w:pPr>
        <w:widowControl w:val="0"/>
        <w:autoSpaceDE w:val="0"/>
        <w:autoSpaceDN w:val="0"/>
        <w:spacing w:before="60" w:after="60" w:line="240" w:lineRule="auto"/>
        <w:rPr>
          <w:rFonts w:ascii="Arial" w:eastAsia="Arial" w:hAnsi="Arial" w:cs="Arial"/>
          <w:b/>
        </w:rPr>
      </w:pPr>
    </w:p>
    <w:p w14:paraId="5547712E" w14:textId="77777777" w:rsidR="005672CE" w:rsidRDefault="005672CE" w:rsidP="004B28AC">
      <w:pPr>
        <w:widowControl w:val="0"/>
        <w:autoSpaceDE w:val="0"/>
        <w:autoSpaceDN w:val="0"/>
        <w:spacing w:before="60" w:after="60" w:line="240" w:lineRule="auto"/>
        <w:rPr>
          <w:rFonts w:ascii="Arial" w:eastAsia="Arial" w:hAnsi="Arial" w:cs="Arial"/>
          <w:b/>
        </w:rPr>
      </w:pPr>
    </w:p>
    <w:p w14:paraId="640C1A9D" w14:textId="77777777" w:rsidR="005672CE" w:rsidRDefault="005672CE" w:rsidP="004B28AC">
      <w:pPr>
        <w:widowControl w:val="0"/>
        <w:autoSpaceDE w:val="0"/>
        <w:autoSpaceDN w:val="0"/>
        <w:spacing w:before="60" w:after="60" w:line="240" w:lineRule="auto"/>
        <w:rPr>
          <w:rFonts w:ascii="Arial" w:eastAsia="Arial" w:hAnsi="Arial" w:cs="Arial"/>
          <w:b/>
        </w:rPr>
      </w:pPr>
    </w:p>
    <w:p w14:paraId="4417C1DA" w14:textId="77777777" w:rsidR="005672CE" w:rsidRDefault="005672CE" w:rsidP="004B28AC">
      <w:pPr>
        <w:widowControl w:val="0"/>
        <w:autoSpaceDE w:val="0"/>
        <w:autoSpaceDN w:val="0"/>
        <w:spacing w:before="60" w:after="60" w:line="240" w:lineRule="auto"/>
        <w:rPr>
          <w:rFonts w:ascii="Arial" w:eastAsia="Arial" w:hAnsi="Arial" w:cs="Arial"/>
          <w:b/>
        </w:rPr>
      </w:pPr>
    </w:p>
    <w:p w14:paraId="43102B30" w14:textId="77777777" w:rsidR="005672CE" w:rsidRDefault="005672CE" w:rsidP="004B28AC">
      <w:pPr>
        <w:widowControl w:val="0"/>
        <w:autoSpaceDE w:val="0"/>
        <w:autoSpaceDN w:val="0"/>
        <w:spacing w:before="60" w:after="60" w:line="240" w:lineRule="auto"/>
        <w:rPr>
          <w:rFonts w:ascii="Arial" w:eastAsia="Arial" w:hAnsi="Arial" w:cs="Arial"/>
          <w:b/>
        </w:rPr>
      </w:pPr>
    </w:p>
    <w:p w14:paraId="18BFA877" w14:textId="77777777" w:rsidR="005672CE" w:rsidRDefault="005672CE" w:rsidP="004B28AC">
      <w:pPr>
        <w:widowControl w:val="0"/>
        <w:autoSpaceDE w:val="0"/>
        <w:autoSpaceDN w:val="0"/>
        <w:spacing w:before="60" w:after="60" w:line="240" w:lineRule="auto"/>
        <w:rPr>
          <w:rFonts w:ascii="Arial" w:eastAsia="Arial" w:hAnsi="Arial" w:cs="Arial"/>
          <w:b/>
        </w:rPr>
      </w:pPr>
    </w:p>
    <w:p w14:paraId="45FA5E82" w14:textId="77777777" w:rsidR="005672CE" w:rsidRDefault="005672CE" w:rsidP="004B28AC">
      <w:pPr>
        <w:widowControl w:val="0"/>
        <w:autoSpaceDE w:val="0"/>
        <w:autoSpaceDN w:val="0"/>
        <w:spacing w:before="60" w:after="60" w:line="240" w:lineRule="auto"/>
        <w:rPr>
          <w:rFonts w:ascii="Arial" w:eastAsia="Arial" w:hAnsi="Arial" w:cs="Arial"/>
          <w:b/>
        </w:rPr>
      </w:pPr>
    </w:p>
    <w:p w14:paraId="2D4F0DE2" w14:textId="77777777" w:rsidR="005672CE" w:rsidRDefault="005672CE" w:rsidP="004B28AC">
      <w:pPr>
        <w:widowControl w:val="0"/>
        <w:autoSpaceDE w:val="0"/>
        <w:autoSpaceDN w:val="0"/>
        <w:spacing w:before="60" w:after="60" w:line="240" w:lineRule="auto"/>
        <w:rPr>
          <w:rFonts w:ascii="Arial" w:eastAsia="Arial" w:hAnsi="Arial" w:cs="Arial"/>
          <w:b/>
        </w:rPr>
      </w:pPr>
    </w:p>
    <w:p w14:paraId="0C1D6950" w14:textId="77777777" w:rsidR="005672CE" w:rsidRDefault="005672CE" w:rsidP="004B28AC">
      <w:pPr>
        <w:widowControl w:val="0"/>
        <w:autoSpaceDE w:val="0"/>
        <w:autoSpaceDN w:val="0"/>
        <w:spacing w:before="60" w:after="60" w:line="240" w:lineRule="auto"/>
        <w:rPr>
          <w:rFonts w:ascii="Arial" w:eastAsia="Arial" w:hAnsi="Arial" w:cs="Arial"/>
          <w:b/>
        </w:rPr>
      </w:pPr>
    </w:p>
    <w:p w14:paraId="2FF2487E" w14:textId="77777777" w:rsidR="005672CE" w:rsidRDefault="005672CE" w:rsidP="004B28AC">
      <w:pPr>
        <w:widowControl w:val="0"/>
        <w:autoSpaceDE w:val="0"/>
        <w:autoSpaceDN w:val="0"/>
        <w:spacing w:before="60" w:after="60" w:line="240" w:lineRule="auto"/>
        <w:rPr>
          <w:rFonts w:ascii="Arial" w:eastAsia="Arial" w:hAnsi="Arial" w:cs="Arial"/>
          <w:b/>
        </w:rPr>
      </w:pPr>
    </w:p>
    <w:p w14:paraId="3C19FDB3" w14:textId="77777777" w:rsidR="005672CE" w:rsidRDefault="005672CE" w:rsidP="004B28AC">
      <w:pPr>
        <w:widowControl w:val="0"/>
        <w:autoSpaceDE w:val="0"/>
        <w:autoSpaceDN w:val="0"/>
        <w:spacing w:before="60" w:after="60" w:line="240" w:lineRule="auto"/>
        <w:rPr>
          <w:rFonts w:ascii="Arial" w:eastAsia="Arial" w:hAnsi="Arial" w:cs="Arial"/>
          <w:b/>
        </w:rPr>
      </w:pPr>
    </w:p>
    <w:p w14:paraId="7F27F921" w14:textId="77777777" w:rsidR="005672CE" w:rsidRDefault="005672CE" w:rsidP="004B28AC">
      <w:pPr>
        <w:widowControl w:val="0"/>
        <w:autoSpaceDE w:val="0"/>
        <w:autoSpaceDN w:val="0"/>
        <w:spacing w:before="60" w:after="60" w:line="240" w:lineRule="auto"/>
        <w:rPr>
          <w:rFonts w:ascii="Arial" w:eastAsia="Arial" w:hAnsi="Arial" w:cs="Arial"/>
          <w:b/>
        </w:rPr>
      </w:pPr>
    </w:p>
    <w:p w14:paraId="3FB668CE" w14:textId="77777777" w:rsidR="005672CE" w:rsidRDefault="005672CE" w:rsidP="004B28AC">
      <w:pPr>
        <w:widowControl w:val="0"/>
        <w:autoSpaceDE w:val="0"/>
        <w:autoSpaceDN w:val="0"/>
        <w:spacing w:before="60" w:after="60" w:line="240" w:lineRule="auto"/>
        <w:rPr>
          <w:rFonts w:ascii="Arial" w:eastAsia="Arial" w:hAnsi="Arial" w:cs="Arial"/>
          <w:b/>
        </w:rPr>
      </w:pPr>
    </w:p>
    <w:p w14:paraId="3D222382" w14:textId="77777777" w:rsidR="005672CE" w:rsidRDefault="005672CE" w:rsidP="004B28AC">
      <w:pPr>
        <w:widowControl w:val="0"/>
        <w:autoSpaceDE w:val="0"/>
        <w:autoSpaceDN w:val="0"/>
        <w:spacing w:before="60" w:after="60" w:line="240" w:lineRule="auto"/>
        <w:rPr>
          <w:rFonts w:ascii="Arial" w:eastAsia="Arial" w:hAnsi="Arial" w:cs="Arial"/>
          <w:b/>
        </w:rPr>
      </w:pPr>
    </w:p>
    <w:p w14:paraId="11674CFE" w14:textId="77777777" w:rsidR="005672CE" w:rsidRDefault="005672CE" w:rsidP="004B28AC">
      <w:pPr>
        <w:widowControl w:val="0"/>
        <w:autoSpaceDE w:val="0"/>
        <w:autoSpaceDN w:val="0"/>
        <w:spacing w:before="60" w:after="60" w:line="240" w:lineRule="auto"/>
        <w:rPr>
          <w:rFonts w:ascii="Arial" w:eastAsia="Arial" w:hAnsi="Arial" w:cs="Arial"/>
          <w:b/>
        </w:rPr>
      </w:pPr>
    </w:p>
    <w:p w14:paraId="261C61ED" w14:textId="77777777" w:rsidR="005672CE" w:rsidRDefault="005672CE" w:rsidP="004B28AC">
      <w:pPr>
        <w:widowControl w:val="0"/>
        <w:autoSpaceDE w:val="0"/>
        <w:autoSpaceDN w:val="0"/>
        <w:spacing w:before="60" w:after="60" w:line="240" w:lineRule="auto"/>
        <w:rPr>
          <w:rFonts w:ascii="Arial" w:eastAsia="Arial" w:hAnsi="Arial" w:cs="Arial"/>
          <w:b/>
        </w:rPr>
      </w:pPr>
    </w:p>
    <w:p w14:paraId="5B943EC6" w14:textId="77777777" w:rsidR="005672CE" w:rsidRDefault="005672CE" w:rsidP="004B28AC">
      <w:pPr>
        <w:widowControl w:val="0"/>
        <w:autoSpaceDE w:val="0"/>
        <w:autoSpaceDN w:val="0"/>
        <w:spacing w:before="60" w:after="60" w:line="240" w:lineRule="auto"/>
        <w:rPr>
          <w:rFonts w:ascii="Arial" w:eastAsia="Arial" w:hAnsi="Arial" w:cs="Arial"/>
          <w:b/>
        </w:rPr>
      </w:pPr>
    </w:p>
    <w:p w14:paraId="63F7EE96" w14:textId="77777777" w:rsidR="005672CE" w:rsidRDefault="005672CE" w:rsidP="004B28AC">
      <w:pPr>
        <w:widowControl w:val="0"/>
        <w:autoSpaceDE w:val="0"/>
        <w:autoSpaceDN w:val="0"/>
        <w:spacing w:before="60" w:after="60" w:line="240" w:lineRule="auto"/>
        <w:rPr>
          <w:rFonts w:ascii="Arial" w:eastAsia="Arial" w:hAnsi="Arial" w:cs="Arial"/>
          <w:b/>
        </w:rPr>
      </w:pPr>
    </w:p>
    <w:p w14:paraId="2E48784A" w14:textId="3017539D" w:rsidR="00AA69C0" w:rsidRPr="00896BC3" w:rsidRDefault="00AA69C0" w:rsidP="00AA69C0">
      <w:pPr>
        <w:spacing w:before="60" w:after="60" w:line="240" w:lineRule="auto"/>
        <w:ind w:left="720"/>
        <w:rPr>
          <w:rFonts w:ascii="Arial" w:eastAsia="Arial" w:hAnsi="Arial" w:cs="Arial"/>
          <w:b/>
        </w:rPr>
      </w:pPr>
      <w:r w:rsidRPr="00896BC3">
        <w:rPr>
          <w:rFonts w:ascii="Arial" w:eastAsia="Arial" w:hAnsi="Arial" w:cs="Arial"/>
          <w:b/>
        </w:rPr>
        <w:t>Workforce by ethnicity</w:t>
      </w:r>
    </w:p>
    <w:tbl>
      <w:tblPr>
        <w:tblW w:w="5635" w:type="dxa"/>
        <w:jc w:val="center"/>
        <w:tblLook w:val="04A0" w:firstRow="1" w:lastRow="0" w:firstColumn="1" w:lastColumn="0" w:noHBand="0" w:noVBand="1"/>
      </w:tblPr>
      <w:tblGrid>
        <w:gridCol w:w="3340"/>
        <w:gridCol w:w="1457"/>
        <w:gridCol w:w="1084"/>
      </w:tblGrid>
      <w:tr w:rsidR="00AA69C0" w:rsidRPr="00896BC3" w14:paraId="717A5542" w14:textId="77777777" w:rsidTr="00AA69C0">
        <w:trPr>
          <w:trHeight w:val="290"/>
          <w:jc w:val="center"/>
        </w:trPr>
        <w:tc>
          <w:tcPr>
            <w:tcW w:w="3340" w:type="dxa"/>
            <w:tcBorders>
              <w:top w:val="single" w:sz="4" w:space="0" w:color="auto"/>
              <w:left w:val="single" w:sz="4" w:space="0" w:color="auto"/>
              <w:bottom w:val="single" w:sz="4" w:space="0" w:color="auto"/>
              <w:right w:val="single" w:sz="4" w:space="0" w:color="auto"/>
            </w:tcBorders>
            <w:noWrap/>
            <w:vAlign w:val="bottom"/>
            <w:hideMark/>
          </w:tcPr>
          <w:p w14:paraId="2D3B7F22" w14:textId="77777777" w:rsidR="00AA69C0" w:rsidRPr="00896BC3" w:rsidRDefault="00AA69C0" w:rsidP="005C75DD">
            <w:pPr>
              <w:autoSpaceDN w:val="0"/>
              <w:spacing w:before="60" w:after="60" w:line="240" w:lineRule="auto"/>
              <w:rPr>
                <w:rFonts w:ascii="Arial" w:eastAsia="Times New Roman" w:hAnsi="Arial" w:cs="Arial"/>
                <w:b/>
                <w:bCs/>
                <w:color w:val="000000"/>
                <w:kern w:val="0"/>
                <w:lang w:eastAsia="en-GB"/>
                <w14:ligatures w14:val="none"/>
              </w:rPr>
            </w:pPr>
            <w:r w:rsidRPr="00896BC3">
              <w:rPr>
                <w:rFonts w:ascii="Arial" w:eastAsia="Times New Roman" w:hAnsi="Arial" w:cs="Arial"/>
                <w:b/>
                <w:bCs/>
                <w:color w:val="000000"/>
                <w:kern w:val="0"/>
                <w:lang w:eastAsia="en-GB"/>
                <w14:ligatures w14:val="none"/>
              </w:rPr>
              <w:t>Ethnicity</w:t>
            </w:r>
          </w:p>
        </w:tc>
        <w:tc>
          <w:tcPr>
            <w:tcW w:w="1215" w:type="dxa"/>
            <w:tcBorders>
              <w:top w:val="single" w:sz="4" w:space="0" w:color="auto"/>
              <w:left w:val="nil"/>
              <w:bottom w:val="single" w:sz="4" w:space="0" w:color="auto"/>
              <w:right w:val="single" w:sz="4" w:space="0" w:color="auto"/>
            </w:tcBorders>
            <w:noWrap/>
            <w:vAlign w:val="bottom"/>
            <w:hideMark/>
          </w:tcPr>
          <w:p w14:paraId="5E89036E" w14:textId="77777777" w:rsidR="00AA69C0" w:rsidRPr="00896BC3" w:rsidRDefault="00AA69C0" w:rsidP="00F80A6B">
            <w:pPr>
              <w:autoSpaceDN w:val="0"/>
              <w:spacing w:before="60" w:after="60" w:line="240" w:lineRule="auto"/>
              <w:jc w:val="center"/>
              <w:rPr>
                <w:rFonts w:ascii="Arial" w:eastAsia="Times New Roman" w:hAnsi="Arial" w:cs="Arial"/>
                <w:b/>
                <w:bCs/>
                <w:color w:val="000000"/>
                <w:kern w:val="0"/>
                <w:lang w:eastAsia="en-GB"/>
                <w14:ligatures w14:val="none"/>
              </w:rPr>
            </w:pPr>
            <w:r w:rsidRPr="00896BC3">
              <w:rPr>
                <w:rFonts w:ascii="Arial" w:eastAsia="Times New Roman" w:hAnsi="Arial" w:cs="Arial"/>
                <w:b/>
                <w:bCs/>
                <w:color w:val="000000"/>
                <w:kern w:val="0"/>
                <w:lang w:eastAsia="en-GB"/>
                <w14:ligatures w14:val="none"/>
              </w:rPr>
              <w:t>Headcount</w:t>
            </w:r>
          </w:p>
        </w:tc>
        <w:tc>
          <w:tcPr>
            <w:tcW w:w="1080" w:type="dxa"/>
            <w:tcBorders>
              <w:top w:val="single" w:sz="4" w:space="0" w:color="auto"/>
              <w:left w:val="nil"/>
              <w:bottom w:val="single" w:sz="4" w:space="0" w:color="auto"/>
              <w:right w:val="single" w:sz="4" w:space="0" w:color="auto"/>
            </w:tcBorders>
            <w:noWrap/>
            <w:vAlign w:val="bottom"/>
            <w:hideMark/>
          </w:tcPr>
          <w:p w14:paraId="4955891F" w14:textId="77777777" w:rsidR="00AA69C0" w:rsidRPr="00896BC3" w:rsidRDefault="00AA69C0" w:rsidP="00F80A6B">
            <w:pPr>
              <w:autoSpaceDN w:val="0"/>
              <w:spacing w:before="60" w:after="60" w:line="240" w:lineRule="auto"/>
              <w:jc w:val="center"/>
              <w:rPr>
                <w:rFonts w:ascii="Arial" w:eastAsia="Times New Roman" w:hAnsi="Arial" w:cs="Arial"/>
                <w:b/>
                <w:bCs/>
                <w:color w:val="000000"/>
                <w:kern w:val="0"/>
                <w:lang w:eastAsia="en-GB"/>
                <w14:ligatures w14:val="none"/>
              </w:rPr>
            </w:pPr>
            <w:r w:rsidRPr="00896BC3">
              <w:rPr>
                <w:rFonts w:ascii="Arial" w:eastAsia="Times New Roman" w:hAnsi="Arial" w:cs="Arial"/>
                <w:b/>
                <w:bCs/>
                <w:color w:val="000000"/>
                <w:kern w:val="0"/>
                <w:lang w:eastAsia="en-GB"/>
                <w14:ligatures w14:val="none"/>
              </w:rPr>
              <w:t>FTE</w:t>
            </w:r>
          </w:p>
        </w:tc>
      </w:tr>
      <w:tr w:rsidR="00AA69C0" w:rsidRPr="00896BC3" w14:paraId="52F64F2F" w14:textId="77777777" w:rsidTr="00AA69C0">
        <w:trPr>
          <w:trHeight w:val="290"/>
          <w:jc w:val="center"/>
        </w:trPr>
        <w:tc>
          <w:tcPr>
            <w:tcW w:w="3340" w:type="dxa"/>
            <w:tcBorders>
              <w:top w:val="nil"/>
              <w:left w:val="single" w:sz="4" w:space="0" w:color="auto"/>
              <w:bottom w:val="single" w:sz="4" w:space="0" w:color="auto"/>
              <w:right w:val="single" w:sz="4" w:space="0" w:color="auto"/>
            </w:tcBorders>
            <w:noWrap/>
            <w:vAlign w:val="bottom"/>
            <w:hideMark/>
          </w:tcPr>
          <w:p w14:paraId="7D25AD80" w14:textId="77777777" w:rsidR="00AA69C0" w:rsidRPr="00896BC3" w:rsidRDefault="00AA69C0" w:rsidP="005C75DD">
            <w:pPr>
              <w:autoSpaceDN w:val="0"/>
              <w:spacing w:before="60" w:after="60" w:line="240" w:lineRule="auto"/>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BME</w:t>
            </w:r>
          </w:p>
        </w:tc>
        <w:tc>
          <w:tcPr>
            <w:tcW w:w="1215" w:type="dxa"/>
            <w:tcBorders>
              <w:top w:val="nil"/>
              <w:left w:val="nil"/>
              <w:bottom w:val="single" w:sz="4" w:space="0" w:color="auto"/>
              <w:right w:val="single" w:sz="4" w:space="0" w:color="auto"/>
            </w:tcBorders>
            <w:noWrap/>
            <w:vAlign w:val="bottom"/>
            <w:hideMark/>
          </w:tcPr>
          <w:p w14:paraId="297DF054" w14:textId="77777777" w:rsidR="00AA69C0" w:rsidRPr="00896BC3" w:rsidRDefault="00AA69C0" w:rsidP="00F80A6B">
            <w:pPr>
              <w:autoSpaceDN w:val="0"/>
              <w:spacing w:before="60" w:after="60" w:line="240" w:lineRule="auto"/>
              <w:jc w:val="center"/>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1701</w:t>
            </w:r>
          </w:p>
        </w:tc>
        <w:tc>
          <w:tcPr>
            <w:tcW w:w="1080" w:type="dxa"/>
            <w:tcBorders>
              <w:top w:val="nil"/>
              <w:left w:val="nil"/>
              <w:bottom w:val="single" w:sz="4" w:space="0" w:color="auto"/>
              <w:right w:val="single" w:sz="4" w:space="0" w:color="auto"/>
            </w:tcBorders>
            <w:noWrap/>
            <w:vAlign w:val="bottom"/>
            <w:hideMark/>
          </w:tcPr>
          <w:p w14:paraId="5F797E7C" w14:textId="77777777" w:rsidR="00AA69C0" w:rsidRPr="00896BC3" w:rsidRDefault="00AA69C0" w:rsidP="00F80A6B">
            <w:pPr>
              <w:autoSpaceDN w:val="0"/>
              <w:spacing w:before="60" w:after="60" w:line="240" w:lineRule="auto"/>
              <w:jc w:val="center"/>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1570.16</w:t>
            </w:r>
          </w:p>
        </w:tc>
      </w:tr>
      <w:tr w:rsidR="00AA69C0" w:rsidRPr="00896BC3" w14:paraId="57041B8A" w14:textId="77777777" w:rsidTr="00AA69C0">
        <w:trPr>
          <w:trHeight w:val="290"/>
          <w:jc w:val="center"/>
        </w:trPr>
        <w:tc>
          <w:tcPr>
            <w:tcW w:w="3340" w:type="dxa"/>
            <w:tcBorders>
              <w:top w:val="nil"/>
              <w:left w:val="single" w:sz="4" w:space="0" w:color="auto"/>
              <w:bottom w:val="single" w:sz="4" w:space="0" w:color="auto"/>
              <w:right w:val="single" w:sz="4" w:space="0" w:color="auto"/>
            </w:tcBorders>
            <w:noWrap/>
            <w:vAlign w:val="bottom"/>
            <w:hideMark/>
          </w:tcPr>
          <w:p w14:paraId="4E48ACBE" w14:textId="77777777" w:rsidR="00AA69C0" w:rsidRPr="00896BC3" w:rsidRDefault="00AA69C0" w:rsidP="005C75DD">
            <w:pPr>
              <w:autoSpaceDN w:val="0"/>
              <w:spacing w:before="60" w:after="60" w:line="240" w:lineRule="auto"/>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White</w:t>
            </w:r>
          </w:p>
        </w:tc>
        <w:tc>
          <w:tcPr>
            <w:tcW w:w="1215" w:type="dxa"/>
            <w:tcBorders>
              <w:top w:val="nil"/>
              <w:left w:val="nil"/>
              <w:bottom w:val="single" w:sz="4" w:space="0" w:color="auto"/>
              <w:right w:val="single" w:sz="4" w:space="0" w:color="auto"/>
            </w:tcBorders>
            <w:noWrap/>
            <w:vAlign w:val="bottom"/>
            <w:hideMark/>
          </w:tcPr>
          <w:p w14:paraId="5517D9BA" w14:textId="77777777" w:rsidR="00AA69C0" w:rsidRPr="00896BC3" w:rsidRDefault="00AA69C0" w:rsidP="00F80A6B">
            <w:pPr>
              <w:autoSpaceDN w:val="0"/>
              <w:spacing w:before="60" w:after="60" w:line="240" w:lineRule="auto"/>
              <w:jc w:val="center"/>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826</w:t>
            </w:r>
          </w:p>
        </w:tc>
        <w:tc>
          <w:tcPr>
            <w:tcW w:w="1080" w:type="dxa"/>
            <w:tcBorders>
              <w:top w:val="nil"/>
              <w:left w:val="nil"/>
              <w:bottom w:val="single" w:sz="4" w:space="0" w:color="auto"/>
              <w:right w:val="single" w:sz="4" w:space="0" w:color="auto"/>
            </w:tcBorders>
            <w:noWrap/>
            <w:vAlign w:val="bottom"/>
            <w:hideMark/>
          </w:tcPr>
          <w:p w14:paraId="0F089335" w14:textId="77777777" w:rsidR="00AA69C0" w:rsidRPr="00896BC3" w:rsidRDefault="00AA69C0" w:rsidP="00F80A6B">
            <w:pPr>
              <w:autoSpaceDN w:val="0"/>
              <w:spacing w:before="60" w:after="60" w:line="240" w:lineRule="auto"/>
              <w:jc w:val="center"/>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739.96</w:t>
            </w:r>
          </w:p>
        </w:tc>
      </w:tr>
      <w:tr w:rsidR="00AA69C0" w:rsidRPr="00896BC3" w14:paraId="1ECBA24D" w14:textId="77777777" w:rsidTr="00AA69C0">
        <w:trPr>
          <w:trHeight w:val="290"/>
          <w:jc w:val="center"/>
        </w:trPr>
        <w:tc>
          <w:tcPr>
            <w:tcW w:w="3340" w:type="dxa"/>
            <w:tcBorders>
              <w:top w:val="nil"/>
              <w:left w:val="single" w:sz="4" w:space="0" w:color="auto"/>
              <w:bottom w:val="single" w:sz="4" w:space="0" w:color="auto"/>
              <w:right w:val="single" w:sz="4" w:space="0" w:color="auto"/>
            </w:tcBorders>
            <w:noWrap/>
            <w:vAlign w:val="bottom"/>
            <w:hideMark/>
          </w:tcPr>
          <w:p w14:paraId="53A15B51" w14:textId="77777777" w:rsidR="00AA69C0" w:rsidRPr="00896BC3" w:rsidRDefault="00AA69C0" w:rsidP="005C75DD">
            <w:pPr>
              <w:autoSpaceDN w:val="0"/>
              <w:spacing w:before="60" w:after="60" w:line="240" w:lineRule="auto"/>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Not Disclosed</w:t>
            </w:r>
          </w:p>
        </w:tc>
        <w:tc>
          <w:tcPr>
            <w:tcW w:w="1215" w:type="dxa"/>
            <w:tcBorders>
              <w:top w:val="nil"/>
              <w:left w:val="nil"/>
              <w:bottom w:val="single" w:sz="4" w:space="0" w:color="auto"/>
              <w:right w:val="single" w:sz="4" w:space="0" w:color="auto"/>
            </w:tcBorders>
            <w:noWrap/>
            <w:vAlign w:val="bottom"/>
            <w:hideMark/>
          </w:tcPr>
          <w:p w14:paraId="703918A0" w14:textId="77777777" w:rsidR="00AA69C0" w:rsidRPr="00896BC3" w:rsidRDefault="00AA69C0" w:rsidP="00F80A6B">
            <w:pPr>
              <w:autoSpaceDN w:val="0"/>
              <w:spacing w:before="60" w:after="60" w:line="240" w:lineRule="auto"/>
              <w:jc w:val="center"/>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253</w:t>
            </w:r>
          </w:p>
        </w:tc>
        <w:tc>
          <w:tcPr>
            <w:tcW w:w="1080" w:type="dxa"/>
            <w:tcBorders>
              <w:top w:val="nil"/>
              <w:left w:val="nil"/>
              <w:bottom w:val="single" w:sz="4" w:space="0" w:color="auto"/>
              <w:right w:val="single" w:sz="4" w:space="0" w:color="auto"/>
            </w:tcBorders>
            <w:noWrap/>
            <w:vAlign w:val="bottom"/>
            <w:hideMark/>
          </w:tcPr>
          <w:p w14:paraId="5972A909" w14:textId="77777777" w:rsidR="00AA69C0" w:rsidRPr="00896BC3" w:rsidRDefault="00AA69C0" w:rsidP="00F80A6B">
            <w:pPr>
              <w:autoSpaceDN w:val="0"/>
              <w:spacing w:before="60" w:after="60" w:line="240" w:lineRule="auto"/>
              <w:jc w:val="center"/>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234.02</w:t>
            </w:r>
          </w:p>
        </w:tc>
      </w:tr>
    </w:tbl>
    <w:p w14:paraId="7147E7FC" w14:textId="77777777" w:rsidR="00AA69C0" w:rsidRDefault="00AA69C0" w:rsidP="00A91529">
      <w:pPr>
        <w:spacing w:before="60" w:after="60"/>
        <w:rPr>
          <w:rFonts w:ascii="Arial" w:eastAsia="Arial" w:hAnsi="Arial" w:cs="Arial"/>
          <w:b/>
        </w:rPr>
      </w:pPr>
    </w:p>
    <w:p w14:paraId="3AE6F9F3" w14:textId="77777777" w:rsidR="00944BD0" w:rsidRDefault="00944BD0" w:rsidP="00AA69C0">
      <w:pPr>
        <w:spacing w:before="60" w:after="60"/>
        <w:ind w:left="720"/>
        <w:rPr>
          <w:rFonts w:ascii="Arial" w:eastAsia="Arial" w:hAnsi="Arial" w:cs="Arial"/>
          <w:b/>
        </w:rPr>
      </w:pPr>
    </w:p>
    <w:p w14:paraId="52E097DB" w14:textId="2E3824C2" w:rsidR="00AA69C0" w:rsidRDefault="00AA69C0" w:rsidP="00AA69C0">
      <w:pPr>
        <w:spacing w:before="60" w:after="60" w:line="240" w:lineRule="auto"/>
        <w:ind w:left="720"/>
        <w:rPr>
          <w:rFonts w:ascii="Arial" w:eastAsia="Arial" w:hAnsi="Arial" w:cs="Arial"/>
          <w:b/>
        </w:rPr>
      </w:pPr>
      <w:r w:rsidRPr="00896BC3">
        <w:rPr>
          <w:rFonts w:ascii="Arial" w:eastAsia="Arial" w:hAnsi="Arial" w:cs="Arial"/>
          <w:b/>
        </w:rPr>
        <w:t>Workforce by sexual orientation</w:t>
      </w:r>
    </w:p>
    <w:tbl>
      <w:tblPr>
        <w:tblW w:w="5635" w:type="dxa"/>
        <w:jc w:val="center"/>
        <w:tblLook w:val="04A0" w:firstRow="1" w:lastRow="0" w:firstColumn="1" w:lastColumn="0" w:noHBand="0" w:noVBand="1"/>
      </w:tblPr>
      <w:tblGrid>
        <w:gridCol w:w="3340"/>
        <w:gridCol w:w="1457"/>
        <w:gridCol w:w="1084"/>
      </w:tblGrid>
      <w:tr w:rsidR="00AA69C0" w:rsidRPr="00896BC3" w14:paraId="585DD3BF" w14:textId="77777777" w:rsidTr="00AA69C0">
        <w:trPr>
          <w:trHeight w:val="290"/>
          <w:jc w:val="center"/>
        </w:trPr>
        <w:tc>
          <w:tcPr>
            <w:tcW w:w="3340" w:type="dxa"/>
            <w:tcBorders>
              <w:top w:val="single" w:sz="4" w:space="0" w:color="auto"/>
              <w:left w:val="single" w:sz="4" w:space="0" w:color="auto"/>
              <w:bottom w:val="single" w:sz="4" w:space="0" w:color="auto"/>
              <w:right w:val="single" w:sz="4" w:space="0" w:color="auto"/>
            </w:tcBorders>
            <w:noWrap/>
            <w:vAlign w:val="bottom"/>
            <w:hideMark/>
          </w:tcPr>
          <w:p w14:paraId="7D7E53B7" w14:textId="77777777" w:rsidR="00AA69C0" w:rsidRPr="00896BC3" w:rsidRDefault="00AA69C0" w:rsidP="005C75DD">
            <w:pPr>
              <w:autoSpaceDN w:val="0"/>
              <w:spacing w:before="60" w:after="60" w:line="240" w:lineRule="auto"/>
              <w:rPr>
                <w:rFonts w:ascii="Arial" w:eastAsia="Times New Roman" w:hAnsi="Arial" w:cs="Arial"/>
                <w:b/>
                <w:bCs/>
                <w:color w:val="000000"/>
                <w:kern w:val="0"/>
                <w:lang w:eastAsia="en-GB"/>
                <w14:ligatures w14:val="none"/>
              </w:rPr>
            </w:pPr>
            <w:r w:rsidRPr="00896BC3">
              <w:rPr>
                <w:rFonts w:ascii="Arial" w:eastAsia="Times New Roman" w:hAnsi="Arial" w:cs="Arial"/>
                <w:b/>
                <w:bCs/>
                <w:color w:val="000000"/>
                <w:kern w:val="0"/>
                <w:lang w:eastAsia="en-GB"/>
                <w14:ligatures w14:val="none"/>
              </w:rPr>
              <w:t>Sexual Orientation</w:t>
            </w:r>
          </w:p>
        </w:tc>
        <w:tc>
          <w:tcPr>
            <w:tcW w:w="1215" w:type="dxa"/>
            <w:tcBorders>
              <w:top w:val="single" w:sz="4" w:space="0" w:color="auto"/>
              <w:left w:val="nil"/>
              <w:bottom w:val="single" w:sz="4" w:space="0" w:color="auto"/>
              <w:right w:val="single" w:sz="4" w:space="0" w:color="auto"/>
            </w:tcBorders>
            <w:noWrap/>
            <w:vAlign w:val="bottom"/>
            <w:hideMark/>
          </w:tcPr>
          <w:p w14:paraId="725E9AF3" w14:textId="77777777" w:rsidR="00AA69C0" w:rsidRPr="00896BC3" w:rsidRDefault="00AA69C0" w:rsidP="00F80A6B">
            <w:pPr>
              <w:autoSpaceDN w:val="0"/>
              <w:spacing w:before="60" w:after="60" w:line="240" w:lineRule="auto"/>
              <w:jc w:val="center"/>
              <w:rPr>
                <w:rFonts w:ascii="Arial" w:eastAsia="Times New Roman" w:hAnsi="Arial" w:cs="Arial"/>
                <w:b/>
                <w:bCs/>
                <w:color w:val="000000"/>
                <w:kern w:val="0"/>
                <w:lang w:eastAsia="en-GB"/>
                <w14:ligatures w14:val="none"/>
              </w:rPr>
            </w:pPr>
            <w:r w:rsidRPr="00896BC3">
              <w:rPr>
                <w:rFonts w:ascii="Arial" w:eastAsia="Times New Roman" w:hAnsi="Arial" w:cs="Arial"/>
                <w:b/>
                <w:bCs/>
                <w:color w:val="000000"/>
                <w:kern w:val="0"/>
                <w:lang w:eastAsia="en-GB"/>
                <w14:ligatures w14:val="none"/>
              </w:rPr>
              <w:t>Headcount</w:t>
            </w:r>
          </w:p>
        </w:tc>
        <w:tc>
          <w:tcPr>
            <w:tcW w:w="1080" w:type="dxa"/>
            <w:tcBorders>
              <w:top w:val="single" w:sz="4" w:space="0" w:color="auto"/>
              <w:left w:val="nil"/>
              <w:bottom w:val="single" w:sz="4" w:space="0" w:color="auto"/>
              <w:right w:val="single" w:sz="4" w:space="0" w:color="auto"/>
            </w:tcBorders>
            <w:noWrap/>
            <w:vAlign w:val="bottom"/>
            <w:hideMark/>
          </w:tcPr>
          <w:p w14:paraId="326B45B4" w14:textId="77777777" w:rsidR="00AA69C0" w:rsidRPr="00896BC3" w:rsidRDefault="00AA69C0" w:rsidP="00F80A6B">
            <w:pPr>
              <w:autoSpaceDN w:val="0"/>
              <w:spacing w:before="60" w:after="60" w:line="240" w:lineRule="auto"/>
              <w:jc w:val="center"/>
              <w:rPr>
                <w:rFonts w:ascii="Arial" w:eastAsia="Times New Roman" w:hAnsi="Arial" w:cs="Arial"/>
                <w:b/>
                <w:bCs/>
                <w:color w:val="000000"/>
                <w:kern w:val="0"/>
                <w:lang w:eastAsia="en-GB"/>
                <w14:ligatures w14:val="none"/>
              </w:rPr>
            </w:pPr>
            <w:r w:rsidRPr="00896BC3">
              <w:rPr>
                <w:rFonts w:ascii="Arial" w:eastAsia="Times New Roman" w:hAnsi="Arial" w:cs="Arial"/>
                <w:b/>
                <w:bCs/>
                <w:color w:val="000000"/>
                <w:kern w:val="0"/>
                <w:lang w:eastAsia="en-GB"/>
                <w14:ligatures w14:val="none"/>
              </w:rPr>
              <w:t>FTE</w:t>
            </w:r>
          </w:p>
        </w:tc>
      </w:tr>
      <w:tr w:rsidR="00AA69C0" w:rsidRPr="00896BC3" w14:paraId="06764AB1" w14:textId="77777777" w:rsidTr="00AA69C0">
        <w:trPr>
          <w:trHeight w:val="290"/>
          <w:jc w:val="center"/>
        </w:trPr>
        <w:tc>
          <w:tcPr>
            <w:tcW w:w="3340" w:type="dxa"/>
            <w:tcBorders>
              <w:top w:val="nil"/>
              <w:left w:val="single" w:sz="4" w:space="0" w:color="auto"/>
              <w:bottom w:val="single" w:sz="4" w:space="0" w:color="auto"/>
              <w:right w:val="single" w:sz="4" w:space="0" w:color="auto"/>
            </w:tcBorders>
            <w:noWrap/>
            <w:vAlign w:val="bottom"/>
            <w:hideMark/>
          </w:tcPr>
          <w:p w14:paraId="2291198F" w14:textId="77777777" w:rsidR="00AA69C0" w:rsidRPr="00896BC3" w:rsidRDefault="00AA69C0" w:rsidP="005C75DD">
            <w:pPr>
              <w:autoSpaceDN w:val="0"/>
              <w:spacing w:before="60" w:after="60" w:line="240" w:lineRule="auto"/>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Bisexual</w:t>
            </w:r>
          </w:p>
        </w:tc>
        <w:tc>
          <w:tcPr>
            <w:tcW w:w="1215" w:type="dxa"/>
            <w:tcBorders>
              <w:top w:val="nil"/>
              <w:left w:val="nil"/>
              <w:bottom w:val="single" w:sz="4" w:space="0" w:color="auto"/>
              <w:right w:val="single" w:sz="4" w:space="0" w:color="auto"/>
            </w:tcBorders>
            <w:noWrap/>
            <w:vAlign w:val="bottom"/>
            <w:hideMark/>
          </w:tcPr>
          <w:p w14:paraId="338E4E41" w14:textId="77777777" w:rsidR="00AA69C0" w:rsidRPr="00896BC3" w:rsidRDefault="00AA69C0" w:rsidP="00F80A6B">
            <w:pPr>
              <w:autoSpaceDN w:val="0"/>
              <w:spacing w:before="60" w:after="60" w:line="240" w:lineRule="auto"/>
              <w:jc w:val="center"/>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39</w:t>
            </w:r>
          </w:p>
        </w:tc>
        <w:tc>
          <w:tcPr>
            <w:tcW w:w="1080" w:type="dxa"/>
            <w:tcBorders>
              <w:top w:val="nil"/>
              <w:left w:val="nil"/>
              <w:bottom w:val="single" w:sz="4" w:space="0" w:color="auto"/>
              <w:right w:val="single" w:sz="4" w:space="0" w:color="auto"/>
            </w:tcBorders>
            <w:noWrap/>
            <w:vAlign w:val="bottom"/>
            <w:hideMark/>
          </w:tcPr>
          <w:p w14:paraId="755CDC24" w14:textId="77777777" w:rsidR="00AA69C0" w:rsidRPr="00896BC3" w:rsidRDefault="00AA69C0" w:rsidP="00F80A6B">
            <w:pPr>
              <w:autoSpaceDN w:val="0"/>
              <w:spacing w:before="60" w:after="60" w:line="240" w:lineRule="auto"/>
              <w:jc w:val="center"/>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36.20</w:t>
            </w:r>
          </w:p>
        </w:tc>
      </w:tr>
      <w:tr w:rsidR="00AA69C0" w:rsidRPr="00896BC3" w14:paraId="4AA30136" w14:textId="77777777" w:rsidTr="00AA69C0">
        <w:trPr>
          <w:trHeight w:val="290"/>
          <w:jc w:val="center"/>
        </w:trPr>
        <w:tc>
          <w:tcPr>
            <w:tcW w:w="3340" w:type="dxa"/>
            <w:tcBorders>
              <w:top w:val="nil"/>
              <w:left w:val="single" w:sz="4" w:space="0" w:color="auto"/>
              <w:bottom w:val="single" w:sz="4" w:space="0" w:color="auto"/>
              <w:right w:val="single" w:sz="4" w:space="0" w:color="auto"/>
            </w:tcBorders>
            <w:noWrap/>
            <w:vAlign w:val="bottom"/>
            <w:hideMark/>
          </w:tcPr>
          <w:p w14:paraId="031C144A" w14:textId="77777777" w:rsidR="00AA69C0" w:rsidRPr="00896BC3" w:rsidRDefault="00AA69C0" w:rsidP="005C75DD">
            <w:pPr>
              <w:autoSpaceDN w:val="0"/>
              <w:spacing w:before="60" w:after="60" w:line="240" w:lineRule="auto"/>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Gay or Lesbian</w:t>
            </w:r>
          </w:p>
        </w:tc>
        <w:tc>
          <w:tcPr>
            <w:tcW w:w="1215" w:type="dxa"/>
            <w:tcBorders>
              <w:top w:val="nil"/>
              <w:left w:val="nil"/>
              <w:bottom w:val="single" w:sz="4" w:space="0" w:color="auto"/>
              <w:right w:val="single" w:sz="4" w:space="0" w:color="auto"/>
            </w:tcBorders>
            <w:noWrap/>
            <w:vAlign w:val="bottom"/>
            <w:hideMark/>
          </w:tcPr>
          <w:p w14:paraId="6742FFE5" w14:textId="77777777" w:rsidR="00AA69C0" w:rsidRPr="00896BC3" w:rsidRDefault="00AA69C0" w:rsidP="00F80A6B">
            <w:pPr>
              <w:autoSpaceDN w:val="0"/>
              <w:spacing w:before="60" w:after="60" w:line="240" w:lineRule="auto"/>
              <w:jc w:val="center"/>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56</w:t>
            </w:r>
          </w:p>
        </w:tc>
        <w:tc>
          <w:tcPr>
            <w:tcW w:w="1080" w:type="dxa"/>
            <w:tcBorders>
              <w:top w:val="nil"/>
              <w:left w:val="nil"/>
              <w:bottom w:val="single" w:sz="4" w:space="0" w:color="auto"/>
              <w:right w:val="single" w:sz="4" w:space="0" w:color="auto"/>
            </w:tcBorders>
            <w:noWrap/>
            <w:vAlign w:val="bottom"/>
            <w:hideMark/>
          </w:tcPr>
          <w:p w14:paraId="105FEA0F" w14:textId="77777777" w:rsidR="00AA69C0" w:rsidRPr="00896BC3" w:rsidRDefault="00AA69C0" w:rsidP="00F80A6B">
            <w:pPr>
              <w:autoSpaceDN w:val="0"/>
              <w:spacing w:before="60" w:after="60" w:line="240" w:lineRule="auto"/>
              <w:jc w:val="center"/>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52.81</w:t>
            </w:r>
          </w:p>
        </w:tc>
      </w:tr>
      <w:tr w:rsidR="00AA69C0" w:rsidRPr="00896BC3" w14:paraId="2B1397B4" w14:textId="77777777" w:rsidTr="00AA69C0">
        <w:trPr>
          <w:trHeight w:val="290"/>
          <w:jc w:val="center"/>
        </w:trPr>
        <w:tc>
          <w:tcPr>
            <w:tcW w:w="3340" w:type="dxa"/>
            <w:tcBorders>
              <w:top w:val="nil"/>
              <w:left w:val="single" w:sz="4" w:space="0" w:color="auto"/>
              <w:bottom w:val="single" w:sz="4" w:space="0" w:color="auto"/>
              <w:right w:val="single" w:sz="4" w:space="0" w:color="auto"/>
            </w:tcBorders>
            <w:noWrap/>
            <w:vAlign w:val="bottom"/>
            <w:hideMark/>
          </w:tcPr>
          <w:p w14:paraId="6A72648F" w14:textId="77777777" w:rsidR="00AA69C0" w:rsidRPr="00896BC3" w:rsidRDefault="00AA69C0" w:rsidP="005C75DD">
            <w:pPr>
              <w:autoSpaceDN w:val="0"/>
              <w:spacing w:before="60" w:after="60" w:line="240" w:lineRule="auto"/>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Heterosexual or Straight</w:t>
            </w:r>
          </w:p>
        </w:tc>
        <w:tc>
          <w:tcPr>
            <w:tcW w:w="1215" w:type="dxa"/>
            <w:tcBorders>
              <w:top w:val="nil"/>
              <w:left w:val="nil"/>
              <w:bottom w:val="single" w:sz="4" w:space="0" w:color="auto"/>
              <w:right w:val="single" w:sz="4" w:space="0" w:color="auto"/>
            </w:tcBorders>
            <w:noWrap/>
            <w:vAlign w:val="bottom"/>
            <w:hideMark/>
          </w:tcPr>
          <w:p w14:paraId="4188AA06" w14:textId="77777777" w:rsidR="00AA69C0" w:rsidRPr="00896BC3" w:rsidRDefault="00AA69C0" w:rsidP="00F80A6B">
            <w:pPr>
              <w:autoSpaceDN w:val="0"/>
              <w:spacing w:before="60" w:after="60" w:line="240" w:lineRule="auto"/>
              <w:jc w:val="center"/>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1941</w:t>
            </w:r>
          </w:p>
        </w:tc>
        <w:tc>
          <w:tcPr>
            <w:tcW w:w="1080" w:type="dxa"/>
            <w:tcBorders>
              <w:top w:val="nil"/>
              <w:left w:val="nil"/>
              <w:bottom w:val="single" w:sz="4" w:space="0" w:color="auto"/>
              <w:right w:val="single" w:sz="4" w:space="0" w:color="auto"/>
            </w:tcBorders>
            <w:noWrap/>
            <w:vAlign w:val="bottom"/>
            <w:hideMark/>
          </w:tcPr>
          <w:p w14:paraId="32EF8D7C" w14:textId="77777777" w:rsidR="00AA69C0" w:rsidRPr="00896BC3" w:rsidRDefault="00AA69C0" w:rsidP="00F80A6B">
            <w:pPr>
              <w:autoSpaceDN w:val="0"/>
              <w:spacing w:before="60" w:after="60" w:line="240" w:lineRule="auto"/>
              <w:jc w:val="center"/>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1803.19</w:t>
            </w:r>
          </w:p>
        </w:tc>
      </w:tr>
      <w:tr w:rsidR="00AA69C0" w:rsidRPr="00896BC3" w14:paraId="5216FC51" w14:textId="77777777" w:rsidTr="00AA69C0">
        <w:trPr>
          <w:trHeight w:val="290"/>
          <w:jc w:val="center"/>
        </w:trPr>
        <w:tc>
          <w:tcPr>
            <w:tcW w:w="3340" w:type="dxa"/>
            <w:tcBorders>
              <w:top w:val="nil"/>
              <w:left w:val="single" w:sz="4" w:space="0" w:color="auto"/>
              <w:bottom w:val="single" w:sz="4" w:space="0" w:color="auto"/>
              <w:right w:val="single" w:sz="4" w:space="0" w:color="auto"/>
            </w:tcBorders>
            <w:noWrap/>
            <w:vAlign w:val="bottom"/>
            <w:hideMark/>
          </w:tcPr>
          <w:p w14:paraId="29AF9D13" w14:textId="77777777" w:rsidR="00AA69C0" w:rsidRPr="00896BC3" w:rsidRDefault="00AA69C0" w:rsidP="005C75DD">
            <w:pPr>
              <w:autoSpaceDN w:val="0"/>
              <w:spacing w:before="60" w:after="60" w:line="240" w:lineRule="auto"/>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lastRenderedPageBreak/>
              <w:t>Other sexual orientation not listed</w:t>
            </w:r>
          </w:p>
        </w:tc>
        <w:tc>
          <w:tcPr>
            <w:tcW w:w="1215" w:type="dxa"/>
            <w:tcBorders>
              <w:top w:val="nil"/>
              <w:left w:val="nil"/>
              <w:bottom w:val="single" w:sz="4" w:space="0" w:color="auto"/>
              <w:right w:val="single" w:sz="4" w:space="0" w:color="auto"/>
            </w:tcBorders>
            <w:noWrap/>
            <w:vAlign w:val="bottom"/>
            <w:hideMark/>
          </w:tcPr>
          <w:p w14:paraId="51299CB8" w14:textId="77777777" w:rsidR="00AA69C0" w:rsidRPr="00896BC3" w:rsidRDefault="00AA69C0" w:rsidP="00F80A6B">
            <w:pPr>
              <w:autoSpaceDN w:val="0"/>
              <w:spacing w:before="60" w:after="60" w:line="240" w:lineRule="auto"/>
              <w:jc w:val="center"/>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4</w:t>
            </w:r>
          </w:p>
        </w:tc>
        <w:tc>
          <w:tcPr>
            <w:tcW w:w="1080" w:type="dxa"/>
            <w:tcBorders>
              <w:top w:val="nil"/>
              <w:left w:val="nil"/>
              <w:bottom w:val="single" w:sz="4" w:space="0" w:color="auto"/>
              <w:right w:val="single" w:sz="4" w:space="0" w:color="auto"/>
            </w:tcBorders>
            <w:noWrap/>
            <w:vAlign w:val="bottom"/>
            <w:hideMark/>
          </w:tcPr>
          <w:p w14:paraId="446E2F3C" w14:textId="77777777" w:rsidR="00AA69C0" w:rsidRPr="00896BC3" w:rsidRDefault="00AA69C0" w:rsidP="00F80A6B">
            <w:pPr>
              <w:autoSpaceDN w:val="0"/>
              <w:spacing w:before="60" w:after="60" w:line="240" w:lineRule="auto"/>
              <w:jc w:val="center"/>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4.00</w:t>
            </w:r>
          </w:p>
        </w:tc>
      </w:tr>
      <w:tr w:rsidR="00AA69C0" w:rsidRPr="00896BC3" w14:paraId="6797FDDA" w14:textId="77777777" w:rsidTr="00AA69C0">
        <w:trPr>
          <w:trHeight w:val="290"/>
          <w:jc w:val="center"/>
        </w:trPr>
        <w:tc>
          <w:tcPr>
            <w:tcW w:w="3340" w:type="dxa"/>
            <w:tcBorders>
              <w:top w:val="nil"/>
              <w:left w:val="single" w:sz="4" w:space="0" w:color="auto"/>
              <w:bottom w:val="single" w:sz="4" w:space="0" w:color="auto"/>
              <w:right w:val="single" w:sz="4" w:space="0" w:color="auto"/>
            </w:tcBorders>
            <w:noWrap/>
            <w:vAlign w:val="bottom"/>
            <w:hideMark/>
          </w:tcPr>
          <w:p w14:paraId="56DAA25D" w14:textId="77777777" w:rsidR="00AA69C0" w:rsidRPr="00896BC3" w:rsidRDefault="00AA69C0" w:rsidP="005C75DD">
            <w:pPr>
              <w:autoSpaceDN w:val="0"/>
              <w:spacing w:before="60" w:after="60" w:line="240" w:lineRule="auto"/>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Undecided</w:t>
            </w:r>
          </w:p>
        </w:tc>
        <w:tc>
          <w:tcPr>
            <w:tcW w:w="1215" w:type="dxa"/>
            <w:tcBorders>
              <w:top w:val="nil"/>
              <w:left w:val="nil"/>
              <w:bottom w:val="single" w:sz="4" w:space="0" w:color="auto"/>
              <w:right w:val="single" w:sz="4" w:space="0" w:color="auto"/>
            </w:tcBorders>
            <w:noWrap/>
            <w:vAlign w:val="bottom"/>
            <w:hideMark/>
          </w:tcPr>
          <w:p w14:paraId="1C93BC0E" w14:textId="77777777" w:rsidR="00AA69C0" w:rsidRPr="00896BC3" w:rsidRDefault="00AA69C0" w:rsidP="00F80A6B">
            <w:pPr>
              <w:autoSpaceDN w:val="0"/>
              <w:spacing w:before="60" w:after="60" w:line="240" w:lineRule="auto"/>
              <w:jc w:val="center"/>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7</w:t>
            </w:r>
          </w:p>
        </w:tc>
        <w:tc>
          <w:tcPr>
            <w:tcW w:w="1080" w:type="dxa"/>
            <w:tcBorders>
              <w:top w:val="nil"/>
              <w:left w:val="nil"/>
              <w:bottom w:val="single" w:sz="4" w:space="0" w:color="auto"/>
              <w:right w:val="single" w:sz="4" w:space="0" w:color="auto"/>
            </w:tcBorders>
            <w:noWrap/>
            <w:vAlign w:val="bottom"/>
            <w:hideMark/>
          </w:tcPr>
          <w:p w14:paraId="6AA218A2" w14:textId="77777777" w:rsidR="00AA69C0" w:rsidRPr="00896BC3" w:rsidRDefault="00AA69C0" w:rsidP="00F80A6B">
            <w:pPr>
              <w:autoSpaceDN w:val="0"/>
              <w:spacing w:before="60" w:after="60" w:line="240" w:lineRule="auto"/>
              <w:jc w:val="center"/>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6.60</w:t>
            </w:r>
          </w:p>
        </w:tc>
      </w:tr>
      <w:tr w:rsidR="00AA69C0" w:rsidRPr="00896BC3" w14:paraId="29BCB53A" w14:textId="77777777" w:rsidTr="00AA69C0">
        <w:trPr>
          <w:trHeight w:val="290"/>
          <w:jc w:val="center"/>
        </w:trPr>
        <w:tc>
          <w:tcPr>
            <w:tcW w:w="3340" w:type="dxa"/>
            <w:tcBorders>
              <w:top w:val="nil"/>
              <w:left w:val="single" w:sz="4" w:space="0" w:color="auto"/>
              <w:bottom w:val="single" w:sz="4" w:space="0" w:color="auto"/>
              <w:right w:val="single" w:sz="4" w:space="0" w:color="auto"/>
            </w:tcBorders>
            <w:noWrap/>
            <w:vAlign w:val="bottom"/>
            <w:hideMark/>
          </w:tcPr>
          <w:p w14:paraId="4CF28FD4" w14:textId="77777777" w:rsidR="00AA69C0" w:rsidRPr="00896BC3" w:rsidRDefault="00AA69C0" w:rsidP="005C75DD">
            <w:pPr>
              <w:autoSpaceDN w:val="0"/>
              <w:spacing w:before="60" w:after="60" w:line="240" w:lineRule="auto"/>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Not Disclosed</w:t>
            </w:r>
          </w:p>
        </w:tc>
        <w:tc>
          <w:tcPr>
            <w:tcW w:w="1215" w:type="dxa"/>
            <w:tcBorders>
              <w:top w:val="nil"/>
              <w:left w:val="nil"/>
              <w:bottom w:val="single" w:sz="4" w:space="0" w:color="auto"/>
              <w:right w:val="single" w:sz="4" w:space="0" w:color="auto"/>
            </w:tcBorders>
            <w:noWrap/>
            <w:vAlign w:val="bottom"/>
            <w:hideMark/>
          </w:tcPr>
          <w:p w14:paraId="1084869E" w14:textId="77777777" w:rsidR="00AA69C0" w:rsidRPr="00896BC3" w:rsidRDefault="00AA69C0" w:rsidP="00F80A6B">
            <w:pPr>
              <w:autoSpaceDN w:val="0"/>
              <w:spacing w:before="60" w:after="60" w:line="240" w:lineRule="auto"/>
              <w:jc w:val="center"/>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733</w:t>
            </w:r>
          </w:p>
        </w:tc>
        <w:tc>
          <w:tcPr>
            <w:tcW w:w="1080" w:type="dxa"/>
            <w:tcBorders>
              <w:top w:val="nil"/>
              <w:left w:val="nil"/>
              <w:bottom w:val="single" w:sz="4" w:space="0" w:color="auto"/>
              <w:right w:val="single" w:sz="4" w:space="0" w:color="auto"/>
            </w:tcBorders>
            <w:noWrap/>
            <w:vAlign w:val="bottom"/>
            <w:hideMark/>
          </w:tcPr>
          <w:p w14:paraId="472D23A1" w14:textId="77777777" w:rsidR="00AA69C0" w:rsidRPr="00896BC3" w:rsidRDefault="00AA69C0" w:rsidP="00F80A6B">
            <w:pPr>
              <w:autoSpaceDN w:val="0"/>
              <w:spacing w:before="60" w:after="60" w:line="240" w:lineRule="auto"/>
              <w:jc w:val="center"/>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641.28</w:t>
            </w:r>
          </w:p>
        </w:tc>
      </w:tr>
    </w:tbl>
    <w:p w14:paraId="0A51C1A3" w14:textId="77777777" w:rsidR="00AA69C0" w:rsidRDefault="00AA69C0" w:rsidP="00A91529">
      <w:pPr>
        <w:spacing w:before="60" w:after="60"/>
        <w:rPr>
          <w:rFonts w:ascii="Arial" w:eastAsia="Arial" w:hAnsi="Arial" w:cs="Arial"/>
          <w:b/>
        </w:rPr>
      </w:pPr>
    </w:p>
    <w:p w14:paraId="4B89EB6B" w14:textId="2E04B94B" w:rsidR="00A91529" w:rsidRPr="00896BC3" w:rsidRDefault="00A91529" w:rsidP="00AA69C0">
      <w:pPr>
        <w:spacing w:before="60" w:after="60" w:line="240" w:lineRule="auto"/>
        <w:ind w:left="720"/>
        <w:rPr>
          <w:rFonts w:ascii="Arial" w:eastAsia="Arial" w:hAnsi="Arial" w:cs="Arial"/>
          <w:b/>
        </w:rPr>
      </w:pPr>
      <w:r w:rsidRPr="00896BC3">
        <w:rPr>
          <w:rFonts w:ascii="Arial" w:eastAsia="Arial" w:hAnsi="Arial" w:cs="Arial"/>
          <w:b/>
        </w:rPr>
        <w:t>Workforce by disability status</w:t>
      </w:r>
    </w:p>
    <w:tbl>
      <w:tblPr>
        <w:tblW w:w="5773" w:type="dxa"/>
        <w:jc w:val="center"/>
        <w:tblLook w:val="04A0" w:firstRow="1" w:lastRow="0" w:firstColumn="1" w:lastColumn="0" w:noHBand="0" w:noVBand="1"/>
      </w:tblPr>
      <w:tblGrid>
        <w:gridCol w:w="3340"/>
        <w:gridCol w:w="1457"/>
        <w:gridCol w:w="1084"/>
      </w:tblGrid>
      <w:tr w:rsidR="00A91529" w:rsidRPr="00896BC3" w14:paraId="25D3086F" w14:textId="77777777" w:rsidTr="00AA69C0">
        <w:trPr>
          <w:trHeight w:val="290"/>
          <w:jc w:val="center"/>
        </w:trPr>
        <w:tc>
          <w:tcPr>
            <w:tcW w:w="3340" w:type="dxa"/>
            <w:tcBorders>
              <w:top w:val="single" w:sz="4" w:space="0" w:color="auto"/>
              <w:left w:val="single" w:sz="4" w:space="0" w:color="auto"/>
              <w:bottom w:val="single" w:sz="4" w:space="0" w:color="auto"/>
              <w:right w:val="single" w:sz="4" w:space="0" w:color="auto"/>
            </w:tcBorders>
            <w:noWrap/>
            <w:vAlign w:val="bottom"/>
            <w:hideMark/>
          </w:tcPr>
          <w:p w14:paraId="05194935" w14:textId="77777777" w:rsidR="00A91529" w:rsidRPr="00896BC3" w:rsidRDefault="00A91529" w:rsidP="005C75DD">
            <w:pPr>
              <w:autoSpaceDN w:val="0"/>
              <w:spacing w:before="60" w:after="60" w:line="240" w:lineRule="auto"/>
              <w:rPr>
                <w:rFonts w:ascii="Arial" w:eastAsia="Times New Roman" w:hAnsi="Arial" w:cs="Arial"/>
                <w:b/>
                <w:bCs/>
                <w:color w:val="000000"/>
                <w:kern w:val="0"/>
                <w:lang w:eastAsia="en-GB"/>
                <w14:ligatures w14:val="none"/>
              </w:rPr>
            </w:pPr>
            <w:r w:rsidRPr="00896BC3">
              <w:rPr>
                <w:rFonts w:ascii="Arial" w:eastAsia="Times New Roman" w:hAnsi="Arial" w:cs="Arial"/>
                <w:b/>
                <w:bCs/>
                <w:color w:val="000000"/>
                <w:kern w:val="0"/>
                <w:lang w:eastAsia="en-GB"/>
                <w14:ligatures w14:val="none"/>
              </w:rPr>
              <w:t>Disability</w:t>
            </w:r>
          </w:p>
        </w:tc>
        <w:tc>
          <w:tcPr>
            <w:tcW w:w="1353" w:type="dxa"/>
            <w:tcBorders>
              <w:top w:val="single" w:sz="4" w:space="0" w:color="auto"/>
              <w:left w:val="nil"/>
              <w:bottom w:val="single" w:sz="4" w:space="0" w:color="auto"/>
              <w:right w:val="single" w:sz="4" w:space="0" w:color="auto"/>
            </w:tcBorders>
            <w:noWrap/>
            <w:vAlign w:val="bottom"/>
            <w:hideMark/>
          </w:tcPr>
          <w:p w14:paraId="361A27DB" w14:textId="77777777" w:rsidR="00A91529" w:rsidRPr="00896BC3" w:rsidRDefault="00A91529" w:rsidP="00F80A6B">
            <w:pPr>
              <w:autoSpaceDN w:val="0"/>
              <w:spacing w:before="60" w:after="60" w:line="240" w:lineRule="auto"/>
              <w:jc w:val="center"/>
              <w:rPr>
                <w:rFonts w:ascii="Arial" w:eastAsia="Times New Roman" w:hAnsi="Arial" w:cs="Arial"/>
                <w:b/>
                <w:bCs/>
                <w:color w:val="000000"/>
                <w:kern w:val="0"/>
                <w:lang w:eastAsia="en-GB"/>
                <w14:ligatures w14:val="none"/>
              </w:rPr>
            </w:pPr>
            <w:r w:rsidRPr="00896BC3">
              <w:rPr>
                <w:rFonts w:ascii="Arial" w:eastAsia="Times New Roman" w:hAnsi="Arial" w:cs="Arial"/>
                <w:b/>
                <w:bCs/>
                <w:color w:val="000000"/>
                <w:kern w:val="0"/>
                <w:lang w:eastAsia="en-GB"/>
                <w14:ligatures w14:val="none"/>
              </w:rPr>
              <w:t>Headcount</w:t>
            </w:r>
          </w:p>
        </w:tc>
        <w:tc>
          <w:tcPr>
            <w:tcW w:w="1080" w:type="dxa"/>
            <w:tcBorders>
              <w:top w:val="single" w:sz="4" w:space="0" w:color="auto"/>
              <w:left w:val="nil"/>
              <w:bottom w:val="single" w:sz="4" w:space="0" w:color="auto"/>
              <w:right w:val="single" w:sz="4" w:space="0" w:color="auto"/>
            </w:tcBorders>
            <w:noWrap/>
            <w:vAlign w:val="bottom"/>
            <w:hideMark/>
          </w:tcPr>
          <w:p w14:paraId="2477DFD7" w14:textId="77777777" w:rsidR="00A91529" w:rsidRPr="00896BC3" w:rsidRDefault="00A91529" w:rsidP="00F80A6B">
            <w:pPr>
              <w:autoSpaceDN w:val="0"/>
              <w:spacing w:before="60" w:after="60" w:line="240" w:lineRule="auto"/>
              <w:jc w:val="center"/>
              <w:rPr>
                <w:rFonts w:ascii="Arial" w:eastAsia="Times New Roman" w:hAnsi="Arial" w:cs="Arial"/>
                <w:b/>
                <w:bCs/>
                <w:color w:val="000000"/>
                <w:kern w:val="0"/>
                <w:lang w:eastAsia="en-GB"/>
                <w14:ligatures w14:val="none"/>
              </w:rPr>
            </w:pPr>
            <w:r w:rsidRPr="00896BC3">
              <w:rPr>
                <w:rFonts w:ascii="Arial" w:eastAsia="Times New Roman" w:hAnsi="Arial" w:cs="Arial"/>
                <w:b/>
                <w:bCs/>
                <w:color w:val="000000"/>
                <w:kern w:val="0"/>
                <w:lang w:eastAsia="en-GB"/>
                <w14:ligatures w14:val="none"/>
              </w:rPr>
              <w:t>FTE</w:t>
            </w:r>
          </w:p>
        </w:tc>
      </w:tr>
      <w:tr w:rsidR="00A91529" w:rsidRPr="00896BC3" w14:paraId="636947A5" w14:textId="77777777" w:rsidTr="00AA69C0">
        <w:trPr>
          <w:trHeight w:val="290"/>
          <w:jc w:val="center"/>
        </w:trPr>
        <w:tc>
          <w:tcPr>
            <w:tcW w:w="3340" w:type="dxa"/>
            <w:tcBorders>
              <w:top w:val="nil"/>
              <w:left w:val="single" w:sz="4" w:space="0" w:color="auto"/>
              <w:bottom w:val="single" w:sz="4" w:space="0" w:color="auto"/>
              <w:right w:val="single" w:sz="4" w:space="0" w:color="auto"/>
            </w:tcBorders>
            <w:noWrap/>
            <w:vAlign w:val="bottom"/>
            <w:hideMark/>
          </w:tcPr>
          <w:p w14:paraId="2BF74F2F" w14:textId="77777777" w:rsidR="00A91529" w:rsidRPr="00896BC3" w:rsidRDefault="00A91529" w:rsidP="005C75DD">
            <w:pPr>
              <w:autoSpaceDN w:val="0"/>
              <w:spacing w:before="60" w:after="60" w:line="240" w:lineRule="auto"/>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No</w:t>
            </w:r>
          </w:p>
        </w:tc>
        <w:tc>
          <w:tcPr>
            <w:tcW w:w="1353" w:type="dxa"/>
            <w:tcBorders>
              <w:top w:val="nil"/>
              <w:left w:val="nil"/>
              <w:bottom w:val="single" w:sz="4" w:space="0" w:color="auto"/>
              <w:right w:val="single" w:sz="4" w:space="0" w:color="auto"/>
            </w:tcBorders>
            <w:noWrap/>
            <w:vAlign w:val="bottom"/>
            <w:hideMark/>
          </w:tcPr>
          <w:p w14:paraId="49A59524" w14:textId="77777777" w:rsidR="00A91529" w:rsidRPr="00896BC3" w:rsidRDefault="00A91529" w:rsidP="00F80A6B">
            <w:pPr>
              <w:autoSpaceDN w:val="0"/>
              <w:spacing w:before="60" w:after="60" w:line="240" w:lineRule="auto"/>
              <w:jc w:val="center"/>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2481</w:t>
            </w:r>
          </w:p>
        </w:tc>
        <w:tc>
          <w:tcPr>
            <w:tcW w:w="1080" w:type="dxa"/>
            <w:tcBorders>
              <w:top w:val="nil"/>
              <w:left w:val="nil"/>
              <w:bottom w:val="single" w:sz="4" w:space="0" w:color="auto"/>
              <w:right w:val="single" w:sz="4" w:space="0" w:color="auto"/>
            </w:tcBorders>
            <w:noWrap/>
            <w:vAlign w:val="bottom"/>
            <w:hideMark/>
          </w:tcPr>
          <w:p w14:paraId="70576276" w14:textId="77777777" w:rsidR="00A91529" w:rsidRPr="00896BC3" w:rsidRDefault="00A91529" w:rsidP="00F80A6B">
            <w:pPr>
              <w:autoSpaceDN w:val="0"/>
              <w:spacing w:before="60" w:after="60" w:line="240" w:lineRule="auto"/>
              <w:jc w:val="center"/>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2264.66</w:t>
            </w:r>
          </w:p>
        </w:tc>
      </w:tr>
      <w:tr w:rsidR="00A91529" w:rsidRPr="00896BC3" w14:paraId="02FF3863" w14:textId="77777777" w:rsidTr="00AA69C0">
        <w:trPr>
          <w:trHeight w:val="290"/>
          <w:jc w:val="center"/>
        </w:trPr>
        <w:tc>
          <w:tcPr>
            <w:tcW w:w="3340" w:type="dxa"/>
            <w:tcBorders>
              <w:top w:val="nil"/>
              <w:left w:val="single" w:sz="4" w:space="0" w:color="auto"/>
              <w:bottom w:val="single" w:sz="4" w:space="0" w:color="auto"/>
              <w:right w:val="single" w:sz="4" w:space="0" w:color="auto"/>
            </w:tcBorders>
            <w:noWrap/>
            <w:vAlign w:val="bottom"/>
            <w:hideMark/>
          </w:tcPr>
          <w:p w14:paraId="58EE6BAB" w14:textId="77777777" w:rsidR="00A91529" w:rsidRPr="00896BC3" w:rsidRDefault="00A91529" w:rsidP="005C75DD">
            <w:pPr>
              <w:autoSpaceDN w:val="0"/>
              <w:spacing w:before="60" w:after="60" w:line="240" w:lineRule="auto"/>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Not Declared</w:t>
            </w:r>
          </w:p>
        </w:tc>
        <w:tc>
          <w:tcPr>
            <w:tcW w:w="1353" w:type="dxa"/>
            <w:tcBorders>
              <w:top w:val="nil"/>
              <w:left w:val="nil"/>
              <w:bottom w:val="single" w:sz="4" w:space="0" w:color="auto"/>
              <w:right w:val="single" w:sz="4" w:space="0" w:color="auto"/>
            </w:tcBorders>
            <w:noWrap/>
            <w:vAlign w:val="bottom"/>
            <w:hideMark/>
          </w:tcPr>
          <w:p w14:paraId="4DA55A15" w14:textId="77777777" w:rsidR="00A91529" w:rsidRPr="00896BC3" w:rsidRDefault="00A91529" w:rsidP="00F80A6B">
            <w:pPr>
              <w:autoSpaceDN w:val="0"/>
              <w:spacing w:before="60" w:after="60" w:line="240" w:lineRule="auto"/>
              <w:jc w:val="center"/>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199</w:t>
            </w:r>
          </w:p>
        </w:tc>
        <w:tc>
          <w:tcPr>
            <w:tcW w:w="1080" w:type="dxa"/>
            <w:tcBorders>
              <w:top w:val="nil"/>
              <w:left w:val="nil"/>
              <w:bottom w:val="single" w:sz="4" w:space="0" w:color="auto"/>
              <w:right w:val="single" w:sz="4" w:space="0" w:color="auto"/>
            </w:tcBorders>
            <w:noWrap/>
            <w:vAlign w:val="bottom"/>
            <w:hideMark/>
          </w:tcPr>
          <w:p w14:paraId="5B7DC519" w14:textId="77777777" w:rsidR="00A91529" w:rsidRPr="00896BC3" w:rsidRDefault="00A91529" w:rsidP="00F80A6B">
            <w:pPr>
              <w:autoSpaceDN w:val="0"/>
              <w:spacing w:before="60" w:after="60" w:line="240" w:lineRule="auto"/>
              <w:jc w:val="center"/>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185.39</w:t>
            </w:r>
          </w:p>
        </w:tc>
      </w:tr>
      <w:tr w:rsidR="00A91529" w:rsidRPr="00896BC3" w14:paraId="12B852E3" w14:textId="77777777" w:rsidTr="00AA69C0">
        <w:trPr>
          <w:trHeight w:val="290"/>
          <w:jc w:val="center"/>
        </w:trPr>
        <w:tc>
          <w:tcPr>
            <w:tcW w:w="3340" w:type="dxa"/>
            <w:tcBorders>
              <w:top w:val="nil"/>
              <w:left w:val="single" w:sz="4" w:space="0" w:color="auto"/>
              <w:bottom w:val="single" w:sz="4" w:space="0" w:color="auto"/>
              <w:right w:val="single" w:sz="4" w:space="0" w:color="auto"/>
            </w:tcBorders>
            <w:noWrap/>
            <w:vAlign w:val="bottom"/>
            <w:hideMark/>
          </w:tcPr>
          <w:p w14:paraId="1422DB73" w14:textId="77777777" w:rsidR="00A91529" w:rsidRPr="00896BC3" w:rsidRDefault="00A91529" w:rsidP="005C75DD">
            <w:pPr>
              <w:autoSpaceDN w:val="0"/>
              <w:spacing w:before="60" w:after="60" w:line="240" w:lineRule="auto"/>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Yes</w:t>
            </w:r>
          </w:p>
        </w:tc>
        <w:tc>
          <w:tcPr>
            <w:tcW w:w="1353" w:type="dxa"/>
            <w:tcBorders>
              <w:top w:val="nil"/>
              <w:left w:val="nil"/>
              <w:bottom w:val="single" w:sz="4" w:space="0" w:color="auto"/>
              <w:right w:val="single" w:sz="4" w:space="0" w:color="auto"/>
            </w:tcBorders>
            <w:noWrap/>
            <w:vAlign w:val="bottom"/>
            <w:hideMark/>
          </w:tcPr>
          <w:p w14:paraId="18498813" w14:textId="77777777" w:rsidR="00A91529" w:rsidRPr="00896BC3" w:rsidRDefault="00A91529" w:rsidP="00F80A6B">
            <w:pPr>
              <w:autoSpaceDN w:val="0"/>
              <w:spacing w:before="60" w:after="60" w:line="240" w:lineRule="auto"/>
              <w:jc w:val="center"/>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100</w:t>
            </w:r>
          </w:p>
        </w:tc>
        <w:tc>
          <w:tcPr>
            <w:tcW w:w="1080" w:type="dxa"/>
            <w:tcBorders>
              <w:top w:val="nil"/>
              <w:left w:val="nil"/>
              <w:bottom w:val="single" w:sz="4" w:space="0" w:color="auto"/>
              <w:right w:val="single" w:sz="4" w:space="0" w:color="auto"/>
            </w:tcBorders>
            <w:noWrap/>
            <w:vAlign w:val="bottom"/>
            <w:hideMark/>
          </w:tcPr>
          <w:p w14:paraId="57F5FB58" w14:textId="77777777" w:rsidR="00A91529" w:rsidRPr="00896BC3" w:rsidRDefault="00A91529" w:rsidP="00F80A6B">
            <w:pPr>
              <w:autoSpaceDN w:val="0"/>
              <w:spacing w:before="60" w:after="60" w:line="240" w:lineRule="auto"/>
              <w:jc w:val="center"/>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94.10</w:t>
            </w:r>
          </w:p>
        </w:tc>
      </w:tr>
    </w:tbl>
    <w:p w14:paraId="4829BC79" w14:textId="77777777" w:rsidR="00A91529" w:rsidRDefault="00A91529" w:rsidP="004B28AC">
      <w:pPr>
        <w:widowControl w:val="0"/>
        <w:autoSpaceDE w:val="0"/>
        <w:autoSpaceDN w:val="0"/>
        <w:spacing w:before="60" w:after="60" w:line="240" w:lineRule="auto"/>
        <w:rPr>
          <w:rFonts w:ascii="Arial" w:eastAsia="Arial" w:hAnsi="Arial" w:cs="Arial"/>
          <w:b/>
        </w:rPr>
      </w:pPr>
    </w:p>
    <w:p w14:paraId="060FA055" w14:textId="243FD6A0" w:rsidR="00A91529" w:rsidRPr="00896BC3" w:rsidRDefault="00A91529" w:rsidP="00AA69C0">
      <w:pPr>
        <w:spacing w:before="60" w:after="60" w:line="240" w:lineRule="auto"/>
        <w:ind w:left="720"/>
        <w:rPr>
          <w:rFonts w:ascii="Arial" w:eastAsia="Arial" w:hAnsi="Arial" w:cs="Arial"/>
          <w:b/>
        </w:rPr>
      </w:pPr>
      <w:r w:rsidRPr="00896BC3">
        <w:rPr>
          <w:rFonts w:ascii="Arial" w:eastAsia="Arial" w:hAnsi="Arial" w:cs="Arial"/>
          <w:b/>
        </w:rPr>
        <w:t>Workforce by gender</w:t>
      </w:r>
    </w:p>
    <w:tbl>
      <w:tblPr>
        <w:tblW w:w="5635" w:type="dxa"/>
        <w:jc w:val="center"/>
        <w:tblLook w:val="04A0" w:firstRow="1" w:lastRow="0" w:firstColumn="1" w:lastColumn="0" w:noHBand="0" w:noVBand="1"/>
      </w:tblPr>
      <w:tblGrid>
        <w:gridCol w:w="3340"/>
        <w:gridCol w:w="1457"/>
        <w:gridCol w:w="1084"/>
      </w:tblGrid>
      <w:tr w:rsidR="00A91529" w:rsidRPr="00896BC3" w14:paraId="6692D6C2" w14:textId="77777777" w:rsidTr="00AA69C0">
        <w:trPr>
          <w:trHeight w:val="290"/>
          <w:jc w:val="center"/>
        </w:trPr>
        <w:tc>
          <w:tcPr>
            <w:tcW w:w="3340" w:type="dxa"/>
            <w:tcBorders>
              <w:top w:val="single" w:sz="4" w:space="0" w:color="auto"/>
              <w:left w:val="single" w:sz="4" w:space="0" w:color="auto"/>
              <w:bottom w:val="single" w:sz="4" w:space="0" w:color="auto"/>
              <w:right w:val="single" w:sz="4" w:space="0" w:color="auto"/>
            </w:tcBorders>
            <w:noWrap/>
            <w:vAlign w:val="bottom"/>
            <w:hideMark/>
          </w:tcPr>
          <w:p w14:paraId="2086850B" w14:textId="77777777" w:rsidR="00A91529" w:rsidRPr="00896BC3" w:rsidRDefault="00A91529" w:rsidP="005C75DD">
            <w:pPr>
              <w:autoSpaceDN w:val="0"/>
              <w:spacing w:before="60" w:after="60" w:line="240" w:lineRule="auto"/>
              <w:rPr>
                <w:rFonts w:ascii="Arial" w:eastAsia="Times New Roman" w:hAnsi="Arial" w:cs="Arial"/>
                <w:b/>
                <w:bCs/>
                <w:color w:val="000000"/>
                <w:kern w:val="0"/>
                <w:lang w:eastAsia="en-GB"/>
                <w14:ligatures w14:val="none"/>
              </w:rPr>
            </w:pPr>
            <w:r w:rsidRPr="00896BC3">
              <w:rPr>
                <w:rFonts w:ascii="Arial" w:eastAsia="Times New Roman" w:hAnsi="Arial" w:cs="Arial"/>
                <w:b/>
                <w:bCs/>
                <w:color w:val="000000"/>
                <w:kern w:val="0"/>
                <w:lang w:eastAsia="en-GB"/>
                <w14:ligatures w14:val="none"/>
              </w:rPr>
              <w:t>Gender</w:t>
            </w:r>
          </w:p>
        </w:tc>
        <w:tc>
          <w:tcPr>
            <w:tcW w:w="1215" w:type="dxa"/>
            <w:tcBorders>
              <w:top w:val="single" w:sz="4" w:space="0" w:color="auto"/>
              <w:left w:val="nil"/>
              <w:bottom w:val="single" w:sz="4" w:space="0" w:color="auto"/>
              <w:right w:val="single" w:sz="4" w:space="0" w:color="auto"/>
            </w:tcBorders>
            <w:noWrap/>
            <w:vAlign w:val="bottom"/>
            <w:hideMark/>
          </w:tcPr>
          <w:p w14:paraId="63AAB842" w14:textId="77777777" w:rsidR="00A91529" w:rsidRPr="00896BC3" w:rsidRDefault="00A91529" w:rsidP="00F80A6B">
            <w:pPr>
              <w:autoSpaceDN w:val="0"/>
              <w:spacing w:before="60" w:after="60" w:line="240" w:lineRule="auto"/>
              <w:jc w:val="center"/>
              <w:rPr>
                <w:rFonts w:ascii="Arial" w:eastAsia="Times New Roman" w:hAnsi="Arial" w:cs="Arial"/>
                <w:b/>
                <w:bCs/>
                <w:color w:val="000000"/>
                <w:kern w:val="0"/>
                <w:lang w:eastAsia="en-GB"/>
                <w14:ligatures w14:val="none"/>
              </w:rPr>
            </w:pPr>
            <w:r w:rsidRPr="00896BC3">
              <w:rPr>
                <w:rFonts w:ascii="Arial" w:eastAsia="Times New Roman" w:hAnsi="Arial" w:cs="Arial"/>
                <w:b/>
                <w:bCs/>
                <w:color w:val="000000"/>
                <w:kern w:val="0"/>
                <w:lang w:eastAsia="en-GB"/>
                <w14:ligatures w14:val="none"/>
              </w:rPr>
              <w:t>Headcount</w:t>
            </w:r>
          </w:p>
        </w:tc>
        <w:tc>
          <w:tcPr>
            <w:tcW w:w="1080" w:type="dxa"/>
            <w:tcBorders>
              <w:top w:val="single" w:sz="4" w:space="0" w:color="auto"/>
              <w:left w:val="nil"/>
              <w:bottom w:val="single" w:sz="4" w:space="0" w:color="auto"/>
              <w:right w:val="single" w:sz="4" w:space="0" w:color="auto"/>
            </w:tcBorders>
            <w:noWrap/>
            <w:vAlign w:val="bottom"/>
            <w:hideMark/>
          </w:tcPr>
          <w:p w14:paraId="276B9DD6" w14:textId="77777777" w:rsidR="00A91529" w:rsidRPr="00896BC3" w:rsidRDefault="00A91529" w:rsidP="00F80A6B">
            <w:pPr>
              <w:autoSpaceDN w:val="0"/>
              <w:spacing w:before="60" w:after="60" w:line="240" w:lineRule="auto"/>
              <w:jc w:val="center"/>
              <w:rPr>
                <w:rFonts w:ascii="Arial" w:eastAsia="Times New Roman" w:hAnsi="Arial" w:cs="Arial"/>
                <w:b/>
                <w:bCs/>
                <w:color w:val="000000"/>
                <w:kern w:val="0"/>
                <w:lang w:eastAsia="en-GB"/>
                <w14:ligatures w14:val="none"/>
              </w:rPr>
            </w:pPr>
            <w:r w:rsidRPr="00896BC3">
              <w:rPr>
                <w:rFonts w:ascii="Arial" w:eastAsia="Times New Roman" w:hAnsi="Arial" w:cs="Arial"/>
                <w:b/>
                <w:bCs/>
                <w:color w:val="000000"/>
                <w:kern w:val="0"/>
                <w:lang w:eastAsia="en-GB"/>
                <w14:ligatures w14:val="none"/>
              </w:rPr>
              <w:t>FTE</w:t>
            </w:r>
          </w:p>
        </w:tc>
      </w:tr>
      <w:tr w:rsidR="00A91529" w:rsidRPr="00896BC3" w14:paraId="05C71A7C" w14:textId="77777777" w:rsidTr="00AA69C0">
        <w:trPr>
          <w:trHeight w:val="290"/>
          <w:jc w:val="center"/>
        </w:trPr>
        <w:tc>
          <w:tcPr>
            <w:tcW w:w="3340" w:type="dxa"/>
            <w:tcBorders>
              <w:top w:val="nil"/>
              <w:left w:val="single" w:sz="4" w:space="0" w:color="auto"/>
              <w:bottom w:val="single" w:sz="4" w:space="0" w:color="auto"/>
              <w:right w:val="single" w:sz="4" w:space="0" w:color="auto"/>
            </w:tcBorders>
            <w:noWrap/>
            <w:vAlign w:val="bottom"/>
            <w:hideMark/>
          </w:tcPr>
          <w:p w14:paraId="2A45BD46" w14:textId="77777777" w:rsidR="00A91529" w:rsidRPr="00896BC3" w:rsidRDefault="00A91529" w:rsidP="005C75DD">
            <w:pPr>
              <w:autoSpaceDN w:val="0"/>
              <w:spacing w:before="60" w:after="60" w:line="240" w:lineRule="auto"/>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Female</w:t>
            </w:r>
          </w:p>
        </w:tc>
        <w:tc>
          <w:tcPr>
            <w:tcW w:w="1215" w:type="dxa"/>
            <w:tcBorders>
              <w:top w:val="nil"/>
              <w:left w:val="nil"/>
              <w:bottom w:val="single" w:sz="4" w:space="0" w:color="auto"/>
              <w:right w:val="single" w:sz="4" w:space="0" w:color="auto"/>
            </w:tcBorders>
            <w:noWrap/>
            <w:vAlign w:val="bottom"/>
            <w:hideMark/>
          </w:tcPr>
          <w:p w14:paraId="507AF661" w14:textId="77777777" w:rsidR="00A91529" w:rsidRPr="00896BC3" w:rsidRDefault="00A91529" w:rsidP="00F80A6B">
            <w:pPr>
              <w:autoSpaceDN w:val="0"/>
              <w:spacing w:before="60" w:after="60" w:line="240" w:lineRule="auto"/>
              <w:jc w:val="center"/>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1844</w:t>
            </w:r>
          </w:p>
        </w:tc>
        <w:tc>
          <w:tcPr>
            <w:tcW w:w="1080" w:type="dxa"/>
            <w:tcBorders>
              <w:top w:val="nil"/>
              <w:left w:val="nil"/>
              <w:bottom w:val="single" w:sz="4" w:space="0" w:color="auto"/>
              <w:right w:val="single" w:sz="4" w:space="0" w:color="auto"/>
            </w:tcBorders>
            <w:noWrap/>
            <w:vAlign w:val="bottom"/>
            <w:hideMark/>
          </w:tcPr>
          <w:p w14:paraId="184AB9D0" w14:textId="77777777" w:rsidR="00A91529" w:rsidRPr="00896BC3" w:rsidRDefault="00A91529" w:rsidP="00F80A6B">
            <w:pPr>
              <w:autoSpaceDN w:val="0"/>
              <w:spacing w:before="60" w:after="60" w:line="240" w:lineRule="auto"/>
              <w:jc w:val="center"/>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1666.85</w:t>
            </w:r>
          </w:p>
        </w:tc>
      </w:tr>
      <w:tr w:rsidR="00A91529" w:rsidRPr="00896BC3" w14:paraId="21340A99" w14:textId="77777777" w:rsidTr="00AA69C0">
        <w:trPr>
          <w:trHeight w:val="290"/>
          <w:jc w:val="center"/>
        </w:trPr>
        <w:tc>
          <w:tcPr>
            <w:tcW w:w="3340" w:type="dxa"/>
            <w:tcBorders>
              <w:top w:val="nil"/>
              <w:left w:val="single" w:sz="4" w:space="0" w:color="auto"/>
              <w:bottom w:val="single" w:sz="4" w:space="0" w:color="auto"/>
              <w:right w:val="single" w:sz="4" w:space="0" w:color="auto"/>
            </w:tcBorders>
            <w:noWrap/>
            <w:vAlign w:val="bottom"/>
            <w:hideMark/>
          </w:tcPr>
          <w:p w14:paraId="424FCA2F" w14:textId="77777777" w:rsidR="00A91529" w:rsidRPr="00896BC3" w:rsidRDefault="00A91529" w:rsidP="005C75DD">
            <w:pPr>
              <w:autoSpaceDN w:val="0"/>
              <w:spacing w:before="60" w:after="60" w:line="240" w:lineRule="auto"/>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Male</w:t>
            </w:r>
          </w:p>
        </w:tc>
        <w:tc>
          <w:tcPr>
            <w:tcW w:w="1215" w:type="dxa"/>
            <w:tcBorders>
              <w:top w:val="nil"/>
              <w:left w:val="nil"/>
              <w:bottom w:val="single" w:sz="4" w:space="0" w:color="auto"/>
              <w:right w:val="single" w:sz="4" w:space="0" w:color="auto"/>
            </w:tcBorders>
            <w:noWrap/>
            <w:vAlign w:val="bottom"/>
            <w:hideMark/>
          </w:tcPr>
          <w:p w14:paraId="0A0C3D53" w14:textId="77777777" w:rsidR="00A91529" w:rsidRPr="00896BC3" w:rsidRDefault="00A91529" w:rsidP="00F80A6B">
            <w:pPr>
              <w:autoSpaceDN w:val="0"/>
              <w:spacing w:before="60" w:after="60" w:line="240" w:lineRule="auto"/>
              <w:jc w:val="center"/>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936</w:t>
            </w:r>
          </w:p>
        </w:tc>
        <w:tc>
          <w:tcPr>
            <w:tcW w:w="1080" w:type="dxa"/>
            <w:tcBorders>
              <w:top w:val="nil"/>
              <w:left w:val="nil"/>
              <w:bottom w:val="single" w:sz="4" w:space="0" w:color="auto"/>
              <w:right w:val="single" w:sz="4" w:space="0" w:color="auto"/>
            </w:tcBorders>
            <w:noWrap/>
            <w:vAlign w:val="bottom"/>
            <w:hideMark/>
          </w:tcPr>
          <w:p w14:paraId="1299613D" w14:textId="77777777" w:rsidR="00A91529" w:rsidRPr="00896BC3" w:rsidRDefault="00A91529" w:rsidP="00F80A6B">
            <w:pPr>
              <w:autoSpaceDN w:val="0"/>
              <w:spacing w:before="60" w:after="60" w:line="240" w:lineRule="auto"/>
              <w:jc w:val="center"/>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877.29</w:t>
            </w:r>
          </w:p>
        </w:tc>
      </w:tr>
    </w:tbl>
    <w:p w14:paraId="493157AD" w14:textId="77777777" w:rsidR="00A91529" w:rsidRDefault="00A91529" w:rsidP="004B28AC">
      <w:pPr>
        <w:widowControl w:val="0"/>
        <w:autoSpaceDE w:val="0"/>
        <w:autoSpaceDN w:val="0"/>
        <w:spacing w:before="60" w:after="60" w:line="240" w:lineRule="auto"/>
        <w:rPr>
          <w:rFonts w:ascii="Arial" w:eastAsia="Arial" w:hAnsi="Arial" w:cs="Arial"/>
          <w:b/>
        </w:rPr>
      </w:pPr>
    </w:p>
    <w:p w14:paraId="7637B141" w14:textId="401984B4" w:rsidR="00AA69C0" w:rsidRPr="00896BC3" w:rsidRDefault="00AA69C0" w:rsidP="00AA69C0">
      <w:pPr>
        <w:spacing w:before="60" w:after="60" w:line="240" w:lineRule="auto"/>
        <w:ind w:left="720"/>
        <w:rPr>
          <w:rFonts w:ascii="Arial" w:eastAsia="Arial" w:hAnsi="Arial" w:cs="Arial"/>
          <w:b/>
        </w:rPr>
      </w:pPr>
      <w:r w:rsidRPr="00896BC3">
        <w:rPr>
          <w:rFonts w:ascii="Arial" w:eastAsia="Arial" w:hAnsi="Arial" w:cs="Arial"/>
          <w:b/>
        </w:rPr>
        <w:t>Workforce by age</w:t>
      </w:r>
    </w:p>
    <w:tbl>
      <w:tblPr>
        <w:tblW w:w="5635" w:type="dxa"/>
        <w:jc w:val="center"/>
        <w:tblLook w:val="04A0" w:firstRow="1" w:lastRow="0" w:firstColumn="1" w:lastColumn="0" w:noHBand="0" w:noVBand="1"/>
      </w:tblPr>
      <w:tblGrid>
        <w:gridCol w:w="3340"/>
        <w:gridCol w:w="1457"/>
        <w:gridCol w:w="1080"/>
      </w:tblGrid>
      <w:tr w:rsidR="00AA69C0" w:rsidRPr="00896BC3" w14:paraId="117E07F6" w14:textId="77777777" w:rsidTr="00AA69C0">
        <w:trPr>
          <w:trHeight w:val="290"/>
          <w:jc w:val="center"/>
        </w:trPr>
        <w:tc>
          <w:tcPr>
            <w:tcW w:w="3340" w:type="dxa"/>
            <w:tcBorders>
              <w:top w:val="single" w:sz="4" w:space="0" w:color="auto"/>
              <w:left w:val="single" w:sz="4" w:space="0" w:color="auto"/>
              <w:bottom w:val="single" w:sz="4" w:space="0" w:color="auto"/>
              <w:right w:val="single" w:sz="4" w:space="0" w:color="auto"/>
            </w:tcBorders>
            <w:noWrap/>
            <w:vAlign w:val="bottom"/>
            <w:hideMark/>
          </w:tcPr>
          <w:p w14:paraId="5197F4C9" w14:textId="77777777" w:rsidR="00AA69C0" w:rsidRPr="00896BC3" w:rsidRDefault="00AA69C0" w:rsidP="005C75DD">
            <w:pPr>
              <w:autoSpaceDN w:val="0"/>
              <w:spacing w:before="60" w:after="60" w:line="240" w:lineRule="auto"/>
              <w:rPr>
                <w:rFonts w:ascii="Arial" w:eastAsia="Times New Roman" w:hAnsi="Arial" w:cs="Arial"/>
                <w:b/>
                <w:bCs/>
                <w:color w:val="000000"/>
                <w:kern w:val="0"/>
                <w:lang w:eastAsia="en-GB"/>
                <w14:ligatures w14:val="none"/>
              </w:rPr>
            </w:pPr>
            <w:r w:rsidRPr="00896BC3">
              <w:rPr>
                <w:rFonts w:ascii="Arial" w:eastAsia="Times New Roman" w:hAnsi="Arial" w:cs="Arial"/>
                <w:b/>
                <w:bCs/>
                <w:color w:val="000000"/>
                <w:kern w:val="0"/>
                <w:lang w:eastAsia="en-GB"/>
                <w14:ligatures w14:val="none"/>
              </w:rPr>
              <w:t>Age Band</w:t>
            </w:r>
          </w:p>
        </w:tc>
        <w:tc>
          <w:tcPr>
            <w:tcW w:w="1215" w:type="dxa"/>
            <w:tcBorders>
              <w:top w:val="single" w:sz="4" w:space="0" w:color="auto"/>
              <w:left w:val="nil"/>
              <w:bottom w:val="single" w:sz="4" w:space="0" w:color="auto"/>
              <w:right w:val="single" w:sz="4" w:space="0" w:color="auto"/>
            </w:tcBorders>
            <w:noWrap/>
            <w:vAlign w:val="bottom"/>
            <w:hideMark/>
          </w:tcPr>
          <w:p w14:paraId="4D96ABB2" w14:textId="77777777" w:rsidR="00AA69C0" w:rsidRPr="00896BC3" w:rsidRDefault="00AA69C0" w:rsidP="00F80A6B">
            <w:pPr>
              <w:autoSpaceDN w:val="0"/>
              <w:spacing w:before="60" w:after="60" w:line="240" w:lineRule="auto"/>
              <w:jc w:val="center"/>
              <w:rPr>
                <w:rFonts w:ascii="Arial" w:eastAsia="Times New Roman" w:hAnsi="Arial" w:cs="Arial"/>
                <w:b/>
                <w:bCs/>
                <w:color w:val="000000"/>
                <w:kern w:val="0"/>
                <w:lang w:eastAsia="en-GB"/>
                <w14:ligatures w14:val="none"/>
              </w:rPr>
            </w:pPr>
            <w:r w:rsidRPr="00896BC3">
              <w:rPr>
                <w:rFonts w:ascii="Arial" w:eastAsia="Times New Roman" w:hAnsi="Arial" w:cs="Arial"/>
                <w:b/>
                <w:bCs/>
                <w:color w:val="000000"/>
                <w:kern w:val="0"/>
                <w:lang w:eastAsia="en-GB"/>
                <w14:ligatures w14:val="none"/>
              </w:rPr>
              <w:t>Headcount</w:t>
            </w:r>
          </w:p>
        </w:tc>
        <w:tc>
          <w:tcPr>
            <w:tcW w:w="1080" w:type="dxa"/>
            <w:tcBorders>
              <w:top w:val="single" w:sz="4" w:space="0" w:color="auto"/>
              <w:left w:val="nil"/>
              <w:bottom w:val="single" w:sz="4" w:space="0" w:color="auto"/>
              <w:right w:val="single" w:sz="4" w:space="0" w:color="auto"/>
            </w:tcBorders>
            <w:noWrap/>
            <w:vAlign w:val="bottom"/>
            <w:hideMark/>
          </w:tcPr>
          <w:p w14:paraId="28459BFD" w14:textId="77777777" w:rsidR="00AA69C0" w:rsidRPr="00896BC3" w:rsidRDefault="00AA69C0" w:rsidP="00F80A6B">
            <w:pPr>
              <w:autoSpaceDN w:val="0"/>
              <w:spacing w:before="60" w:after="60" w:line="240" w:lineRule="auto"/>
              <w:jc w:val="center"/>
              <w:rPr>
                <w:rFonts w:ascii="Arial" w:eastAsia="Times New Roman" w:hAnsi="Arial" w:cs="Arial"/>
                <w:b/>
                <w:bCs/>
                <w:color w:val="000000"/>
                <w:kern w:val="0"/>
                <w:lang w:eastAsia="en-GB"/>
                <w14:ligatures w14:val="none"/>
              </w:rPr>
            </w:pPr>
            <w:r w:rsidRPr="00896BC3">
              <w:rPr>
                <w:rFonts w:ascii="Arial" w:eastAsia="Times New Roman" w:hAnsi="Arial" w:cs="Arial"/>
                <w:b/>
                <w:bCs/>
                <w:color w:val="000000"/>
                <w:kern w:val="0"/>
                <w:lang w:eastAsia="en-GB"/>
                <w14:ligatures w14:val="none"/>
              </w:rPr>
              <w:t>FTE</w:t>
            </w:r>
          </w:p>
        </w:tc>
      </w:tr>
      <w:tr w:rsidR="00AA69C0" w:rsidRPr="00896BC3" w14:paraId="1F53B851" w14:textId="77777777" w:rsidTr="00AA69C0">
        <w:trPr>
          <w:trHeight w:val="290"/>
          <w:jc w:val="center"/>
        </w:trPr>
        <w:tc>
          <w:tcPr>
            <w:tcW w:w="3340" w:type="dxa"/>
            <w:tcBorders>
              <w:top w:val="nil"/>
              <w:left w:val="single" w:sz="4" w:space="0" w:color="auto"/>
              <w:bottom w:val="single" w:sz="4" w:space="0" w:color="auto"/>
              <w:right w:val="single" w:sz="4" w:space="0" w:color="auto"/>
            </w:tcBorders>
            <w:noWrap/>
            <w:vAlign w:val="bottom"/>
            <w:hideMark/>
          </w:tcPr>
          <w:p w14:paraId="2B04340C" w14:textId="77777777" w:rsidR="00AA69C0" w:rsidRPr="00896BC3" w:rsidRDefault="00AA69C0" w:rsidP="005C75DD">
            <w:pPr>
              <w:autoSpaceDN w:val="0"/>
              <w:spacing w:before="60" w:after="60" w:line="240" w:lineRule="auto"/>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&lt;=20 Years</w:t>
            </w:r>
          </w:p>
        </w:tc>
        <w:tc>
          <w:tcPr>
            <w:tcW w:w="1215" w:type="dxa"/>
            <w:tcBorders>
              <w:top w:val="nil"/>
              <w:left w:val="nil"/>
              <w:bottom w:val="single" w:sz="4" w:space="0" w:color="auto"/>
              <w:right w:val="single" w:sz="4" w:space="0" w:color="auto"/>
            </w:tcBorders>
            <w:noWrap/>
            <w:vAlign w:val="bottom"/>
            <w:hideMark/>
          </w:tcPr>
          <w:p w14:paraId="5B4D755E" w14:textId="77777777" w:rsidR="00AA69C0" w:rsidRPr="00896BC3" w:rsidRDefault="00AA69C0" w:rsidP="00F80A6B">
            <w:pPr>
              <w:autoSpaceDN w:val="0"/>
              <w:spacing w:before="60" w:after="60" w:line="240" w:lineRule="auto"/>
              <w:jc w:val="center"/>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6</w:t>
            </w:r>
          </w:p>
        </w:tc>
        <w:tc>
          <w:tcPr>
            <w:tcW w:w="1080" w:type="dxa"/>
            <w:tcBorders>
              <w:top w:val="nil"/>
              <w:left w:val="nil"/>
              <w:bottom w:val="single" w:sz="4" w:space="0" w:color="auto"/>
              <w:right w:val="single" w:sz="4" w:space="0" w:color="auto"/>
            </w:tcBorders>
            <w:noWrap/>
            <w:vAlign w:val="bottom"/>
            <w:hideMark/>
          </w:tcPr>
          <w:p w14:paraId="459C7C27" w14:textId="77777777" w:rsidR="00AA69C0" w:rsidRPr="00896BC3" w:rsidRDefault="00AA69C0" w:rsidP="00F80A6B">
            <w:pPr>
              <w:autoSpaceDN w:val="0"/>
              <w:spacing w:before="60" w:after="60" w:line="240" w:lineRule="auto"/>
              <w:jc w:val="center"/>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6.00</w:t>
            </w:r>
          </w:p>
        </w:tc>
      </w:tr>
      <w:tr w:rsidR="00AA69C0" w:rsidRPr="00896BC3" w14:paraId="5EA54C49" w14:textId="77777777" w:rsidTr="00AA69C0">
        <w:trPr>
          <w:trHeight w:val="290"/>
          <w:jc w:val="center"/>
        </w:trPr>
        <w:tc>
          <w:tcPr>
            <w:tcW w:w="3340" w:type="dxa"/>
            <w:tcBorders>
              <w:top w:val="nil"/>
              <w:left w:val="single" w:sz="4" w:space="0" w:color="auto"/>
              <w:bottom w:val="single" w:sz="4" w:space="0" w:color="auto"/>
              <w:right w:val="single" w:sz="4" w:space="0" w:color="auto"/>
            </w:tcBorders>
            <w:noWrap/>
            <w:vAlign w:val="bottom"/>
            <w:hideMark/>
          </w:tcPr>
          <w:p w14:paraId="69D2AE3A" w14:textId="77777777" w:rsidR="00AA69C0" w:rsidRPr="00896BC3" w:rsidRDefault="00AA69C0" w:rsidP="005C75DD">
            <w:pPr>
              <w:autoSpaceDN w:val="0"/>
              <w:spacing w:before="60" w:after="60" w:line="240" w:lineRule="auto"/>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21-25</w:t>
            </w:r>
          </w:p>
        </w:tc>
        <w:tc>
          <w:tcPr>
            <w:tcW w:w="1215" w:type="dxa"/>
            <w:tcBorders>
              <w:top w:val="nil"/>
              <w:left w:val="nil"/>
              <w:bottom w:val="single" w:sz="4" w:space="0" w:color="auto"/>
              <w:right w:val="single" w:sz="4" w:space="0" w:color="auto"/>
            </w:tcBorders>
            <w:noWrap/>
            <w:vAlign w:val="bottom"/>
            <w:hideMark/>
          </w:tcPr>
          <w:p w14:paraId="5272C6C1" w14:textId="77777777" w:rsidR="00AA69C0" w:rsidRPr="00896BC3" w:rsidRDefault="00AA69C0" w:rsidP="00F80A6B">
            <w:pPr>
              <w:autoSpaceDN w:val="0"/>
              <w:spacing w:before="60" w:after="60" w:line="240" w:lineRule="auto"/>
              <w:jc w:val="center"/>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104</w:t>
            </w:r>
          </w:p>
        </w:tc>
        <w:tc>
          <w:tcPr>
            <w:tcW w:w="1080" w:type="dxa"/>
            <w:tcBorders>
              <w:top w:val="nil"/>
              <w:left w:val="nil"/>
              <w:bottom w:val="single" w:sz="4" w:space="0" w:color="auto"/>
              <w:right w:val="single" w:sz="4" w:space="0" w:color="auto"/>
            </w:tcBorders>
            <w:noWrap/>
            <w:vAlign w:val="bottom"/>
            <w:hideMark/>
          </w:tcPr>
          <w:p w14:paraId="183FB23B" w14:textId="77777777" w:rsidR="00AA69C0" w:rsidRPr="00896BC3" w:rsidRDefault="00AA69C0" w:rsidP="00F80A6B">
            <w:pPr>
              <w:autoSpaceDN w:val="0"/>
              <w:spacing w:before="60" w:after="60" w:line="240" w:lineRule="auto"/>
              <w:jc w:val="center"/>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101.13</w:t>
            </w:r>
          </w:p>
        </w:tc>
      </w:tr>
      <w:tr w:rsidR="00AA69C0" w:rsidRPr="00896BC3" w14:paraId="5B24BB0C" w14:textId="77777777" w:rsidTr="00AA69C0">
        <w:trPr>
          <w:trHeight w:val="290"/>
          <w:jc w:val="center"/>
        </w:trPr>
        <w:tc>
          <w:tcPr>
            <w:tcW w:w="3340" w:type="dxa"/>
            <w:tcBorders>
              <w:top w:val="nil"/>
              <w:left w:val="single" w:sz="4" w:space="0" w:color="auto"/>
              <w:bottom w:val="single" w:sz="4" w:space="0" w:color="auto"/>
              <w:right w:val="single" w:sz="4" w:space="0" w:color="auto"/>
            </w:tcBorders>
            <w:noWrap/>
            <w:vAlign w:val="bottom"/>
            <w:hideMark/>
          </w:tcPr>
          <w:p w14:paraId="066C77F8" w14:textId="77777777" w:rsidR="00AA69C0" w:rsidRPr="00896BC3" w:rsidRDefault="00AA69C0" w:rsidP="005C75DD">
            <w:pPr>
              <w:autoSpaceDN w:val="0"/>
              <w:spacing w:before="60" w:after="60" w:line="240" w:lineRule="auto"/>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26-30</w:t>
            </w:r>
          </w:p>
        </w:tc>
        <w:tc>
          <w:tcPr>
            <w:tcW w:w="1215" w:type="dxa"/>
            <w:tcBorders>
              <w:top w:val="nil"/>
              <w:left w:val="nil"/>
              <w:bottom w:val="single" w:sz="4" w:space="0" w:color="auto"/>
              <w:right w:val="single" w:sz="4" w:space="0" w:color="auto"/>
            </w:tcBorders>
            <w:noWrap/>
            <w:vAlign w:val="bottom"/>
            <w:hideMark/>
          </w:tcPr>
          <w:p w14:paraId="0A432AB5" w14:textId="77777777" w:rsidR="00AA69C0" w:rsidRPr="00896BC3" w:rsidRDefault="00AA69C0" w:rsidP="00F80A6B">
            <w:pPr>
              <w:autoSpaceDN w:val="0"/>
              <w:spacing w:before="60" w:after="60" w:line="240" w:lineRule="auto"/>
              <w:jc w:val="center"/>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311</w:t>
            </w:r>
          </w:p>
        </w:tc>
        <w:tc>
          <w:tcPr>
            <w:tcW w:w="1080" w:type="dxa"/>
            <w:tcBorders>
              <w:top w:val="nil"/>
              <w:left w:val="nil"/>
              <w:bottom w:val="single" w:sz="4" w:space="0" w:color="auto"/>
              <w:right w:val="single" w:sz="4" w:space="0" w:color="auto"/>
            </w:tcBorders>
            <w:noWrap/>
            <w:vAlign w:val="bottom"/>
            <w:hideMark/>
          </w:tcPr>
          <w:p w14:paraId="4DCA0B6A" w14:textId="77777777" w:rsidR="00AA69C0" w:rsidRPr="00896BC3" w:rsidRDefault="00AA69C0" w:rsidP="00F80A6B">
            <w:pPr>
              <w:autoSpaceDN w:val="0"/>
              <w:spacing w:before="60" w:after="60" w:line="240" w:lineRule="auto"/>
              <w:jc w:val="center"/>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293.07</w:t>
            </w:r>
          </w:p>
        </w:tc>
      </w:tr>
      <w:tr w:rsidR="00AA69C0" w:rsidRPr="00896BC3" w14:paraId="25CEB3E2" w14:textId="77777777" w:rsidTr="00AA69C0">
        <w:trPr>
          <w:trHeight w:val="290"/>
          <w:jc w:val="center"/>
        </w:trPr>
        <w:tc>
          <w:tcPr>
            <w:tcW w:w="3340" w:type="dxa"/>
            <w:tcBorders>
              <w:top w:val="nil"/>
              <w:left w:val="single" w:sz="4" w:space="0" w:color="auto"/>
              <w:bottom w:val="single" w:sz="4" w:space="0" w:color="auto"/>
              <w:right w:val="single" w:sz="4" w:space="0" w:color="auto"/>
            </w:tcBorders>
            <w:noWrap/>
            <w:vAlign w:val="bottom"/>
            <w:hideMark/>
          </w:tcPr>
          <w:p w14:paraId="2B289786" w14:textId="77777777" w:rsidR="00AA69C0" w:rsidRPr="00896BC3" w:rsidRDefault="00AA69C0" w:rsidP="005C75DD">
            <w:pPr>
              <w:autoSpaceDN w:val="0"/>
              <w:spacing w:before="60" w:after="60" w:line="240" w:lineRule="auto"/>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31-35</w:t>
            </w:r>
          </w:p>
        </w:tc>
        <w:tc>
          <w:tcPr>
            <w:tcW w:w="1215" w:type="dxa"/>
            <w:tcBorders>
              <w:top w:val="nil"/>
              <w:left w:val="nil"/>
              <w:bottom w:val="single" w:sz="4" w:space="0" w:color="auto"/>
              <w:right w:val="single" w:sz="4" w:space="0" w:color="auto"/>
            </w:tcBorders>
            <w:noWrap/>
            <w:vAlign w:val="bottom"/>
            <w:hideMark/>
          </w:tcPr>
          <w:p w14:paraId="4F49B331" w14:textId="77777777" w:rsidR="00AA69C0" w:rsidRPr="00896BC3" w:rsidRDefault="00AA69C0" w:rsidP="00F80A6B">
            <w:pPr>
              <w:autoSpaceDN w:val="0"/>
              <w:spacing w:before="60" w:after="60" w:line="240" w:lineRule="auto"/>
              <w:jc w:val="center"/>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403</w:t>
            </w:r>
          </w:p>
        </w:tc>
        <w:tc>
          <w:tcPr>
            <w:tcW w:w="1080" w:type="dxa"/>
            <w:tcBorders>
              <w:top w:val="nil"/>
              <w:left w:val="nil"/>
              <w:bottom w:val="single" w:sz="4" w:space="0" w:color="auto"/>
              <w:right w:val="single" w:sz="4" w:space="0" w:color="auto"/>
            </w:tcBorders>
            <w:noWrap/>
            <w:vAlign w:val="bottom"/>
            <w:hideMark/>
          </w:tcPr>
          <w:p w14:paraId="596C2B87" w14:textId="77777777" w:rsidR="00AA69C0" w:rsidRPr="00896BC3" w:rsidRDefault="00AA69C0" w:rsidP="00F80A6B">
            <w:pPr>
              <w:autoSpaceDN w:val="0"/>
              <w:spacing w:before="60" w:after="60" w:line="240" w:lineRule="auto"/>
              <w:jc w:val="center"/>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381.30</w:t>
            </w:r>
          </w:p>
        </w:tc>
      </w:tr>
      <w:tr w:rsidR="00AA69C0" w:rsidRPr="00896BC3" w14:paraId="45B51835" w14:textId="77777777" w:rsidTr="00AA69C0">
        <w:trPr>
          <w:trHeight w:val="290"/>
          <w:jc w:val="center"/>
        </w:trPr>
        <w:tc>
          <w:tcPr>
            <w:tcW w:w="3340" w:type="dxa"/>
            <w:tcBorders>
              <w:top w:val="nil"/>
              <w:left w:val="single" w:sz="4" w:space="0" w:color="auto"/>
              <w:bottom w:val="single" w:sz="4" w:space="0" w:color="auto"/>
              <w:right w:val="single" w:sz="4" w:space="0" w:color="auto"/>
            </w:tcBorders>
            <w:noWrap/>
            <w:vAlign w:val="bottom"/>
            <w:hideMark/>
          </w:tcPr>
          <w:p w14:paraId="05D7B6C7" w14:textId="77777777" w:rsidR="00AA69C0" w:rsidRPr="00896BC3" w:rsidRDefault="00AA69C0" w:rsidP="005C75DD">
            <w:pPr>
              <w:autoSpaceDN w:val="0"/>
              <w:spacing w:before="60" w:after="60" w:line="240" w:lineRule="auto"/>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36-40</w:t>
            </w:r>
          </w:p>
        </w:tc>
        <w:tc>
          <w:tcPr>
            <w:tcW w:w="1215" w:type="dxa"/>
            <w:tcBorders>
              <w:top w:val="nil"/>
              <w:left w:val="nil"/>
              <w:bottom w:val="single" w:sz="4" w:space="0" w:color="auto"/>
              <w:right w:val="single" w:sz="4" w:space="0" w:color="auto"/>
            </w:tcBorders>
            <w:noWrap/>
            <w:vAlign w:val="bottom"/>
            <w:hideMark/>
          </w:tcPr>
          <w:p w14:paraId="3F8BA352" w14:textId="77777777" w:rsidR="00AA69C0" w:rsidRPr="00896BC3" w:rsidRDefault="00AA69C0" w:rsidP="00F80A6B">
            <w:pPr>
              <w:autoSpaceDN w:val="0"/>
              <w:spacing w:before="60" w:after="60" w:line="240" w:lineRule="auto"/>
              <w:jc w:val="center"/>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406</w:t>
            </w:r>
          </w:p>
        </w:tc>
        <w:tc>
          <w:tcPr>
            <w:tcW w:w="1080" w:type="dxa"/>
            <w:tcBorders>
              <w:top w:val="nil"/>
              <w:left w:val="nil"/>
              <w:bottom w:val="single" w:sz="4" w:space="0" w:color="auto"/>
              <w:right w:val="single" w:sz="4" w:space="0" w:color="auto"/>
            </w:tcBorders>
            <w:noWrap/>
            <w:vAlign w:val="bottom"/>
            <w:hideMark/>
          </w:tcPr>
          <w:p w14:paraId="6B054F03" w14:textId="77777777" w:rsidR="00AA69C0" w:rsidRPr="00896BC3" w:rsidRDefault="00AA69C0" w:rsidP="00F80A6B">
            <w:pPr>
              <w:autoSpaceDN w:val="0"/>
              <w:spacing w:before="60" w:after="60" w:line="240" w:lineRule="auto"/>
              <w:jc w:val="center"/>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367.80</w:t>
            </w:r>
          </w:p>
        </w:tc>
      </w:tr>
      <w:tr w:rsidR="00AA69C0" w:rsidRPr="00896BC3" w14:paraId="07AEE5C3" w14:textId="77777777" w:rsidTr="00AA69C0">
        <w:trPr>
          <w:trHeight w:val="290"/>
          <w:jc w:val="center"/>
        </w:trPr>
        <w:tc>
          <w:tcPr>
            <w:tcW w:w="3340" w:type="dxa"/>
            <w:tcBorders>
              <w:top w:val="nil"/>
              <w:left w:val="single" w:sz="4" w:space="0" w:color="auto"/>
              <w:bottom w:val="single" w:sz="4" w:space="0" w:color="auto"/>
              <w:right w:val="single" w:sz="4" w:space="0" w:color="auto"/>
            </w:tcBorders>
            <w:noWrap/>
            <w:vAlign w:val="bottom"/>
            <w:hideMark/>
          </w:tcPr>
          <w:p w14:paraId="4F6E754E" w14:textId="77777777" w:rsidR="00AA69C0" w:rsidRPr="00896BC3" w:rsidRDefault="00AA69C0" w:rsidP="005C75DD">
            <w:pPr>
              <w:autoSpaceDN w:val="0"/>
              <w:spacing w:before="60" w:after="60" w:line="240" w:lineRule="auto"/>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41-45</w:t>
            </w:r>
          </w:p>
        </w:tc>
        <w:tc>
          <w:tcPr>
            <w:tcW w:w="1215" w:type="dxa"/>
            <w:tcBorders>
              <w:top w:val="nil"/>
              <w:left w:val="nil"/>
              <w:bottom w:val="single" w:sz="4" w:space="0" w:color="auto"/>
              <w:right w:val="single" w:sz="4" w:space="0" w:color="auto"/>
            </w:tcBorders>
            <w:noWrap/>
            <w:vAlign w:val="bottom"/>
            <w:hideMark/>
          </w:tcPr>
          <w:p w14:paraId="5B97192F" w14:textId="77777777" w:rsidR="00AA69C0" w:rsidRPr="00896BC3" w:rsidRDefault="00AA69C0" w:rsidP="00F80A6B">
            <w:pPr>
              <w:autoSpaceDN w:val="0"/>
              <w:spacing w:before="60" w:after="60" w:line="240" w:lineRule="auto"/>
              <w:jc w:val="center"/>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352</w:t>
            </w:r>
          </w:p>
        </w:tc>
        <w:tc>
          <w:tcPr>
            <w:tcW w:w="1080" w:type="dxa"/>
            <w:tcBorders>
              <w:top w:val="nil"/>
              <w:left w:val="nil"/>
              <w:bottom w:val="single" w:sz="4" w:space="0" w:color="auto"/>
              <w:right w:val="single" w:sz="4" w:space="0" w:color="auto"/>
            </w:tcBorders>
            <w:noWrap/>
            <w:vAlign w:val="bottom"/>
            <w:hideMark/>
          </w:tcPr>
          <w:p w14:paraId="4EAE16D6" w14:textId="77777777" w:rsidR="00AA69C0" w:rsidRPr="00896BC3" w:rsidRDefault="00AA69C0" w:rsidP="00F80A6B">
            <w:pPr>
              <w:autoSpaceDN w:val="0"/>
              <w:spacing w:before="60" w:after="60" w:line="240" w:lineRule="auto"/>
              <w:jc w:val="center"/>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285.09</w:t>
            </w:r>
          </w:p>
        </w:tc>
      </w:tr>
      <w:tr w:rsidR="00AA69C0" w:rsidRPr="00896BC3" w14:paraId="69310C85" w14:textId="77777777" w:rsidTr="00AA69C0">
        <w:trPr>
          <w:trHeight w:val="290"/>
          <w:jc w:val="center"/>
        </w:trPr>
        <w:tc>
          <w:tcPr>
            <w:tcW w:w="3340" w:type="dxa"/>
            <w:tcBorders>
              <w:top w:val="nil"/>
              <w:left w:val="single" w:sz="4" w:space="0" w:color="auto"/>
              <w:bottom w:val="single" w:sz="4" w:space="0" w:color="auto"/>
              <w:right w:val="single" w:sz="4" w:space="0" w:color="auto"/>
            </w:tcBorders>
            <w:noWrap/>
            <w:vAlign w:val="bottom"/>
            <w:hideMark/>
          </w:tcPr>
          <w:p w14:paraId="5BB13165" w14:textId="77777777" w:rsidR="00AA69C0" w:rsidRPr="00896BC3" w:rsidRDefault="00AA69C0" w:rsidP="005C75DD">
            <w:pPr>
              <w:autoSpaceDN w:val="0"/>
              <w:spacing w:before="60" w:after="60" w:line="240" w:lineRule="auto"/>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46-50</w:t>
            </w:r>
          </w:p>
        </w:tc>
        <w:tc>
          <w:tcPr>
            <w:tcW w:w="1215" w:type="dxa"/>
            <w:tcBorders>
              <w:top w:val="nil"/>
              <w:left w:val="nil"/>
              <w:bottom w:val="single" w:sz="4" w:space="0" w:color="auto"/>
              <w:right w:val="single" w:sz="4" w:space="0" w:color="auto"/>
            </w:tcBorders>
            <w:noWrap/>
            <w:vAlign w:val="bottom"/>
            <w:hideMark/>
          </w:tcPr>
          <w:p w14:paraId="37C0DB70" w14:textId="77777777" w:rsidR="00AA69C0" w:rsidRPr="00896BC3" w:rsidRDefault="00AA69C0" w:rsidP="00F80A6B">
            <w:pPr>
              <w:autoSpaceDN w:val="0"/>
              <w:spacing w:before="60" w:after="60" w:line="240" w:lineRule="auto"/>
              <w:jc w:val="center"/>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342</w:t>
            </w:r>
          </w:p>
        </w:tc>
        <w:tc>
          <w:tcPr>
            <w:tcW w:w="1080" w:type="dxa"/>
            <w:tcBorders>
              <w:top w:val="nil"/>
              <w:left w:val="nil"/>
              <w:bottom w:val="single" w:sz="4" w:space="0" w:color="auto"/>
              <w:right w:val="single" w:sz="4" w:space="0" w:color="auto"/>
            </w:tcBorders>
            <w:noWrap/>
            <w:vAlign w:val="bottom"/>
            <w:hideMark/>
          </w:tcPr>
          <w:p w14:paraId="7CAF392A" w14:textId="77777777" w:rsidR="00AA69C0" w:rsidRPr="00896BC3" w:rsidRDefault="00AA69C0" w:rsidP="00F80A6B">
            <w:pPr>
              <w:autoSpaceDN w:val="0"/>
              <w:spacing w:before="60" w:after="60" w:line="240" w:lineRule="auto"/>
              <w:jc w:val="center"/>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314.25</w:t>
            </w:r>
          </w:p>
        </w:tc>
      </w:tr>
      <w:tr w:rsidR="00AA69C0" w:rsidRPr="00896BC3" w14:paraId="3D6C9B71" w14:textId="77777777" w:rsidTr="00AA69C0">
        <w:trPr>
          <w:trHeight w:val="290"/>
          <w:jc w:val="center"/>
        </w:trPr>
        <w:tc>
          <w:tcPr>
            <w:tcW w:w="3340" w:type="dxa"/>
            <w:tcBorders>
              <w:top w:val="nil"/>
              <w:left w:val="single" w:sz="4" w:space="0" w:color="auto"/>
              <w:bottom w:val="single" w:sz="4" w:space="0" w:color="auto"/>
              <w:right w:val="single" w:sz="4" w:space="0" w:color="auto"/>
            </w:tcBorders>
            <w:noWrap/>
            <w:vAlign w:val="bottom"/>
            <w:hideMark/>
          </w:tcPr>
          <w:p w14:paraId="19BA4BB8" w14:textId="77777777" w:rsidR="00AA69C0" w:rsidRPr="00896BC3" w:rsidRDefault="00AA69C0" w:rsidP="005C75DD">
            <w:pPr>
              <w:autoSpaceDN w:val="0"/>
              <w:spacing w:before="60" w:after="60" w:line="240" w:lineRule="auto"/>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51-55</w:t>
            </w:r>
          </w:p>
        </w:tc>
        <w:tc>
          <w:tcPr>
            <w:tcW w:w="1215" w:type="dxa"/>
            <w:tcBorders>
              <w:top w:val="nil"/>
              <w:left w:val="nil"/>
              <w:bottom w:val="single" w:sz="4" w:space="0" w:color="auto"/>
              <w:right w:val="single" w:sz="4" w:space="0" w:color="auto"/>
            </w:tcBorders>
            <w:noWrap/>
            <w:vAlign w:val="bottom"/>
            <w:hideMark/>
          </w:tcPr>
          <w:p w14:paraId="1AF79FEC" w14:textId="77777777" w:rsidR="00AA69C0" w:rsidRPr="00896BC3" w:rsidRDefault="00AA69C0" w:rsidP="00F80A6B">
            <w:pPr>
              <w:autoSpaceDN w:val="0"/>
              <w:spacing w:before="60" w:after="60" w:line="240" w:lineRule="auto"/>
              <w:jc w:val="center"/>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326</w:t>
            </w:r>
          </w:p>
        </w:tc>
        <w:tc>
          <w:tcPr>
            <w:tcW w:w="1080" w:type="dxa"/>
            <w:tcBorders>
              <w:top w:val="nil"/>
              <w:left w:val="nil"/>
              <w:bottom w:val="single" w:sz="4" w:space="0" w:color="auto"/>
              <w:right w:val="single" w:sz="4" w:space="0" w:color="auto"/>
            </w:tcBorders>
            <w:noWrap/>
            <w:vAlign w:val="bottom"/>
            <w:hideMark/>
          </w:tcPr>
          <w:p w14:paraId="28BEDE8D" w14:textId="77777777" w:rsidR="00AA69C0" w:rsidRPr="00896BC3" w:rsidRDefault="00AA69C0" w:rsidP="00F80A6B">
            <w:pPr>
              <w:autoSpaceDN w:val="0"/>
              <w:spacing w:before="60" w:after="60" w:line="240" w:lineRule="auto"/>
              <w:jc w:val="center"/>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304.88</w:t>
            </w:r>
          </w:p>
        </w:tc>
      </w:tr>
      <w:tr w:rsidR="00AA69C0" w:rsidRPr="00896BC3" w14:paraId="33B22429" w14:textId="77777777" w:rsidTr="00AA69C0">
        <w:trPr>
          <w:trHeight w:val="290"/>
          <w:jc w:val="center"/>
        </w:trPr>
        <w:tc>
          <w:tcPr>
            <w:tcW w:w="3340" w:type="dxa"/>
            <w:tcBorders>
              <w:top w:val="nil"/>
              <w:left w:val="single" w:sz="4" w:space="0" w:color="auto"/>
              <w:bottom w:val="single" w:sz="4" w:space="0" w:color="auto"/>
              <w:right w:val="single" w:sz="4" w:space="0" w:color="auto"/>
            </w:tcBorders>
            <w:noWrap/>
            <w:vAlign w:val="bottom"/>
            <w:hideMark/>
          </w:tcPr>
          <w:p w14:paraId="0A941E30" w14:textId="77777777" w:rsidR="00AA69C0" w:rsidRPr="00896BC3" w:rsidRDefault="00AA69C0" w:rsidP="005C75DD">
            <w:pPr>
              <w:autoSpaceDN w:val="0"/>
              <w:spacing w:before="60" w:after="60" w:line="240" w:lineRule="auto"/>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56-60</w:t>
            </w:r>
          </w:p>
        </w:tc>
        <w:tc>
          <w:tcPr>
            <w:tcW w:w="1215" w:type="dxa"/>
            <w:tcBorders>
              <w:top w:val="nil"/>
              <w:left w:val="nil"/>
              <w:bottom w:val="single" w:sz="4" w:space="0" w:color="auto"/>
              <w:right w:val="single" w:sz="4" w:space="0" w:color="auto"/>
            </w:tcBorders>
            <w:noWrap/>
            <w:vAlign w:val="bottom"/>
            <w:hideMark/>
          </w:tcPr>
          <w:p w14:paraId="6F56CCA2" w14:textId="77777777" w:rsidR="00AA69C0" w:rsidRPr="00896BC3" w:rsidRDefault="00AA69C0" w:rsidP="00F80A6B">
            <w:pPr>
              <w:autoSpaceDN w:val="0"/>
              <w:spacing w:before="60" w:after="60" w:line="240" w:lineRule="auto"/>
              <w:jc w:val="center"/>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276</w:t>
            </w:r>
          </w:p>
        </w:tc>
        <w:tc>
          <w:tcPr>
            <w:tcW w:w="1080" w:type="dxa"/>
            <w:tcBorders>
              <w:top w:val="nil"/>
              <w:left w:val="nil"/>
              <w:bottom w:val="single" w:sz="4" w:space="0" w:color="auto"/>
              <w:right w:val="single" w:sz="4" w:space="0" w:color="auto"/>
            </w:tcBorders>
            <w:noWrap/>
            <w:vAlign w:val="bottom"/>
            <w:hideMark/>
          </w:tcPr>
          <w:p w14:paraId="6FF561B4" w14:textId="77777777" w:rsidR="00AA69C0" w:rsidRPr="00896BC3" w:rsidRDefault="00AA69C0" w:rsidP="00F80A6B">
            <w:pPr>
              <w:autoSpaceDN w:val="0"/>
              <w:spacing w:before="60" w:after="60" w:line="240" w:lineRule="auto"/>
              <w:jc w:val="center"/>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254.30</w:t>
            </w:r>
          </w:p>
        </w:tc>
      </w:tr>
      <w:tr w:rsidR="00AA69C0" w:rsidRPr="00896BC3" w14:paraId="0C87643A" w14:textId="77777777" w:rsidTr="00AA69C0">
        <w:trPr>
          <w:trHeight w:val="290"/>
          <w:jc w:val="center"/>
        </w:trPr>
        <w:tc>
          <w:tcPr>
            <w:tcW w:w="3340" w:type="dxa"/>
            <w:tcBorders>
              <w:top w:val="nil"/>
              <w:left w:val="single" w:sz="4" w:space="0" w:color="auto"/>
              <w:bottom w:val="single" w:sz="4" w:space="0" w:color="auto"/>
              <w:right w:val="single" w:sz="4" w:space="0" w:color="auto"/>
            </w:tcBorders>
            <w:noWrap/>
            <w:vAlign w:val="bottom"/>
            <w:hideMark/>
          </w:tcPr>
          <w:p w14:paraId="542216C7" w14:textId="77777777" w:rsidR="00AA69C0" w:rsidRPr="00896BC3" w:rsidRDefault="00AA69C0" w:rsidP="005C75DD">
            <w:pPr>
              <w:autoSpaceDN w:val="0"/>
              <w:spacing w:before="60" w:after="60" w:line="240" w:lineRule="auto"/>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61-65</w:t>
            </w:r>
          </w:p>
        </w:tc>
        <w:tc>
          <w:tcPr>
            <w:tcW w:w="1215" w:type="dxa"/>
            <w:tcBorders>
              <w:top w:val="nil"/>
              <w:left w:val="nil"/>
              <w:bottom w:val="single" w:sz="4" w:space="0" w:color="auto"/>
              <w:right w:val="single" w:sz="4" w:space="0" w:color="auto"/>
            </w:tcBorders>
            <w:noWrap/>
            <w:vAlign w:val="bottom"/>
            <w:hideMark/>
          </w:tcPr>
          <w:p w14:paraId="3AD0C0FC" w14:textId="77777777" w:rsidR="00AA69C0" w:rsidRPr="00896BC3" w:rsidRDefault="00AA69C0" w:rsidP="00F80A6B">
            <w:pPr>
              <w:autoSpaceDN w:val="0"/>
              <w:spacing w:before="60" w:after="60" w:line="240" w:lineRule="auto"/>
              <w:jc w:val="center"/>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165</w:t>
            </w:r>
          </w:p>
        </w:tc>
        <w:tc>
          <w:tcPr>
            <w:tcW w:w="1080" w:type="dxa"/>
            <w:tcBorders>
              <w:top w:val="nil"/>
              <w:left w:val="nil"/>
              <w:bottom w:val="single" w:sz="4" w:space="0" w:color="auto"/>
              <w:right w:val="single" w:sz="4" w:space="0" w:color="auto"/>
            </w:tcBorders>
            <w:noWrap/>
            <w:vAlign w:val="bottom"/>
            <w:hideMark/>
          </w:tcPr>
          <w:p w14:paraId="75886493" w14:textId="77777777" w:rsidR="00AA69C0" w:rsidRPr="00896BC3" w:rsidRDefault="00AA69C0" w:rsidP="00F80A6B">
            <w:pPr>
              <w:autoSpaceDN w:val="0"/>
              <w:spacing w:before="60" w:after="60" w:line="240" w:lineRule="auto"/>
              <w:jc w:val="center"/>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141.07</w:t>
            </w:r>
          </w:p>
        </w:tc>
      </w:tr>
      <w:tr w:rsidR="00AA69C0" w:rsidRPr="00896BC3" w14:paraId="1A6AD515" w14:textId="77777777" w:rsidTr="00AA69C0">
        <w:trPr>
          <w:trHeight w:val="290"/>
          <w:jc w:val="center"/>
        </w:trPr>
        <w:tc>
          <w:tcPr>
            <w:tcW w:w="3340" w:type="dxa"/>
            <w:tcBorders>
              <w:top w:val="nil"/>
              <w:left w:val="single" w:sz="4" w:space="0" w:color="auto"/>
              <w:bottom w:val="single" w:sz="4" w:space="0" w:color="auto"/>
              <w:right w:val="single" w:sz="4" w:space="0" w:color="auto"/>
            </w:tcBorders>
            <w:noWrap/>
            <w:vAlign w:val="bottom"/>
            <w:hideMark/>
          </w:tcPr>
          <w:p w14:paraId="411CAC42" w14:textId="77777777" w:rsidR="00AA69C0" w:rsidRPr="00896BC3" w:rsidRDefault="00AA69C0" w:rsidP="005C75DD">
            <w:pPr>
              <w:autoSpaceDN w:val="0"/>
              <w:spacing w:before="60" w:after="60" w:line="240" w:lineRule="auto"/>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66-70</w:t>
            </w:r>
          </w:p>
        </w:tc>
        <w:tc>
          <w:tcPr>
            <w:tcW w:w="1215" w:type="dxa"/>
            <w:tcBorders>
              <w:top w:val="nil"/>
              <w:left w:val="nil"/>
              <w:bottom w:val="single" w:sz="4" w:space="0" w:color="auto"/>
              <w:right w:val="single" w:sz="4" w:space="0" w:color="auto"/>
            </w:tcBorders>
            <w:noWrap/>
            <w:vAlign w:val="bottom"/>
            <w:hideMark/>
          </w:tcPr>
          <w:p w14:paraId="040939BF" w14:textId="77777777" w:rsidR="00AA69C0" w:rsidRPr="00896BC3" w:rsidRDefault="00AA69C0" w:rsidP="00F80A6B">
            <w:pPr>
              <w:autoSpaceDN w:val="0"/>
              <w:spacing w:before="60" w:after="60" w:line="240" w:lineRule="auto"/>
              <w:jc w:val="center"/>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61</w:t>
            </w:r>
          </w:p>
        </w:tc>
        <w:tc>
          <w:tcPr>
            <w:tcW w:w="1080" w:type="dxa"/>
            <w:tcBorders>
              <w:top w:val="nil"/>
              <w:left w:val="nil"/>
              <w:bottom w:val="single" w:sz="4" w:space="0" w:color="auto"/>
              <w:right w:val="single" w:sz="4" w:space="0" w:color="auto"/>
            </w:tcBorders>
            <w:noWrap/>
            <w:vAlign w:val="bottom"/>
            <w:hideMark/>
          </w:tcPr>
          <w:p w14:paraId="70F8F8B9" w14:textId="77777777" w:rsidR="00AA69C0" w:rsidRPr="00896BC3" w:rsidRDefault="00AA69C0" w:rsidP="00F80A6B">
            <w:pPr>
              <w:autoSpaceDN w:val="0"/>
              <w:spacing w:before="60" w:after="60" w:line="240" w:lineRule="auto"/>
              <w:jc w:val="center"/>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48.21</w:t>
            </w:r>
          </w:p>
        </w:tc>
      </w:tr>
      <w:tr w:rsidR="00AA69C0" w:rsidRPr="00896BC3" w14:paraId="2A33BD81" w14:textId="77777777" w:rsidTr="00AA69C0">
        <w:trPr>
          <w:trHeight w:val="290"/>
          <w:jc w:val="center"/>
        </w:trPr>
        <w:tc>
          <w:tcPr>
            <w:tcW w:w="3340" w:type="dxa"/>
            <w:tcBorders>
              <w:top w:val="nil"/>
              <w:left w:val="single" w:sz="4" w:space="0" w:color="auto"/>
              <w:bottom w:val="single" w:sz="4" w:space="0" w:color="auto"/>
              <w:right w:val="single" w:sz="4" w:space="0" w:color="auto"/>
            </w:tcBorders>
            <w:noWrap/>
            <w:vAlign w:val="bottom"/>
            <w:hideMark/>
          </w:tcPr>
          <w:p w14:paraId="0F7D547C" w14:textId="77777777" w:rsidR="00AA69C0" w:rsidRPr="00896BC3" w:rsidRDefault="00AA69C0" w:rsidP="005C75DD">
            <w:pPr>
              <w:autoSpaceDN w:val="0"/>
              <w:spacing w:before="60" w:after="60" w:line="240" w:lineRule="auto"/>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&gt;=71 Years</w:t>
            </w:r>
          </w:p>
        </w:tc>
        <w:tc>
          <w:tcPr>
            <w:tcW w:w="1215" w:type="dxa"/>
            <w:tcBorders>
              <w:top w:val="nil"/>
              <w:left w:val="nil"/>
              <w:bottom w:val="single" w:sz="4" w:space="0" w:color="auto"/>
              <w:right w:val="single" w:sz="4" w:space="0" w:color="auto"/>
            </w:tcBorders>
            <w:noWrap/>
            <w:vAlign w:val="bottom"/>
            <w:hideMark/>
          </w:tcPr>
          <w:p w14:paraId="561EC1F5" w14:textId="77777777" w:rsidR="00AA69C0" w:rsidRPr="00896BC3" w:rsidRDefault="00AA69C0" w:rsidP="00F80A6B">
            <w:pPr>
              <w:autoSpaceDN w:val="0"/>
              <w:spacing w:before="60" w:after="60" w:line="240" w:lineRule="auto"/>
              <w:jc w:val="center"/>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28</w:t>
            </w:r>
          </w:p>
        </w:tc>
        <w:tc>
          <w:tcPr>
            <w:tcW w:w="1080" w:type="dxa"/>
            <w:tcBorders>
              <w:top w:val="nil"/>
              <w:left w:val="nil"/>
              <w:bottom w:val="single" w:sz="4" w:space="0" w:color="auto"/>
              <w:right w:val="single" w:sz="4" w:space="0" w:color="auto"/>
            </w:tcBorders>
            <w:noWrap/>
            <w:vAlign w:val="bottom"/>
            <w:hideMark/>
          </w:tcPr>
          <w:p w14:paraId="7503B495" w14:textId="77777777" w:rsidR="00AA69C0" w:rsidRPr="00896BC3" w:rsidRDefault="00AA69C0" w:rsidP="00F80A6B">
            <w:pPr>
              <w:autoSpaceDN w:val="0"/>
              <w:spacing w:before="60" w:after="60" w:line="240" w:lineRule="auto"/>
              <w:jc w:val="center"/>
              <w:rPr>
                <w:rFonts w:ascii="Arial" w:eastAsia="Times New Roman" w:hAnsi="Arial" w:cs="Arial"/>
                <w:color w:val="000000"/>
                <w:kern w:val="0"/>
                <w:lang w:eastAsia="en-GB"/>
                <w14:ligatures w14:val="none"/>
              </w:rPr>
            </w:pPr>
            <w:r w:rsidRPr="00896BC3">
              <w:rPr>
                <w:rFonts w:ascii="Arial" w:eastAsia="Times New Roman" w:hAnsi="Arial" w:cs="Arial"/>
                <w:color w:val="000000"/>
                <w:kern w:val="0"/>
                <w:lang w:eastAsia="en-GB"/>
                <w14:ligatures w14:val="none"/>
              </w:rPr>
              <w:t>18.05</w:t>
            </w:r>
          </w:p>
        </w:tc>
      </w:tr>
    </w:tbl>
    <w:p w14:paraId="7A469968" w14:textId="77777777" w:rsidR="00A91529" w:rsidRPr="00896BC3" w:rsidRDefault="00A91529" w:rsidP="004B28AC">
      <w:pPr>
        <w:widowControl w:val="0"/>
        <w:autoSpaceDE w:val="0"/>
        <w:autoSpaceDN w:val="0"/>
        <w:spacing w:before="60" w:after="60" w:line="240" w:lineRule="auto"/>
        <w:rPr>
          <w:rFonts w:ascii="Arial" w:eastAsia="Arial" w:hAnsi="Arial" w:cs="Arial"/>
          <w:kern w:val="0"/>
          <w14:ligatures w14:val="none"/>
        </w:rPr>
      </w:pPr>
    </w:p>
    <w:p w14:paraId="7F732B14" w14:textId="77777777" w:rsidR="00586EA2" w:rsidRPr="00896BC3" w:rsidRDefault="00586EA2" w:rsidP="004B28AC">
      <w:pPr>
        <w:widowControl w:val="0"/>
        <w:autoSpaceDE w:val="0"/>
        <w:autoSpaceDN w:val="0"/>
        <w:spacing w:before="60" w:after="60" w:line="240" w:lineRule="auto"/>
        <w:rPr>
          <w:rFonts w:ascii="Arial" w:eastAsia="Arial" w:hAnsi="Arial" w:cs="Arial"/>
          <w:kern w:val="0"/>
          <w14:ligatures w14:val="none"/>
        </w:rPr>
      </w:pPr>
      <w:r w:rsidRPr="00896BC3">
        <w:rPr>
          <w:rFonts w:ascii="Arial" w:eastAsia="Arial" w:hAnsi="Arial" w:cs="Arial"/>
          <w:kern w:val="0"/>
          <w14:ligatures w14:val="none"/>
        </w:rPr>
        <w:br w:type="page"/>
      </w:r>
    </w:p>
    <w:p w14:paraId="6470B5C2" w14:textId="77777777" w:rsidR="00586EA2" w:rsidRPr="00896BC3" w:rsidRDefault="00586EA2" w:rsidP="004B28AC">
      <w:pPr>
        <w:widowControl w:val="0"/>
        <w:autoSpaceDE w:val="0"/>
        <w:autoSpaceDN w:val="0"/>
        <w:spacing w:before="60" w:after="60" w:line="240" w:lineRule="auto"/>
        <w:rPr>
          <w:rFonts w:ascii="Arial" w:eastAsia="Arial" w:hAnsi="Arial" w:cs="Arial"/>
          <w:kern w:val="0"/>
          <w14:ligatures w14:val="none"/>
        </w:rPr>
      </w:pPr>
    </w:p>
    <w:p w14:paraId="7272D97E" w14:textId="14D3BB5B" w:rsidR="00586EA2" w:rsidRPr="00896BC3" w:rsidRDefault="00C23309" w:rsidP="004B28AC">
      <w:pPr>
        <w:pStyle w:val="Heading3"/>
        <w:spacing w:before="60" w:after="60" w:line="240" w:lineRule="auto"/>
        <w:rPr>
          <w:rFonts w:ascii="Arial" w:hAnsi="Arial" w:cs="Arial"/>
          <w:sz w:val="24"/>
          <w:szCs w:val="24"/>
        </w:rPr>
      </w:pPr>
      <w:bookmarkStart w:id="26" w:name="_Toc232604947"/>
      <w:r w:rsidRPr="00896BC3">
        <w:rPr>
          <w:rFonts w:ascii="Arial" w:hAnsi="Arial" w:cs="Arial"/>
          <w:sz w:val="24"/>
          <w:szCs w:val="24"/>
        </w:rPr>
        <w:t>2.6.2</w:t>
      </w:r>
      <w:r w:rsidR="00AA69C0">
        <w:rPr>
          <w:rFonts w:ascii="Arial" w:hAnsi="Arial" w:cs="Arial"/>
          <w:sz w:val="24"/>
          <w:szCs w:val="24"/>
        </w:rPr>
        <w:tab/>
      </w:r>
      <w:r w:rsidRPr="00896BC3">
        <w:rPr>
          <w:rFonts w:ascii="Arial" w:hAnsi="Arial" w:cs="Arial"/>
          <w:sz w:val="24"/>
          <w:szCs w:val="24"/>
        </w:rPr>
        <w:t>Staff Survey</w:t>
      </w:r>
      <w:bookmarkEnd w:id="26"/>
    </w:p>
    <w:p w14:paraId="3FF3B74E" w14:textId="77777777" w:rsidR="00C23309" w:rsidRPr="00896BC3" w:rsidRDefault="00C23309" w:rsidP="00AA69C0">
      <w:pPr>
        <w:spacing w:before="60" w:after="60" w:line="240" w:lineRule="auto"/>
        <w:ind w:left="720"/>
        <w:rPr>
          <w:rFonts w:ascii="Arial" w:eastAsia="Aptos" w:hAnsi="Arial" w:cs="Arial"/>
          <w:b/>
          <w:bCs/>
        </w:rPr>
      </w:pPr>
      <w:r w:rsidRPr="00896BC3">
        <w:rPr>
          <w:rFonts w:ascii="Arial" w:eastAsia="Aptos" w:hAnsi="Arial" w:cs="Arial"/>
          <w:b/>
          <w:bCs/>
        </w:rPr>
        <w:t>Staff survey</w:t>
      </w:r>
    </w:p>
    <w:p w14:paraId="03CBF3CC" w14:textId="77777777" w:rsidR="00C23309" w:rsidRPr="00896BC3" w:rsidRDefault="00C23309" w:rsidP="00AA69C0">
      <w:pPr>
        <w:spacing w:before="60" w:after="60" w:line="240" w:lineRule="auto"/>
        <w:ind w:left="720"/>
        <w:rPr>
          <w:rFonts w:ascii="Arial" w:eastAsia="Aptos" w:hAnsi="Arial" w:cs="Arial"/>
        </w:rPr>
      </w:pPr>
      <w:r w:rsidRPr="00896BC3">
        <w:rPr>
          <w:rFonts w:ascii="Arial" w:eastAsia="Aptos" w:hAnsi="Arial" w:cs="Arial"/>
        </w:rPr>
        <w:t>The NHS Staff Survey remains a key indicator of staff engagement and morale, offering valuable insights that support the trust’s strategic planning and workforce development. The 2025 Staff Survey was undertaken during October and November 2025, following a year of significant organisational complexity and cultural disruption.</w:t>
      </w:r>
    </w:p>
    <w:p w14:paraId="42547F06" w14:textId="77777777" w:rsidR="00C23309" w:rsidRPr="00896BC3" w:rsidRDefault="00C23309" w:rsidP="00AA69C0">
      <w:pPr>
        <w:spacing w:before="60" w:after="60" w:line="240" w:lineRule="auto"/>
        <w:ind w:left="720"/>
        <w:rPr>
          <w:rFonts w:ascii="Arial" w:eastAsia="Aptos" w:hAnsi="Arial" w:cs="Arial"/>
        </w:rPr>
      </w:pPr>
    </w:p>
    <w:p w14:paraId="3E99DF93" w14:textId="77777777" w:rsidR="00C23309" w:rsidRPr="00896BC3" w:rsidRDefault="00C23309" w:rsidP="00AA69C0">
      <w:pPr>
        <w:spacing w:before="60" w:after="60" w:line="240" w:lineRule="auto"/>
        <w:ind w:left="720"/>
        <w:rPr>
          <w:rFonts w:ascii="Arial" w:eastAsia="Aptos" w:hAnsi="Arial" w:cs="Arial"/>
        </w:rPr>
      </w:pPr>
      <w:r w:rsidRPr="00896BC3">
        <w:rPr>
          <w:rFonts w:ascii="Arial" w:hAnsi="Arial" w:cs="Arial"/>
        </w:rPr>
        <w:t>The trust achieved a 63% response rate (1,710 of 2,725 eligible staff), above the 49</w:t>
      </w:r>
      <w:r w:rsidRPr="00896BC3">
        <w:rPr>
          <w:rFonts w:ascii="Arial" w:hAnsi="Arial" w:cs="Arial"/>
          <w:b/>
          <w:bCs/>
        </w:rPr>
        <w:t xml:space="preserve">% </w:t>
      </w:r>
      <w:r w:rsidRPr="00896BC3">
        <w:rPr>
          <w:rFonts w:ascii="Arial" w:hAnsi="Arial" w:cs="Arial"/>
        </w:rPr>
        <w:t>average for similar trusts, though slightly lower than last year’s rate of 69%. The response rate remains robust and provides confidence that the findings are representative of staff experience across the organisation. This also demonstrates that our workforce remains engaged and willing to contribute to organisational improvement.</w:t>
      </w:r>
    </w:p>
    <w:p w14:paraId="3022CE70" w14:textId="77777777" w:rsidR="00C23309" w:rsidRPr="00896BC3" w:rsidRDefault="00C23309" w:rsidP="00AA69C0">
      <w:pPr>
        <w:spacing w:before="60" w:after="60" w:line="240" w:lineRule="auto"/>
        <w:ind w:left="720"/>
        <w:rPr>
          <w:rFonts w:ascii="Arial" w:eastAsia="Aptos" w:hAnsi="Arial" w:cs="Arial"/>
          <w:highlight w:val="yellow"/>
        </w:rPr>
      </w:pPr>
    </w:p>
    <w:p w14:paraId="425675D4" w14:textId="77777777" w:rsidR="00C23309" w:rsidRPr="00896BC3" w:rsidRDefault="00C23309" w:rsidP="00AA69C0">
      <w:pPr>
        <w:spacing w:before="60" w:after="60" w:line="240" w:lineRule="auto"/>
        <w:ind w:left="720"/>
        <w:rPr>
          <w:rFonts w:ascii="Arial" w:eastAsia="Aptos" w:hAnsi="Arial" w:cs="Arial"/>
        </w:rPr>
      </w:pPr>
      <w:r w:rsidRPr="00896BC3">
        <w:rPr>
          <w:rFonts w:ascii="Arial" w:eastAsia="Aptos" w:hAnsi="Arial" w:cs="Arial"/>
        </w:rPr>
        <w:t>However, despite measurable improvements in appraisal completion and a reduction in reported working beyond additional paid hours, the survey highlights significant cultural alert signals as listed below:</w:t>
      </w:r>
    </w:p>
    <w:p w14:paraId="09F32960" w14:textId="77777777" w:rsidR="00C23309" w:rsidRPr="00896BC3" w:rsidRDefault="00C23309" w:rsidP="00AA69C0">
      <w:pPr>
        <w:spacing w:before="60" w:after="60" w:line="240" w:lineRule="auto"/>
        <w:ind w:left="720"/>
        <w:rPr>
          <w:rFonts w:ascii="Arial" w:eastAsia="Aptos" w:hAnsi="Arial" w:cs="Arial"/>
        </w:rPr>
      </w:pPr>
    </w:p>
    <w:p w14:paraId="5086F5CE" w14:textId="77777777" w:rsidR="00C23309" w:rsidRPr="00896BC3" w:rsidRDefault="00C23309" w:rsidP="00AA69C0">
      <w:pPr>
        <w:numPr>
          <w:ilvl w:val="0"/>
          <w:numId w:val="17"/>
        </w:numPr>
        <w:tabs>
          <w:tab w:val="clear" w:pos="720"/>
          <w:tab w:val="num" w:pos="1440"/>
        </w:tabs>
        <w:spacing w:before="60" w:after="60" w:line="240" w:lineRule="auto"/>
        <w:ind w:left="1440"/>
        <w:rPr>
          <w:rFonts w:ascii="Arial" w:eastAsia="Aptos" w:hAnsi="Arial" w:cs="Arial"/>
        </w:rPr>
      </w:pPr>
      <w:r w:rsidRPr="00896BC3">
        <w:rPr>
          <w:rFonts w:ascii="Arial" w:eastAsia="Aptos" w:hAnsi="Arial" w:cs="Arial"/>
        </w:rPr>
        <w:t>Decline in recommendation as a place to work (from 66% in 2024 to 64% in 2025)</w:t>
      </w:r>
    </w:p>
    <w:p w14:paraId="6490C6EF" w14:textId="77777777" w:rsidR="00C23309" w:rsidRPr="00896BC3" w:rsidRDefault="00C23309" w:rsidP="00AA69C0">
      <w:pPr>
        <w:numPr>
          <w:ilvl w:val="0"/>
          <w:numId w:val="17"/>
        </w:numPr>
        <w:tabs>
          <w:tab w:val="clear" w:pos="720"/>
          <w:tab w:val="num" w:pos="1440"/>
        </w:tabs>
        <w:spacing w:before="60" w:after="60" w:line="240" w:lineRule="auto"/>
        <w:ind w:left="1440"/>
        <w:rPr>
          <w:rFonts w:ascii="Arial" w:eastAsia="Aptos" w:hAnsi="Arial" w:cs="Arial"/>
        </w:rPr>
      </w:pPr>
      <w:r w:rsidRPr="00896BC3">
        <w:rPr>
          <w:rFonts w:ascii="Arial" w:eastAsia="Aptos" w:hAnsi="Arial" w:cs="Arial"/>
        </w:rPr>
        <w:t>Support for reasonable adjustments is among the Trust’s bottom five scores</w:t>
      </w:r>
    </w:p>
    <w:p w14:paraId="212CBCA2" w14:textId="77777777" w:rsidR="00C23309" w:rsidRPr="00896BC3" w:rsidRDefault="00C23309" w:rsidP="00AA69C0">
      <w:pPr>
        <w:numPr>
          <w:ilvl w:val="0"/>
          <w:numId w:val="17"/>
        </w:numPr>
        <w:tabs>
          <w:tab w:val="clear" w:pos="720"/>
          <w:tab w:val="num" w:pos="1440"/>
        </w:tabs>
        <w:spacing w:before="60" w:after="60" w:line="240" w:lineRule="auto"/>
        <w:ind w:left="1440"/>
        <w:rPr>
          <w:rFonts w:ascii="Arial" w:eastAsia="Aptos" w:hAnsi="Arial" w:cs="Arial"/>
        </w:rPr>
      </w:pPr>
      <w:r w:rsidRPr="00896BC3">
        <w:rPr>
          <w:rFonts w:ascii="Arial" w:eastAsia="Aptos" w:hAnsi="Arial" w:cs="Arial"/>
        </w:rPr>
        <w:t>Deterioration in reporting of physical abuse incidents</w:t>
      </w:r>
    </w:p>
    <w:p w14:paraId="4C4D455A" w14:textId="77777777" w:rsidR="00C23309" w:rsidRPr="00896BC3" w:rsidRDefault="00C23309" w:rsidP="00AA69C0">
      <w:pPr>
        <w:numPr>
          <w:ilvl w:val="0"/>
          <w:numId w:val="17"/>
        </w:numPr>
        <w:tabs>
          <w:tab w:val="clear" w:pos="720"/>
          <w:tab w:val="num" w:pos="1440"/>
        </w:tabs>
        <w:spacing w:before="60" w:after="60" w:line="240" w:lineRule="auto"/>
        <w:ind w:left="1440"/>
        <w:rPr>
          <w:rFonts w:ascii="Arial" w:eastAsia="Aptos" w:hAnsi="Arial" w:cs="Arial"/>
        </w:rPr>
      </w:pPr>
      <w:r w:rsidRPr="00896BC3">
        <w:rPr>
          <w:rFonts w:ascii="Arial" w:eastAsia="Aptos" w:hAnsi="Arial" w:cs="Arial"/>
        </w:rPr>
        <w:t>High volume of commentary relating to bullying, harassment and toxic culture</w:t>
      </w:r>
    </w:p>
    <w:p w14:paraId="4B6A77DE" w14:textId="77777777" w:rsidR="00C23309" w:rsidRPr="00896BC3" w:rsidRDefault="00C23309" w:rsidP="00AA69C0">
      <w:pPr>
        <w:numPr>
          <w:ilvl w:val="0"/>
          <w:numId w:val="17"/>
        </w:numPr>
        <w:tabs>
          <w:tab w:val="clear" w:pos="720"/>
          <w:tab w:val="num" w:pos="1440"/>
        </w:tabs>
        <w:spacing w:before="60" w:after="60" w:line="240" w:lineRule="auto"/>
        <w:ind w:left="1440"/>
        <w:rPr>
          <w:rFonts w:ascii="Arial" w:eastAsia="Aptos" w:hAnsi="Arial" w:cs="Arial"/>
        </w:rPr>
      </w:pPr>
      <w:r w:rsidRPr="00896BC3">
        <w:rPr>
          <w:rFonts w:ascii="Arial" w:eastAsia="Aptos" w:hAnsi="Arial" w:cs="Arial"/>
        </w:rPr>
        <w:t>Feedback on senior leadership visibility, workload burnout, and IT systems</w:t>
      </w:r>
    </w:p>
    <w:p w14:paraId="4E85683F" w14:textId="77777777" w:rsidR="00C23309" w:rsidRPr="00896BC3" w:rsidRDefault="00C23309" w:rsidP="00AA69C0">
      <w:pPr>
        <w:spacing w:before="60" w:after="60" w:line="240" w:lineRule="auto"/>
        <w:ind w:left="720"/>
        <w:rPr>
          <w:rFonts w:ascii="Arial" w:eastAsia="Aptos" w:hAnsi="Arial" w:cs="Arial"/>
        </w:rPr>
      </w:pPr>
    </w:p>
    <w:p w14:paraId="6EFD289A" w14:textId="77777777" w:rsidR="00C23309" w:rsidRPr="00896BC3" w:rsidRDefault="00C23309" w:rsidP="00AA69C0">
      <w:pPr>
        <w:spacing w:before="60" w:after="60" w:line="240" w:lineRule="auto"/>
        <w:ind w:left="720"/>
        <w:rPr>
          <w:rFonts w:ascii="Arial" w:eastAsia="Aptos" w:hAnsi="Arial" w:cs="Arial"/>
          <w:u w:val="single"/>
        </w:rPr>
      </w:pPr>
      <w:r w:rsidRPr="00896BC3">
        <w:rPr>
          <w:rFonts w:ascii="Arial" w:eastAsia="Aptos" w:hAnsi="Arial" w:cs="Arial"/>
          <w:u w:val="single"/>
        </w:rPr>
        <w:t>NHS People Promise Results</w:t>
      </w:r>
    </w:p>
    <w:p w14:paraId="34725B23" w14:textId="77777777" w:rsidR="00C23309" w:rsidRPr="00896BC3" w:rsidRDefault="00C23309" w:rsidP="00AA69C0">
      <w:pPr>
        <w:spacing w:before="60" w:after="60" w:line="240" w:lineRule="auto"/>
        <w:ind w:left="720"/>
        <w:rPr>
          <w:rFonts w:ascii="Arial" w:eastAsia="Aptos" w:hAnsi="Arial" w:cs="Arial"/>
        </w:rPr>
      </w:pPr>
      <w:r w:rsidRPr="00896BC3">
        <w:rPr>
          <w:rFonts w:ascii="Arial" w:eastAsia="Aptos" w:hAnsi="Arial" w:cs="Arial"/>
          <w:noProof/>
          <w:highlight w:val="yellow"/>
        </w:rPr>
        <w:drawing>
          <wp:inline distT="0" distB="0" distL="0" distR="0" wp14:anchorId="7E89DD8C" wp14:editId="0A05311C">
            <wp:extent cx="5175115" cy="917734"/>
            <wp:effectExtent l="0" t="0" r="6985" b="0"/>
            <wp:docPr id="218833214" name="Picture 1" descr="A graphic of a plant with a check ma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025507" name="Picture 1" descr="A graphic of a plant with a check mark&#10;&#10;AI-generated content may be incorrect."/>
                    <pic:cNvPicPr/>
                  </pic:nvPicPr>
                  <pic:blipFill>
                    <a:blip r:embed="rId18"/>
                    <a:stretch>
                      <a:fillRect/>
                    </a:stretch>
                  </pic:blipFill>
                  <pic:spPr>
                    <a:xfrm>
                      <a:off x="0" y="0"/>
                      <a:ext cx="5203174" cy="922710"/>
                    </a:xfrm>
                    <a:prstGeom prst="rect">
                      <a:avLst/>
                    </a:prstGeom>
                  </pic:spPr>
                </pic:pic>
              </a:graphicData>
            </a:graphic>
          </wp:inline>
        </w:drawing>
      </w:r>
    </w:p>
    <w:p w14:paraId="221F242F" w14:textId="77777777" w:rsidR="00C23309" w:rsidRPr="00896BC3" w:rsidRDefault="00C23309" w:rsidP="00AA69C0">
      <w:pPr>
        <w:spacing w:before="60" w:after="60" w:line="240" w:lineRule="auto"/>
        <w:ind w:left="720"/>
        <w:rPr>
          <w:rFonts w:ascii="Arial" w:eastAsia="Aptos" w:hAnsi="Arial" w:cs="Arial"/>
        </w:rPr>
      </w:pPr>
      <w:r w:rsidRPr="00896BC3">
        <w:rPr>
          <w:rFonts w:ascii="Arial" w:eastAsia="Aptos" w:hAnsi="Arial" w:cs="Arial"/>
        </w:rPr>
        <w:t>Since 2021, the NHS Staff Survey results have been aligned to the themes of the NHS People Promise</w:t>
      </w:r>
    </w:p>
    <w:p w14:paraId="1FBBF595" w14:textId="77777777" w:rsidR="00C23309" w:rsidRPr="00896BC3" w:rsidRDefault="00C23309" w:rsidP="00AA69C0">
      <w:pPr>
        <w:spacing w:before="60" w:after="60" w:line="240" w:lineRule="auto"/>
        <w:ind w:left="720"/>
        <w:rPr>
          <w:rFonts w:ascii="Arial" w:eastAsia="Aptos" w:hAnsi="Arial" w:cs="Arial"/>
        </w:rPr>
      </w:pPr>
    </w:p>
    <w:p w14:paraId="08C91070" w14:textId="77777777" w:rsidR="00C23309" w:rsidRPr="00896BC3" w:rsidRDefault="00C23309" w:rsidP="00AA69C0">
      <w:pPr>
        <w:spacing w:before="60" w:after="60" w:line="240" w:lineRule="auto"/>
        <w:ind w:left="720"/>
        <w:rPr>
          <w:rFonts w:ascii="Arial" w:eastAsia="Aptos" w:hAnsi="Arial" w:cs="Arial"/>
        </w:rPr>
      </w:pPr>
      <w:r w:rsidRPr="00896BC3">
        <w:rPr>
          <w:rFonts w:ascii="Arial" w:eastAsia="Aptos" w:hAnsi="Arial" w:cs="Arial"/>
        </w:rPr>
        <w:t>The Trust improved in only one of the nine People Promise themes:</w:t>
      </w:r>
    </w:p>
    <w:p w14:paraId="24885678" w14:textId="77777777" w:rsidR="00C23309" w:rsidRPr="00896BC3" w:rsidRDefault="00C23309" w:rsidP="00AA69C0">
      <w:pPr>
        <w:numPr>
          <w:ilvl w:val="0"/>
          <w:numId w:val="16"/>
        </w:numPr>
        <w:tabs>
          <w:tab w:val="clear" w:pos="720"/>
          <w:tab w:val="num" w:pos="1440"/>
        </w:tabs>
        <w:spacing w:before="60" w:after="60" w:line="240" w:lineRule="auto"/>
        <w:ind w:left="1440"/>
        <w:rPr>
          <w:rFonts w:ascii="Arial" w:eastAsia="Aptos" w:hAnsi="Arial" w:cs="Arial"/>
        </w:rPr>
      </w:pPr>
      <w:r w:rsidRPr="00896BC3">
        <w:rPr>
          <w:rFonts w:ascii="Arial" w:eastAsia="Aptos" w:hAnsi="Arial" w:cs="Arial"/>
        </w:rPr>
        <w:t>We Are Always Learning (driven by improved appraisal metrics).</w:t>
      </w:r>
    </w:p>
    <w:p w14:paraId="1D69F726" w14:textId="77777777" w:rsidR="00C23309" w:rsidRPr="00896BC3" w:rsidRDefault="00C23309" w:rsidP="00AA69C0">
      <w:pPr>
        <w:numPr>
          <w:ilvl w:val="0"/>
          <w:numId w:val="16"/>
        </w:numPr>
        <w:tabs>
          <w:tab w:val="clear" w:pos="720"/>
          <w:tab w:val="num" w:pos="1440"/>
        </w:tabs>
        <w:spacing w:before="60" w:after="60" w:line="240" w:lineRule="auto"/>
        <w:ind w:left="1440"/>
        <w:rPr>
          <w:rFonts w:ascii="Arial" w:eastAsia="Aptos" w:hAnsi="Arial" w:cs="Arial"/>
        </w:rPr>
      </w:pPr>
      <w:r w:rsidRPr="00896BC3">
        <w:rPr>
          <w:rFonts w:ascii="Arial" w:eastAsia="Aptos" w:hAnsi="Arial" w:cs="Arial"/>
        </w:rPr>
        <w:t>Five themes remained unchanged, while three declined.</w:t>
      </w:r>
    </w:p>
    <w:p w14:paraId="053B3BD2" w14:textId="77777777" w:rsidR="00C23309" w:rsidRPr="00896BC3" w:rsidRDefault="00C23309" w:rsidP="00AA69C0">
      <w:pPr>
        <w:numPr>
          <w:ilvl w:val="0"/>
          <w:numId w:val="16"/>
        </w:numPr>
        <w:tabs>
          <w:tab w:val="clear" w:pos="720"/>
          <w:tab w:val="num" w:pos="1440"/>
        </w:tabs>
        <w:spacing w:before="60" w:after="60" w:line="240" w:lineRule="auto"/>
        <w:ind w:left="1440"/>
        <w:rPr>
          <w:rFonts w:ascii="Arial" w:eastAsia="Aptos" w:hAnsi="Arial" w:cs="Arial"/>
        </w:rPr>
      </w:pPr>
      <w:r w:rsidRPr="00896BC3">
        <w:rPr>
          <w:rFonts w:ascii="Arial" w:eastAsia="Aptos" w:hAnsi="Arial" w:cs="Arial"/>
        </w:rPr>
        <w:t xml:space="preserve">Over the past four years, People Promise theme scores </w:t>
      </w:r>
      <w:proofErr w:type="gramStart"/>
      <w:r w:rsidRPr="00896BC3">
        <w:rPr>
          <w:rFonts w:ascii="Arial" w:eastAsia="Aptos" w:hAnsi="Arial" w:cs="Arial"/>
        </w:rPr>
        <w:t>have</w:t>
      </w:r>
      <w:proofErr w:type="gramEnd"/>
      <w:r w:rsidRPr="00896BC3">
        <w:rPr>
          <w:rFonts w:ascii="Arial" w:eastAsia="Aptos" w:hAnsi="Arial" w:cs="Arial"/>
        </w:rPr>
        <w:t xml:space="preserve"> typically shifted by only one point annually, suggesting relative stability but limited step-change improvement.</w:t>
      </w:r>
    </w:p>
    <w:p w14:paraId="4C729C4D" w14:textId="77777777" w:rsidR="00C23309" w:rsidRPr="00896BC3" w:rsidRDefault="00C23309" w:rsidP="004B28AC">
      <w:pPr>
        <w:spacing w:before="60" w:after="60" w:line="240" w:lineRule="auto"/>
        <w:rPr>
          <w:rFonts w:ascii="Arial" w:eastAsia="Aptos" w:hAnsi="Arial" w:cs="Arial"/>
        </w:rPr>
      </w:pPr>
    </w:p>
    <w:p w14:paraId="63E31039" w14:textId="77777777" w:rsidR="00C23309" w:rsidRPr="00896BC3" w:rsidRDefault="00C23309" w:rsidP="00AA69C0">
      <w:pPr>
        <w:spacing w:before="60" w:after="60" w:line="240" w:lineRule="auto"/>
        <w:jc w:val="center"/>
        <w:rPr>
          <w:rFonts w:ascii="Arial" w:eastAsia="Aptos" w:hAnsi="Arial" w:cs="Arial"/>
          <w:highlight w:val="yellow"/>
        </w:rPr>
      </w:pPr>
      <w:r w:rsidRPr="00896BC3">
        <w:rPr>
          <w:rFonts w:ascii="Arial" w:hAnsi="Arial" w:cs="Arial"/>
          <w:noProof/>
        </w:rPr>
        <w:lastRenderedPageBreak/>
        <w:drawing>
          <wp:inline distT="0" distB="0" distL="0" distR="0" wp14:anchorId="0439AC5C" wp14:editId="3395E6D7">
            <wp:extent cx="6491803" cy="2819400"/>
            <wp:effectExtent l="0" t="0" r="4445" b="0"/>
            <wp:docPr id="11950550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055083" name=""/>
                    <pic:cNvPicPr/>
                  </pic:nvPicPr>
                  <pic:blipFill rotWithShape="1">
                    <a:blip r:embed="rId19"/>
                    <a:srcRect l="17283" t="31732" r="2615" b="12605"/>
                    <a:stretch>
                      <a:fillRect/>
                    </a:stretch>
                  </pic:blipFill>
                  <pic:spPr bwMode="auto">
                    <a:xfrm>
                      <a:off x="0" y="0"/>
                      <a:ext cx="6496740" cy="2821544"/>
                    </a:xfrm>
                    <a:prstGeom prst="rect">
                      <a:avLst/>
                    </a:prstGeom>
                    <a:ln>
                      <a:noFill/>
                    </a:ln>
                    <a:extLst>
                      <a:ext uri="{53640926-AAD7-44D8-BBD7-CCE9431645EC}">
                        <a14:shadowObscured xmlns:a14="http://schemas.microsoft.com/office/drawing/2010/main"/>
                      </a:ext>
                    </a:extLst>
                  </pic:spPr>
                </pic:pic>
              </a:graphicData>
            </a:graphic>
          </wp:inline>
        </w:drawing>
      </w:r>
    </w:p>
    <w:p w14:paraId="207D3D86" w14:textId="77777777" w:rsidR="00C23309" w:rsidRPr="00896BC3" w:rsidRDefault="00C23309" w:rsidP="004B28AC">
      <w:pPr>
        <w:spacing w:before="60" w:after="60" w:line="240" w:lineRule="auto"/>
        <w:rPr>
          <w:rFonts w:ascii="Arial" w:eastAsia="Aptos" w:hAnsi="Arial" w:cs="Arial"/>
          <w:highlight w:val="yellow"/>
        </w:rPr>
      </w:pPr>
    </w:p>
    <w:p w14:paraId="7FADF8B8" w14:textId="77777777" w:rsidR="00C23309" w:rsidRPr="00896BC3" w:rsidRDefault="00C23309" w:rsidP="00AA69C0">
      <w:pPr>
        <w:spacing w:before="60" w:after="60" w:line="240" w:lineRule="auto"/>
        <w:ind w:left="720"/>
        <w:rPr>
          <w:rFonts w:ascii="Arial" w:eastAsia="Aptos" w:hAnsi="Arial" w:cs="Arial"/>
          <w:b/>
          <w:bCs/>
        </w:rPr>
      </w:pPr>
      <w:r w:rsidRPr="00896BC3">
        <w:rPr>
          <w:rFonts w:ascii="Arial" w:eastAsia="Aptos" w:hAnsi="Arial" w:cs="Arial"/>
          <w:b/>
          <w:bCs/>
        </w:rPr>
        <w:t>How we have been responding to staff feedback</w:t>
      </w:r>
    </w:p>
    <w:p w14:paraId="37113450" w14:textId="77777777" w:rsidR="00C23309" w:rsidRPr="00896BC3" w:rsidRDefault="00C23309" w:rsidP="00AA69C0">
      <w:pPr>
        <w:spacing w:before="60" w:after="60" w:line="240" w:lineRule="auto"/>
        <w:ind w:left="720"/>
        <w:rPr>
          <w:rFonts w:ascii="Arial" w:eastAsia="Aptos" w:hAnsi="Arial" w:cs="Arial"/>
          <w:u w:val="single"/>
        </w:rPr>
      </w:pPr>
      <w:r w:rsidRPr="00896BC3">
        <w:rPr>
          <w:rFonts w:ascii="Arial" w:eastAsia="Aptos" w:hAnsi="Arial" w:cs="Arial"/>
          <w:u w:val="single"/>
        </w:rPr>
        <w:t>We are compassionate &amp; inclusive</w:t>
      </w:r>
    </w:p>
    <w:p w14:paraId="5E18AA83" w14:textId="77777777" w:rsidR="00C23309" w:rsidRPr="00896BC3" w:rsidRDefault="00C23309" w:rsidP="00AA69C0">
      <w:pPr>
        <w:numPr>
          <w:ilvl w:val="0"/>
          <w:numId w:val="18"/>
        </w:numPr>
        <w:tabs>
          <w:tab w:val="clear" w:pos="720"/>
          <w:tab w:val="num" w:pos="1440"/>
        </w:tabs>
        <w:spacing w:before="60" w:after="60" w:line="240" w:lineRule="auto"/>
        <w:ind w:left="1440"/>
        <w:rPr>
          <w:rFonts w:ascii="Arial" w:eastAsia="Aptos" w:hAnsi="Arial" w:cs="Arial"/>
        </w:rPr>
      </w:pPr>
      <w:r w:rsidRPr="00896BC3">
        <w:rPr>
          <w:rFonts w:ascii="Arial" w:eastAsia="Aptos" w:hAnsi="Arial" w:cs="Arial"/>
        </w:rPr>
        <w:t>Established EHIA as a strategic priority by embedding EHIA into strategic plans, governance frameworks, and policies as a mandatory step in decision-making</w:t>
      </w:r>
    </w:p>
    <w:p w14:paraId="73524CC9" w14:textId="77777777" w:rsidR="00C23309" w:rsidRPr="00896BC3" w:rsidRDefault="00C23309" w:rsidP="00AA69C0">
      <w:pPr>
        <w:numPr>
          <w:ilvl w:val="0"/>
          <w:numId w:val="18"/>
        </w:numPr>
        <w:tabs>
          <w:tab w:val="clear" w:pos="720"/>
          <w:tab w:val="num" w:pos="1440"/>
        </w:tabs>
        <w:spacing w:before="60" w:after="60" w:line="240" w:lineRule="auto"/>
        <w:ind w:left="1440"/>
        <w:rPr>
          <w:rFonts w:ascii="Arial" w:eastAsia="Aptos" w:hAnsi="Arial" w:cs="Arial"/>
        </w:rPr>
      </w:pPr>
      <w:r w:rsidRPr="00896BC3">
        <w:rPr>
          <w:rFonts w:ascii="Arial" w:eastAsia="Aptos" w:hAnsi="Arial" w:cs="Arial"/>
        </w:rPr>
        <w:t xml:space="preserve">Appointed and trained over 17 EHIA Champions operating as </w:t>
      </w:r>
      <w:r w:rsidRPr="00896BC3">
        <w:rPr>
          <w:rFonts w:ascii="Arial" w:hAnsi="Arial" w:cs="Arial"/>
        </w:rPr>
        <w:t>a network</w:t>
      </w:r>
      <w:r w:rsidRPr="00896BC3">
        <w:rPr>
          <w:rFonts w:ascii="Arial" w:eastAsia="Aptos" w:hAnsi="Arial" w:cs="Arial"/>
        </w:rPr>
        <w:t xml:space="preserve"> across the Trust, to provide hands-on support to colleagues completing EHIAs.</w:t>
      </w:r>
    </w:p>
    <w:p w14:paraId="3758BC1F" w14:textId="77777777" w:rsidR="00C23309" w:rsidRPr="00896BC3" w:rsidRDefault="00C23309" w:rsidP="00AA69C0">
      <w:pPr>
        <w:numPr>
          <w:ilvl w:val="0"/>
          <w:numId w:val="18"/>
        </w:numPr>
        <w:tabs>
          <w:tab w:val="clear" w:pos="720"/>
          <w:tab w:val="num" w:pos="1440"/>
        </w:tabs>
        <w:spacing w:before="60" w:after="60" w:line="240" w:lineRule="auto"/>
        <w:ind w:left="1440"/>
        <w:rPr>
          <w:rFonts w:ascii="Arial" w:eastAsia="Aptos" w:hAnsi="Arial" w:cs="Arial"/>
        </w:rPr>
      </w:pPr>
      <w:r w:rsidRPr="00896BC3">
        <w:rPr>
          <w:rFonts w:ascii="Arial" w:eastAsia="Aptos" w:hAnsi="Arial" w:cs="Arial"/>
        </w:rPr>
        <w:t>Conducted recruitment process audit and embarked on project to make recruitment more inclusive.</w:t>
      </w:r>
    </w:p>
    <w:p w14:paraId="6235C9E6" w14:textId="77777777" w:rsidR="00C23309" w:rsidRPr="00896BC3" w:rsidRDefault="00C23309" w:rsidP="00AA69C0">
      <w:pPr>
        <w:spacing w:before="60" w:after="60" w:line="240" w:lineRule="auto"/>
        <w:ind w:left="1440"/>
        <w:rPr>
          <w:rFonts w:ascii="Arial" w:eastAsia="Aptos" w:hAnsi="Arial" w:cs="Arial"/>
        </w:rPr>
      </w:pPr>
    </w:p>
    <w:p w14:paraId="448F7830" w14:textId="77777777" w:rsidR="00C23309" w:rsidRPr="00896BC3" w:rsidRDefault="00C23309" w:rsidP="00AA69C0">
      <w:pPr>
        <w:spacing w:before="60" w:after="60" w:line="240" w:lineRule="auto"/>
        <w:ind w:left="720"/>
        <w:rPr>
          <w:rFonts w:ascii="Arial" w:eastAsia="Aptos" w:hAnsi="Arial" w:cs="Arial"/>
          <w:u w:val="single"/>
        </w:rPr>
      </w:pPr>
      <w:r w:rsidRPr="00896BC3">
        <w:rPr>
          <w:rFonts w:ascii="Arial" w:eastAsia="Aptos" w:hAnsi="Arial" w:cs="Arial"/>
          <w:u w:val="single"/>
        </w:rPr>
        <w:t>We are recognised &amp; rewarded</w:t>
      </w:r>
    </w:p>
    <w:p w14:paraId="318F7FDD" w14:textId="77777777" w:rsidR="00C23309" w:rsidRPr="00896BC3" w:rsidRDefault="00C23309" w:rsidP="00AA69C0">
      <w:pPr>
        <w:numPr>
          <w:ilvl w:val="0"/>
          <w:numId w:val="19"/>
        </w:numPr>
        <w:tabs>
          <w:tab w:val="clear" w:pos="720"/>
          <w:tab w:val="num" w:pos="1440"/>
        </w:tabs>
        <w:spacing w:before="60" w:after="60" w:line="240" w:lineRule="auto"/>
        <w:ind w:left="1440"/>
        <w:rPr>
          <w:rFonts w:ascii="Arial" w:eastAsia="Aptos" w:hAnsi="Arial" w:cs="Arial"/>
        </w:rPr>
      </w:pPr>
      <w:r w:rsidRPr="00896BC3">
        <w:rPr>
          <w:rFonts w:ascii="Arial" w:eastAsia="Aptos" w:hAnsi="Arial" w:cs="Arial"/>
        </w:rPr>
        <w:t>We relaunched our Employee of the Month Scheme in 2023 and amended this to include Team of the Month in 2026</w:t>
      </w:r>
    </w:p>
    <w:p w14:paraId="69291F05" w14:textId="20B4FE52" w:rsidR="00C23309" w:rsidRPr="00896BC3" w:rsidRDefault="00C23309" w:rsidP="00AA69C0">
      <w:pPr>
        <w:numPr>
          <w:ilvl w:val="0"/>
          <w:numId w:val="19"/>
        </w:numPr>
        <w:tabs>
          <w:tab w:val="clear" w:pos="720"/>
          <w:tab w:val="num" w:pos="1440"/>
        </w:tabs>
        <w:spacing w:before="60" w:after="60" w:line="240" w:lineRule="auto"/>
        <w:ind w:left="1440"/>
        <w:rPr>
          <w:rFonts w:ascii="Arial" w:eastAsia="Aptos" w:hAnsi="Arial" w:cs="Arial"/>
        </w:rPr>
      </w:pPr>
      <w:r w:rsidRPr="00896BC3">
        <w:rPr>
          <w:rFonts w:ascii="Arial" w:eastAsia="Aptos" w:hAnsi="Arial" w:cs="Arial"/>
        </w:rPr>
        <w:t xml:space="preserve">Implemented new online appraisal and actively working on </w:t>
      </w:r>
      <w:r w:rsidR="00C65C2A" w:rsidRPr="00896BC3">
        <w:rPr>
          <w:rFonts w:ascii="Arial" w:eastAsia="Aptos" w:hAnsi="Arial" w:cs="Arial"/>
        </w:rPr>
        <w:t>improving quality</w:t>
      </w:r>
      <w:r w:rsidRPr="00896BC3">
        <w:rPr>
          <w:rFonts w:ascii="Arial" w:eastAsia="Aptos" w:hAnsi="Arial" w:cs="Arial"/>
        </w:rPr>
        <w:t xml:space="preserve"> of appraisal so it’s more meaningful</w:t>
      </w:r>
    </w:p>
    <w:p w14:paraId="6997E592" w14:textId="77777777" w:rsidR="00C23309" w:rsidRPr="00896BC3" w:rsidRDefault="00C23309" w:rsidP="00AA69C0">
      <w:pPr>
        <w:numPr>
          <w:ilvl w:val="0"/>
          <w:numId w:val="19"/>
        </w:numPr>
        <w:tabs>
          <w:tab w:val="clear" w:pos="720"/>
          <w:tab w:val="num" w:pos="1440"/>
        </w:tabs>
        <w:spacing w:before="60" w:after="60" w:line="240" w:lineRule="auto"/>
        <w:ind w:left="1440"/>
        <w:rPr>
          <w:rFonts w:ascii="Arial" w:eastAsia="Aptos" w:hAnsi="Arial" w:cs="Arial"/>
        </w:rPr>
      </w:pPr>
      <w:r w:rsidRPr="00896BC3">
        <w:rPr>
          <w:rFonts w:ascii="Arial" w:eastAsia="Aptos" w:hAnsi="Arial" w:cs="Arial"/>
        </w:rPr>
        <w:t>£15 end of year Thank You voucher issued to all staff</w:t>
      </w:r>
    </w:p>
    <w:p w14:paraId="034EFB51" w14:textId="77777777" w:rsidR="00C23309" w:rsidRPr="00896BC3" w:rsidRDefault="00C23309" w:rsidP="00AA69C0">
      <w:pPr>
        <w:spacing w:before="60" w:after="60" w:line="240" w:lineRule="auto"/>
        <w:ind w:left="1440"/>
        <w:rPr>
          <w:rFonts w:ascii="Arial" w:eastAsia="Aptos" w:hAnsi="Arial" w:cs="Arial"/>
        </w:rPr>
      </w:pPr>
    </w:p>
    <w:p w14:paraId="080C0DC6" w14:textId="77777777" w:rsidR="00C23309" w:rsidRPr="00896BC3" w:rsidRDefault="00C23309" w:rsidP="00AA69C0">
      <w:pPr>
        <w:spacing w:before="60" w:after="60" w:line="240" w:lineRule="auto"/>
        <w:ind w:left="720"/>
        <w:rPr>
          <w:rFonts w:ascii="Arial" w:eastAsia="Aptos" w:hAnsi="Arial" w:cs="Arial"/>
          <w:u w:val="single"/>
        </w:rPr>
      </w:pPr>
      <w:r w:rsidRPr="00896BC3">
        <w:rPr>
          <w:rFonts w:ascii="Arial" w:eastAsia="Aptos" w:hAnsi="Arial" w:cs="Arial"/>
          <w:u w:val="single"/>
        </w:rPr>
        <w:t>We each have a voice that counts</w:t>
      </w:r>
    </w:p>
    <w:p w14:paraId="2CDB3FC2" w14:textId="77777777" w:rsidR="00C23309" w:rsidRPr="00896BC3" w:rsidRDefault="00C23309" w:rsidP="00AA69C0">
      <w:pPr>
        <w:numPr>
          <w:ilvl w:val="0"/>
          <w:numId w:val="20"/>
        </w:numPr>
        <w:tabs>
          <w:tab w:val="clear" w:pos="720"/>
          <w:tab w:val="num" w:pos="1440"/>
        </w:tabs>
        <w:spacing w:before="60" w:after="60" w:line="240" w:lineRule="auto"/>
        <w:ind w:left="1440"/>
        <w:rPr>
          <w:rFonts w:ascii="Arial" w:eastAsia="Aptos" w:hAnsi="Arial" w:cs="Arial"/>
        </w:rPr>
      </w:pPr>
      <w:r w:rsidRPr="00896BC3">
        <w:rPr>
          <w:rFonts w:ascii="Arial" w:eastAsia="Aptos" w:hAnsi="Arial" w:cs="Arial"/>
        </w:rPr>
        <w:t>Trust wide surveys – quarterly People Pulse Survey &amp; Annual Staff Survey – ensuring we turn your valuable feedback into action</w:t>
      </w:r>
    </w:p>
    <w:p w14:paraId="7229D2AF" w14:textId="77777777" w:rsidR="00C23309" w:rsidRPr="00896BC3" w:rsidRDefault="00C23309" w:rsidP="00AA69C0">
      <w:pPr>
        <w:numPr>
          <w:ilvl w:val="0"/>
          <w:numId w:val="20"/>
        </w:numPr>
        <w:tabs>
          <w:tab w:val="clear" w:pos="720"/>
          <w:tab w:val="num" w:pos="1440"/>
        </w:tabs>
        <w:spacing w:before="60" w:after="60" w:line="240" w:lineRule="auto"/>
        <w:ind w:left="1440"/>
        <w:rPr>
          <w:rFonts w:ascii="Arial" w:eastAsia="Aptos" w:hAnsi="Arial" w:cs="Arial"/>
        </w:rPr>
      </w:pPr>
      <w:r w:rsidRPr="00896BC3">
        <w:rPr>
          <w:rFonts w:ascii="Arial" w:eastAsia="Aptos" w:hAnsi="Arial" w:cs="Arial"/>
        </w:rPr>
        <w:t>Monthly staff briefing which always includes Q&amp;A session</w:t>
      </w:r>
    </w:p>
    <w:p w14:paraId="49848247" w14:textId="77777777" w:rsidR="00C23309" w:rsidRPr="00896BC3" w:rsidRDefault="00C23309" w:rsidP="00AA69C0">
      <w:pPr>
        <w:numPr>
          <w:ilvl w:val="0"/>
          <w:numId w:val="20"/>
        </w:numPr>
        <w:tabs>
          <w:tab w:val="clear" w:pos="720"/>
          <w:tab w:val="num" w:pos="1440"/>
        </w:tabs>
        <w:spacing w:before="60" w:after="60" w:line="240" w:lineRule="auto"/>
        <w:ind w:left="1440"/>
        <w:rPr>
          <w:rFonts w:ascii="Arial" w:eastAsia="Aptos" w:hAnsi="Arial" w:cs="Arial"/>
        </w:rPr>
      </w:pPr>
      <w:r w:rsidRPr="00896BC3">
        <w:rPr>
          <w:rFonts w:ascii="Arial" w:eastAsia="Aptos" w:hAnsi="Arial" w:cs="Arial"/>
        </w:rPr>
        <w:t>Organised series of staff listening session</w:t>
      </w:r>
    </w:p>
    <w:p w14:paraId="7B86BD9F" w14:textId="77777777" w:rsidR="00C23309" w:rsidRPr="00896BC3" w:rsidRDefault="00C23309" w:rsidP="00AA69C0">
      <w:pPr>
        <w:numPr>
          <w:ilvl w:val="0"/>
          <w:numId w:val="20"/>
        </w:numPr>
        <w:tabs>
          <w:tab w:val="clear" w:pos="720"/>
          <w:tab w:val="num" w:pos="1440"/>
        </w:tabs>
        <w:spacing w:before="60" w:after="60" w:line="240" w:lineRule="auto"/>
        <w:ind w:left="1440"/>
        <w:rPr>
          <w:rFonts w:ascii="Arial" w:eastAsia="Aptos" w:hAnsi="Arial" w:cs="Arial"/>
        </w:rPr>
      </w:pPr>
      <w:r w:rsidRPr="00896BC3">
        <w:rPr>
          <w:rFonts w:ascii="Arial" w:eastAsia="Aptos" w:hAnsi="Arial" w:cs="Arial"/>
        </w:rPr>
        <w:t>Launch of Freedom to Speak Up online platform</w:t>
      </w:r>
    </w:p>
    <w:p w14:paraId="7B25892D" w14:textId="77777777" w:rsidR="00C23309" w:rsidRPr="00896BC3" w:rsidRDefault="00C23309" w:rsidP="00AA69C0">
      <w:pPr>
        <w:numPr>
          <w:ilvl w:val="0"/>
          <w:numId w:val="20"/>
        </w:numPr>
        <w:tabs>
          <w:tab w:val="clear" w:pos="720"/>
          <w:tab w:val="num" w:pos="1440"/>
        </w:tabs>
        <w:spacing w:before="60" w:after="60" w:line="240" w:lineRule="auto"/>
        <w:ind w:left="1440"/>
        <w:rPr>
          <w:rFonts w:ascii="Arial" w:eastAsia="Aptos" w:hAnsi="Arial" w:cs="Arial"/>
        </w:rPr>
      </w:pPr>
      <w:r w:rsidRPr="00896BC3">
        <w:rPr>
          <w:rFonts w:ascii="Arial" w:eastAsia="Aptos" w:hAnsi="Arial" w:cs="Arial"/>
        </w:rPr>
        <w:t>Support sessions delivered for staff affected by international/national incidents</w:t>
      </w:r>
    </w:p>
    <w:p w14:paraId="6A0C6C78" w14:textId="77777777" w:rsidR="00C23309" w:rsidRPr="00896BC3" w:rsidRDefault="00C23309" w:rsidP="00AA69C0">
      <w:pPr>
        <w:spacing w:before="60" w:after="60" w:line="240" w:lineRule="auto"/>
        <w:ind w:left="720"/>
        <w:rPr>
          <w:rFonts w:ascii="Arial" w:eastAsia="Aptos" w:hAnsi="Arial" w:cs="Arial"/>
          <w:u w:val="single"/>
        </w:rPr>
      </w:pPr>
    </w:p>
    <w:p w14:paraId="79AA31CC" w14:textId="77777777" w:rsidR="00C23309" w:rsidRPr="00896BC3" w:rsidRDefault="00C23309" w:rsidP="00AA69C0">
      <w:pPr>
        <w:spacing w:before="60" w:after="60" w:line="240" w:lineRule="auto"/>
        <w:ind w:left="720"/>
        <w:rPr>
          <w:rFonts w:ascii="Arial" w:eastAsia="Aptos" w:hAnsi="Arial" w:cs="Arial"/>
          <w:u w:val="single"/>
        </w:rPr>
      </w:pPr>
      <w:r w:rsidRPr="00896BC3">
        <w:rPr>
          <w:rFonts w:ascii="Arial" w:eastAsia="Aptos" w:hAnsi="Arial" w:cs="Arial"/>
          <w:u w:val="single"/>
        </w:rPr>
        <w:t>We are safe</w:t>
      </w:r>
    </w:p>
    <w:p w14:paraId="2EDEE0F2" w14:textId="77777777" w:rsidR="00C23309" w:rsidRPr="00896BC3" w:rsidRDefault="00C23309" w:rsidP="00AA69C0">
      <w:pPr>
        <w:numPr>
          <w:ilvl w:val="0"/>
          <w:numId w:val="21"/>
        </w:numPr>
        <w:tabs>
          <w:tab w:val="clear" w:pos="720"/>
          <w:tab w:val="num" w:pos="1440"/>
        </w:tabs>
        <w:spacing w:before="60" w:after="60" w:line="240" w:lineRule="auto"/>
        <w:ind w:left="1440"/>
        <w:rPr>
          <w:rFonts w:ascii="Arial" w:eastAsia="Aptos" w:hAnsi="Arial" w:cs="Arial"/>
        </w:rPr>
      </w:pPr>
      <w:r w:rsidRPr="00896BC3">
        <w:rPr>
          <w:rFonts w:ascii="Arial" w:eastAsia="Aptos" w:hAnsi="Arial" w:cs="Arial"/>
        </w:rPr>
        <w:t>Launch of Sexual Safety Charter &amp; training</w:t>
      </w:r>
    </w:p>
    <w:p w14:paraId="3768621B" w14:textId="77777777" w:rsidR="00C23309" w:rsidRPr="00896BC3" w:rsidRDefault="00C23309" w:rsidP="00AA69C0">
      <w:pPr>
        <w:numPr>
          <w:ilvl w:val="0"/>
          <w:numId w:val="21"/>
        </w:numPr>
        <w:tabs>
          <w:tab w:val="clear" w:pos="720"/>
          <w:tab w:val="num" w:pos="1440"/>
        </w:tabs>
        <w:spacing w:before="60" w:after="60" w:line="240" w:lineRule="auto"/>
        <w:ind w:left="1440"/>
        <w:rPr>
          <w:rFonts w:ascii="Arial" w:eastAsia="Aptos" w:hAnsi="Arial" w:cs="Arial"/>
        </w:rPr>
      </w:pPr>
      <w:r w:rsidRPr="00896BC3">
        <w:rPr>
          <w:rFonts w:ascii="Arial" w:eastAsia="Aptos" w:hAnsi="Arial" w:cs="Arial"/>
        </w:rPr>
        <w:t>Implementing monthly ‘reflective spaces’ with a Clinical Psychologist</w:t>
      </w:r>
    </w:p>
    <w:p w14:paraId="3A887682" w14:textId="77777777" w:rsidR="00C23309" w:rsidRPr="00896BC3" w:rsidRDefault="00C23309" w:rsidP="00AA69C0">
      <w:pPr>
        <w:numPr>
          <w:ilvl w:val="0"/>
          <w:numId w:val="21"/>
        </w:numPr>
        <w:tabs>
          <w:tab w:val="clear" w:pos="720"/>
          <w:tab w:val="num" w:pos="1440"/>
        </w:tabs>
        <w:spacing w:before="60" w:after="60" w:line="240" w:lineRule="auto"/>
        <w:ind w:left="1440"/>
        <w:rPr>
          <w:rFonts w:ascii="Arial" w:eastAsia="Aptos" w:hAnsi="Arial" w:cs="Arial"/>
        </w:rPr>
      </w:pPr>
      <w:r w:rsidRPr="00896BC3">
        <w:rPr>
          <w:rFonts w:ascii="Arial" w:eastAsia="Aptos" w:hAnsi="Arial" w:cs="Arial"/>
        </w:rPr>
        <w:lastRenderedPageBreak/>
        <w:t>Launched the Staff Health Adjustments Passport</w:t>
      </w:r>
    </w:p>
    <w:p w14:paraId="24FD9AC7" w14:textId="77777777" w:rsidR="0037056E" w:rsidRPr="00896BC3" w:rsidRDefault="0037056E" w:rsidP="004B28AC">
      <w:pPr>
        <w:spacing w:before="60" w:after="60" w:line="240" w:lineRule="auto"/>
        <w:rPr>
          <w:rFonts w:ascii="Arial" w:hAnsi="Arial" w:cs="Arial"/>
        </w:rPr>
      </w:pPr>
    </w:p>
    <w:p w14:paraId="773B7A70" w14:textId="36861B4B" w:rsidR="0037056E" w:rsidRPr="00A91529" w:rsidRDefault="0037056E" w:rsidP="004B28AC">
      <w:pPr>
        <w:pStyle w:val="Heading2"/>
        <w:spacing w:before="60" w:after="60" w:line="240" w:lineRule="auto"/>
        <w:rPr>
          <w:rFonts w:ascii="Arial" w:hAnsi="Arial" w:cs="Arial"/>
          <w:sz w:val="28"/>
          <w:szCs w:val="28"/>
        </w:rPr>
      </w:pPr>
      <w:bookmarkStart w:id="27" w:name="_Toc232604948"/>
      <w:r w:rsidRPr="00A91529">
        <w:rPr>
          <w:rFonts w:ascii="Arial" w:hAnsi="Arial" w:cs="Arial"/>
          <w:sz w:val="28"/>
          <w:szCs w:val="28"/>
        </w:rPr>
        <w:t>2.7</w:t>
      </w:r>
      <w:r w:rsidRPr="00A91529">
        <w:rPr>
          <w:rFonts w:ascii="Arial" w:hAnsi="Arial" w:cs="Arial"/>
          <w:sz w:val="28"/>
          <w:szCs w:val="28"/>
        </w:rPr>
        <w:tab/>
        <w:t>Financial performance (narrative)</w:t>
      </w:r>
      <w:bookmarkEnd w:id="27"/>
    </w:p>
    <w:p w14:paraId="3D8BAE32" w14:textId="3D9294DC" w:rsidR="002E7A02" w:rsidRPr="00896BC3" w:rsidRDefault="002E7A02" w:rsidP="00AA69C0">
      <w:pPr>
        <w:pStyle w:val="BodyText"/>
        <w:spacing w:before="60" w:after="60"/>
        <w:ind w:left="720"/>
        <w:rPr>
          <w:b/>
          <w:bCs/>
          <w:sz w:val="24"/>
          <w:szCs w:val="24"/>
          <w:lang w:val="en-GB"/>
        </w:rPr>
      </w:pPr>
      <w:r w:rsidRPr="00896BC3">
        <w:rPr>
          <w:b/>
          <w:bCs/>
          <w:sz w:val="24"/>
          <w:szCs w:val="24"/>
          <w:lang w:val="en-GB"/>
        </w:rPr>
        <w:t xml:space="preserve">Financial report </w:t>
      </w:r>
    </w:p>
    <w:p w14:paraId="32A67ABF" w14:textId="77777777" w:rsidR="002E7A02" w:rsidRPr="00896BC3" w:rsidRDefault="002E7A02" w:rsidP="00AA69C0">
      <w:pPr>
        <w:pStyle w:val="BodyText"/>
        <w:spacing w:before="60" w:after="60"/>
        <w:ind w:left="720"/>
        <w:rPr>
          <w:sz w:val="24"/>
          <w:szCs w:val="24"/>
          <w:lang w:val="en-GB"/>
        </w:rPr>
      </w:pPr>
    </w:p>
    <w:p w14:paraId="5E89B26D" w14:textId="77777777" w:rsidR="00487CB1" w:rsidRPr="00896BC3" w:rsidRDefault="00487CB1" w:rsidP="00AA69C0">
      <w:pPr>
        <w:pStyle w:val="BodyText"/>
        <w:spacing w:before="60" w:after="60"/>
        <w:ind w:left="1440"/>
        <w:rPr>
          <w:sz w:val="24"/>
          <w:szCs w:val="24"/>
          <w:lang w:val="en-GB"/>
        </w:rPr>
      </w:pPr>
      <w:bookmarkStart w:id="28" w:name="_Toc483473493"/>
      <w:r w:rsidRPr="00896BC3">
        <w:rPr>
          <w:sz w:val="24"/>
          <w:szCs w:val="24"/>
          <w:lang w:val="en-GB"/>
        </w:rPr>
        <w:t>During the financial period the Trust reported a surplus of £27.3 million compared with a surplus of £19.8 million in the prior year.</w:t>
      </w:r>
    </w:p>
    <w:p w14:paraId="7B6921A6" w14:textId="77777777" w:rsidR="00487CB1" w:rsidRPr="00896BC3" w:rsidRDefault="00487CB1" w:rsidP="00AA69C0">
      <w:pPr>
        <w:pStyle w:val="BodyText"/>
        <w:spacing w:before="60" w:after="60"/>
        <w:ind w:left="1440"/>
        <w:rPr>
          <w:color w:val="FF0000"/>
          <w:sz w:val="24"/>
          <w:szCs w:val="24"/>
          <w:lang w:val="en-GB"/>
        </w:rPr>
      </w:pPr>
    </w:p>
    <w:p w14:paraId="0B3CCE3A" w14:textId="123A6CEC" w:rsidR="00487CB1" w:rsidRPr="00896BC3" w:rsidRDefault="00487CB1" w:rsidP="00AA69C0">
      <w:pPr>
        <w:pStyle w:val="BodyText"/>
        <w:spacing w:before="60" w:after="60"/>
        <w:ind w:left="720"/>
        <w:rPr>
          <w:b/>
          <w:bCs/>
          <w:sz w:val="24"/>
          <w:szCs w:val="24"/>
          <w:lang w:val="en-GB"/>
        </w:rPr>
      </w:pPr>
      <w:r w:rsidRPr="00896BC3">
        <w:rPr>
          <w:b/>
          <w:bCs/>
          <w:sz w:val="24"/>
          <w:szCs w:val="24"/>
          <w:lang w:val="en-GB"/>
        </w:rPr>
        <w:t>Statement of comprehensive income</w:t>
      </w:r>
    </w:p>
    <w:p w14:paraId="36C0305B" w14:textId="77777777" w:rsidR="00487CB1" w:rsidRPr="00896BC3" w:rsidRDefault="00487CB1" w:rsidP="00AA69C0">
      <w:pPr>
        <w:spacing w:before="60" w:after="60" w:line="240" w:lineRule="auto"/>
        <w:ind w:left="1146" w:right="-613"/>
        <w:rPr>
          <w:rFonts w:ascii="Arial" w:hAnsi="Arial" w:cs="Arial"/>
        </w:rPr>
      </w:pPr>
      <w:r w:rsidRPr="00896BC3">
        <w:rPr>
          <w:rFonts w:ascii="Arial" w:hAnsi="Arial" w:cs="Arial"/>
        </w:rPr>
        <w:t>Income for the year was £383.8 million (2024/25: £365.7 million), an increase of £18.1 million on the prior year, as both NHS and Private patient activity increased alongside an increase in charitable funding.</w:t>
      </w:r>
    </w:p>
    <w:p w14:paraId="060BF020" w14:textId="77777777" w:rsidR="00487CB1" w:rsidRPr="00896BC3" w:rsidRDefault="00487CB1" w:rsidP="00AA69C0">
      <w:pPr>
        <w:spacing w:before="60" w:after="60" w:line="240" w:lineRule="auto"/>
        <w:ind w:left="1146" w:right="-613"/>
        <w:rPr>
          <w:rFonts w:ascii="Arial" w:hAnsi="Arial" w:cs="Arial"/>
          <w:b/>
        </w:rPr>
      </w:pPr>
    </w:p>
    <w:p w14:paraId="13079FAB" w14:textId="781F264B" w:rsidR="00487CB1" w:rsidRPr="00896BC3" w:rsidRDefault="00487CB1" w:rsidP="00AA69C0">
      <w:pPr>
        <w:spacing w:before="60" w:after="60" w:line="240" w:lineRule="auto"/>
        <w:ind w:left="720" w:right="-613"/>
        <w:rPr>
          <w:rFonts w:ascii="Arial" w:hAnsi="Arial" w:cs="Arial"/>
          <w:b/>
          <w:highlight w:val="yellow"/>
        </w:rPr>
      </w:pPr>
      <w:r w:rsidRPr="00896BC3">
        <w:rPr>
          <w:rFonts w:ascii="Arial" w:hAnsi="Arial" w:cs="Arial"/>
          <w:b/>
        </w:rPr>
        <w:t>Income and expenditure</w:t>
      </w:r>
    </w:p>
    <w:tbl>
      <w:tblPr>
        <w:tblW w:w="4662" w:type="pct"/>
        <w:jc w:val="center"/>
        <w:tblCellMar>
          <w:left w:w="0" w:type="dxa"/>
          <w:right w:w="0" w:type="dxa"/>
        </w:tblCellMar>
        <w:tblLook w:val="0000" w:firstRow="0" w:lastRow="0" w:firstColumn="0" w:lastColumn="0" w:noHBand="0" w:noVBand="0"/>
      </w:tblPr>
      <w:tblGrid>
        <w:gridCol w:w="720"/>
        <w:gridCol w:w="3111"/>
        <w:gridCol w:w="720"/>
        <w:gridCol w:w="1418"/>
        <w:gridCol w:w="720"/>
        <w:gridCol w:w="1567"/>
        <w:gridCol w:w="720"/>
      </w:tblGrid>
      <w:tr w:rsidR="00487CB1" w:rsidRPr="00896BC3" w14:paraId="4BE06AE9" w14:textId="77777777" w:rsidTr="00AA69C0">
        <w:trPr>
          <w:gridBefore w:val="1"/>
          <w:wBefore w:w="401" w:type="pct"/>
          <w:trHeight w:val="100"/>
          <w:jc w:val="center"/>
        </w:trPr>
        <w:tc>
          <w:tcPr>
            <w:tcW w:w="2134" w:type="pct"/>
            <w:gridSpan w:val="2"/>
            <w:tcBorders>
              <w:top w:val="single" w:sz="16" w:space="0" w:color="000000"/>
              <w:left w:val="single" w:sz="6" w:space="0" w:color="000000"/>
              <w:bottom w:val="single" w:sz="16" w:space="0" w:color="000000"/>
              <w:right w:val="single" w:sz="2" w:space="0" w:color="000000"/>
            </w:tcBorders>
            <w:tcMar>
              <w:top w:w="80" w:type="dxa"/>
              <w:left w:w="80" w:type="dxa"/>
              <w:bottom w:w="80" w:type="dxa"/>
              <w:right w:w="80" w:type="dxa"/>
            </w:tcMar>
          </w:tcPr>
          <w:p w14:paraId="268524C3" w14:textId="77777777" w:rsidR="00487CB1" w:rsidRPr="00896BC3" w:rsidRDefault="00487CB1" w:rsidP="004B28AC">
            <w:pPr>
              <w:spacing w:before="60" w:after="60" w:line="240" w:lineRule="auto"/>
              <w:ind w:left="426"/>
              <w:rPr>
                <w:rFonts w:ascii="Arial" w:hAnsi="Arial" w:cs="Arial"/>
                <w:b/>
                <w:highlight w:val="yellow"/>
              </w:rPr>
            </w:pPr>
            <w:r w:rsidRPr="00896BC3">
              <w:rPr>
                <w:rFonts w:ascii="Arial" w:hAnsi="Arial" w:cs="Arial"/>
              </w:rPr>
              <w:t>All figures in £ million</w:t>
            </w:r>
          </w:p>
        </w:tc>
        <w:tc>
          <w:tcPr>
            <w:tcW w:w="1191" w:type="pct"/>
            <w:gridSpan w:val="2"/>
            <w:tcBorders>
              <w:top w:val="single" w:sz="16" w:space="0" w:color="000000"/>
              <w:left w:val="single" w:sz="2" w:space="0" w:color="000000"/>
              <w:bottom w:val="single" w:sz="16" w:space="0" w:color="000000"/>
              <w:right w:val="single" w:sz="2" w:space="0" w:color="000000"/>
            </w:tcBorders>
          </w:tcPr>
          <w:p w14:paraId="5CE004CF" w14:textId="77777777" w:rsidR="00487CB1" w:rsidRPr="00896BC3" w:rsidRDefault="00487CB1" w:rsidP="004B28AC">
            <w:pPr>
              <w:spacing w:before="60" w:after="60" w:line="240" w:lineRule="auto"/>
              <w:ind w:left="426"/>
              <w:rPr>
                <w:rFonts w:ascii="Arial" w:hAnsi="Arial" w:cs="Arial"/>
                <w:b/>
                <w:highlight w:val="yellow"/>
              </w:rPr>
            </w:pPr>
            <w:r w:rsidRPr="00896BC3">
              <w:rPr>
                <w:rFonts w:ascii="Arial" w:hAnsi="Arial" w:cs="Arial"/>
              </w:rPr>
              <w:t>2025/26</w:t>
            </w:r>
          </w:p>
        </w:tc>
        <w:tc>
          <w:tcPr>
            <w:tcW w:w="1274" w:type="pct"/>
            <w:gridSpan w:val="2"/>
            <w:tcBorders>
              <w:top w:val="single" w:sz="16" w:space="0" w:color="000000"/>
              <w:left w:val="single" w:sz="2" w:space="0" w:color="000000"/>
              <w:bottom w:val="single" w:sz="16" w:space="0" w:color="000000"/>
              <w:right w:val="single" w:sz="2" w:space="0" w:color="000000"/>
            </w:tcBorders>
          </w:tcPr>
          <w:p w14:paraId="19256D57" w14:textId="77777777" w:rsidR="00487CB1" w:rsidRPr="00896BC3" w:rsidRDefault="00487CB1" w:rsidP="004B28AC">
            <w:pPr>
              <w:spacing w:before="60" w:after="60" w:line="240" w:lineRule="auto"/>
              <w:ind w:left="426"/>
              <w:rPr>
                <w:rFonts w:ascii="Arial" w:hAnsi="Arial" w:cs="Arial"/>
                <w:b/>
                <w:highlight w:val="yellow"/>
              </w:rPr>
            </w:pPr>
            <w:r w:rsidRPr="00896BC3">
              <w:rPr>
                <w:rFonts w:ascii="Arial" w:hAnsi="Arial" w:cs="Arial"/>
              </w:rPr>
              <w:t>2024/25</w:t>
            </w:r>
          </w:p>
        </w:tc>
      </w:tr>
      <w:tr w:rsidR="00487CB1" w:rsidRPr="00896BC3" w14:paraId="4CE9C95E" w14:textId="77777777" w:rsidTr="00AA69C0">
        <w:trPr>
          <w:gridBefore w:val="1"/>
          <w:wBefore w:w="401" w:type="pct"/>
          <w:trHeight w:val="72"/>
          <w:jc w:val="center"/>
        </w:trPr>
        <w:tc>
          <w:tcPr>
            <w:tcW w:w="2134" w:type="pct"/>
            <w:gridSpan w:val="2"/>
            <w:tcBorders>
              <w:top w:val="single" w:sz="16" w:space="0" w:color="000000"/>
              <w:left w:val="single" w:sz="6" w:space="0" w:color="000000"/>
              <w:bottom w:val="single" w:sz="8" w:space="0" w:color="000000"/>
              <w:right w:val="single" w:sz="6" w:space="0" w:color="000000"/>
            </w:tcBorders>
            <w:tcMar>
              <w:top w:w="80" w:type="dxa"/>
              <w:left w:w="80" w:type="dxa"/>
              <w:bottom w:w="80" w:type="dxa"/>
              <w:right w:w="80" w:type="dxa"/>
            </w:tcMar>
          </w:tcPr>
          <w:p w14:paraId="7B725158" w14:textId="77777777" w:rsidR="00487CB1" w:rsidRPr="00896BC3" w:rsidRDefault="00487CB1" w:rsidP="004B28AC">
            <w:pPr>
              <w:spacing w:before="60" w:after="60" w:line="240" w:lineRule="auto"/>
              <w:ind w:left="426"/>
              <w:rPr>
                <w:rFonts w:ascii="Arial" w:hAnsi="Arial" w:cs="Arial"/>
                <w:b/>
                <w:bCs/>
                <w:highlight w:val="yellow"/>
              </w:rPr>
            </w:pPr>
            <w:r w:rsidRPr="00896BC3">
              <w:rPr>
                <w:rFonts w:ascii="Arial" w:hAnsi="Arial" w:cs="Arial"/>
                <w:b/>
                <w:bCs/>
              </w:rPr>
              <w:t>Income</w:t>
            </w:r>
          </w:p>
        </w:tc>
        <w:tc>
          <w:tcPr>
            <w:tcW w:w="1191" w:type="pct"/>
            <w:gridSpan w:val="2"/>
            <w:tcBorders>
              <w:top w:val="single" w:sz="16" w:space="0" w:color="000000"/>
              <w:left w:val="single" w:sz="6" w:space="0" w:color="000000"/>
              <w:bottom w:val="single" w:sz="8" w:space="0" w:color="000000"/>
              <w:right w:val="single" w:sz="6" w:space="0" w:color="000000"/>
            </w:tcBorders>
          </w:tcPr>
          <w:p w14:paraId="6BA7A1F7" w14:textId="77777777" w:rsidR="00487CB1" w:rsidRPr="00896BC3" w:rsidRDefault="00487CB1" w:rsidP="004B28AC">
            <w:pPr>
              <w:spacing w:before="60" w:after="60" w:line="240" w:lineRule="auto"/>
              <w:ind w:left="426"/>
              <w:rPr>
                <w:rFonts w:ascii="Arial" w:hAnsi="Arial" w:cs="Arial"/>
                <w:highlight w:val="yellow"/>
              </w:rPr>
            </w:pPr>
          </w:p>
        </w:tc>
        <w:tc>
          <w:tcPr>
            <w:tcW w:w="1274" w:type="pct"/>
            <w:gridSpan w:val="2"/>
            <w:tcBorders>
              <w:top w:val="single" w:sz="16" w:space="0" w:color="000000"/>
              <w:left w:val="single" w:sz="6" w:space="0" w:color="000000"/>
              <w:bottom w:val="single" w:sz="8" w:space="0" w:color="000000"/>
              <w:right w:val="single" w:sz="6" w:space="0" w:color="000000"/>
            </w:tcBorders>
          </w:tcPr>
          <w:p w14:paraId="18FD6A75" w14:textId="77777777" w:rsidR="00487CB1" w:rsidRPr="00896BC3" w:rsidRDefault="00487CB1" w:rsidP="004B28AC">
            <w:pPr>
              <w:spacing w:before="60" w:after="60" w:line="240" w:lineRule="auto"/>
              <w:ind w:left="426"/>
              <w:rPr>
                <w:rFonts w:ascii="Arial" w:hAnsi="Arial" w:cs="Arial"/>
                <w:highlight w:val="yellow"/>
              </w:rPr>
            </w:pPr>
          </w:p>
        </w:tc>
      </w:tr>
      <w:tr w:rsidR="00487CB1" w:rsidRPr="00896BC3" w14:paraId="2AF845B4" w14:textId="77777777" w:rsidTr="00AA69C0">
        <w:trPr>
          <w:gridBefore w:val="1"/>
          <w:wBefore w:w="401" w:type="pct"/>
          <w:trHeight w:val="11"/>
          <w:jc w:val="center"/>
        </w:trPr>
        <w:tc>
          <w:tcPr>
            <w:tcW w:w="2134" w:type="pct"/>
            <w:gridSpan w:val="2"/>
            <w:tcBorders>
              <w:top w:val="single" w:sz="8" w:space="0" w:color="000000"/>
              <w:left w:val="single" w:sz="6" w:space="0" w:color="000000"/>
              <w:bottom w:val="single" w:sz="4" w:space="0" w:color="000000"/>
              <w:right w:val="single" w:sz="4" w:space="0" w:color="000000"/>
            </w:tcBorders>
            <w:tcMar>
              <w:top w:w="80" w:type="dxa"/>
              <w:left w:w="283" w:type="dxa"/>
              <w:bottom w:w="80" w:type="dxa"/>
              <w:right w:w="80" w:type="dxa"/>
            </w:tcMar>
          </w:tcPr>
          <w:p w14:paraId="3FDF0433" w14:textId="77777777" w:rsidR="00487CB1" w:rsidRPr="00896BC3" w:rsidRDefault="00487CB1" w:rsidP="004B28AC">
            <w:pPr>
              <w:spacing w:before="60" w:after="60" w:line="240" w:lineRule="auto"/>
              <w:ind w:left="426"/>
              <w:rPr>
                <w:rFonts w:ascii="Arial" w:hAnsi="Arial" w:cs="Arial"/>
                <w:b/>
                <w:highlight w:val="yellow"/>
              </w:rPr>
            </w:pPr>
            <w:r w:rsidRPr="00896BC3">
              <w:rPr>
                <w:rFonts w:ascii="Arial" w:hAnsi="Arial" w:cs="Arial"/>
              </w:rPr>
              <w:t>Income from activities</w:t>
            </w:r>
          </w:p>
        </w:tc>
        <w:tc>
          <w:tcPr>
            <w:tcW w:w="1191" w:type="pct"/>
            <w:gridSpan w:val="2"/>
            <w:tcBorders>
              <w:top w:val="single" w:sz="8" w:space="0" w:color="000000"/>
              <w:left w:val="single" w:sz="4" w:space="0" w:color="000000"/>
              <w:bottom w:val="single" w:sz="4" w:space="0" w:color="000000"/>
              <w:right w:val="single" w:sz="4" w:space="0" w:color="000000"/>
            </w:tcBorders>
          </w:tcPr>
          <w:p w14:paraId="69B0E554" w14:textId="77777777" w:rsidR="00487CB1" w:rsidRPr="00896BC3" w:rsidRDefault="00487CB1" w:rsidP="004B28AC">
            <w:pPr>
              <w:spacing w:before="60" w:after="60" w:line="240" w:lineRule="auto"/>
              <w:ind w:left="426"/>
              <w:rPr>
                <w:rFonts w:ascii="Arial" w:hAnsi="Arial" w:cs="Arial"/>
                <w:highlight w:val="yellow"/>
              </w:rPr>
            </w:pPr>
          </w:p>
        </w:tc>
        <w:tc>
          <w:tcPr>
            <w:tcW w:w="1274" w:type="pct"/>
            <w:gridSpan w:val="2"/>
            <w:tcBorders>
              <w:top w:val="single" w:sz="8" w:space="0" w:color="000000"/>
              <w:left w:val="single" w:sz="4" w:space="0" w:color="000000"/>
              <w:bottom w:val="single" w:sz="4" w:space="0" w:color="000000"/>
              <w:right w:val="single" w:sz="4" w:space="0" w:color="000000"/>
            </w:tcBorders>
          </w:tcPr>
          <w:p w14:paraId="425AA853" w14:textId="77777777" w:rsidR="00487CB1" w:rsidRPr="00896BC3" w:rsidRDefault="00487CB1" w:rsidP="004B28AC">
            <w:pPr>
              <w:spacing w:before="60" w:after="60" w:line="240" w:lineRule="auto"/>
              <w:ind w:left="426"/>
              <w:rPr>
                <w:rFonts w:ascii="Arial" w:hAnsi="Arial" w:cs="Arial"/>
                <w:highlight w:val="yellow"/>
              </w:rPr>
            </w:pPr>
          </w:p>
        </w:tc>
      </w:tr>
      <w:tr w:rsidR="00487CB1" w:rsidRPr="00896BC3" w14:paraId="6DC2788C" w14:textId="77777777" w:rsidTr="00AA69C0">
        <w:trPr>
          <w:gridBefore w:val="1"/>
          <w:wBefore w:w="401" w:type="pct"/>
          <w:trHeight w:val="11"/>
          <w:jc w:val="center"/>
        </w:trPr>
        <w:tc>
          <w:tcPr>
            <w:tcW w:w="2134" w:type="pct"/>
            <w:gridSpan w:val="2"/>
            <w:tcBorders>
              <w:top w:val="single" w:sz="4" w:space="0" w:color="000000"/>
              <w:left w:val="single" w:sz="6" w:space="0" w:color="000000"/>
              <w:bottom w:val="single" w:sz="4" w:space="0" w:color="000000"/>
              <w:right w:val="single" w:sz="4" w:space="0" w:color="000000"/>
            </w:tcBorders>
            <w:tcMar>
              <w:top w:w="80" w:type="dxa"/>
              <w:left w:w="283" w:type="dxa"/>
              <w:bottom w:w="80" w:type="dxa"/>
              <w:right w:w="80" w:type="dxa"/>
            </w:tcMar>
          </w:tcPr>
          <w:p w14:paraId="1196E428" w14:textId="77777777" w:rsidR="00487CB1" w:rsidRPr="00896BC3" w:rsidRDefault="00487CB1" w:rsidP="004B28AC">
            <w:pPr>
              <w:spacing w:before="60" w:after="60" w:line="240" w:lineRule="auto"/>
              <w:ind w:left="426"/>
              <w:rPr>
                <w:rFonts w:ascii="Arial" w:hAnsi="Arial" w:cs="Arial"/>
                <w:highlight w:val="yellow"/>
              </w:rPr>
            </w:pPr>
            <w:r w:rsidRPr="00896BC3">
              <w:rPr>
                <w:rFonts w:ascii="Arial" w:hAnsi="Arial" w:cs="Arial"/>
              </w:rPr>
              <w:t>NHS income</w:t>
            </w:r>
          </w:p>
        </w:tc>
        <w:tc>
          <w:tcPr>
            <w:tcW w:w="1191" w:type="pct"/>
            <w:gridSpan w:val="2"/>
            <w:tcBorders>
              <w:top w:val="single" w:sz="4" w:space="0" w:color="000000"/>
              <w:left w:val="single" w:sz="4" w:space="0" w:color="000000"/>
              <w:bottom w:val="single" w:sz="4" w:space="0" w:color="000000"/>
              <w:right w:val="single" w:sz="4" w:space="0" w:color="000000"/>
            </w:tcBorders>
          </w:tcPr>
          <w:p w14:paraId="64BB9D3C" w14:textId="77777777" w:rsidR="00487CB1" w:rsidRPr="00896BC3" w:rsidRDefault="00487CB1" w:rsidP="004B28AC">
            <w:pPr>
              <w:spacing w:before="60" w:after="60" w:line="240" w:lineRule="auto"/>
              <w:ind w:left="426"/>
              <w:rPr>
                <w:rFonts w:ascii="Arial" w:hAnsi="Arial" w:cs="Arial"/>
                <w:highlight w:val="yellow"/>
              </w:rPr>
            </w:pPr>
            <w:r w:rsidRPr="00896BC3">
              <w:rPr>
                <w:rFonts w:ascii="Arial" w:hAnsi="Arial" w:cs="Arial"/>
              </w:rPr>
              <w:t>278.1</w:t>
            </w:r>
          </w:p>
        </w:tc>
        <w:tc>
          <w:tcPr>
            <w:tcW w:w="1274" w:type="pct"/>
            <w:gridSpan w:val="2"/>
            <w:tcBorders>
              <w:top w:val="single" w:sz="4" w:space="0" w:color="000000"/>
              <w:left w:val="single" w:sz="4" w:space="0" w:color="000000"/>
              <w:bottom w:val="single" w:sz="4" w:space="0" w:color="000000"/>
              <w:right w:val="single" w:sz="4" w:space="0" w:color="000000"/>
            </w:tcBorders>
          </w:tcPr>
          <w:p w14:paraId="0C8BE450" w14:textId="77777777" w:rsidR="00487CB1" w:rsidRPr="00896BC3" w:rsidRDefault="00487CB1" w:rsidP="004B28AC">
            <w:pPr>
              <w:spacing w:before="60" w:after="60" w:line="240" w:lineRule="auto"/>
              <w:ind w:left="426"/>
              <w:rPr>
                <w:rFonts w:ascii="Arial" w:hAnsi="Arial" w:cs="Arial"/>
                <w:highlight w:val="yellow"/>
              </w:rPr>
            </w:pPr>
            <w:r w:rsidRPr="00896BC3">
              <w:rPr>
                <w:rFonts w:ascii="Arial" w:hAnsi="Arial" w:cs="Arial"/>
              </w:rPr>
              <w:t>274.2</w:t>
            </w:r>
          </w:p>
        </w:tc>
      </w:tr>
      <w:tr w:rsidR="00487CB1" w:rsidRPr="00896BC3" w14:paraId="7DBC421A" w14:textId="77777777" w:rsidTr="00AA69C0">
        <w:trPr>
          <w:gridBefore w:val="1"/>
          <w:wBefore w:w="401" w:type="pct"/>
          <w:trHeight w:val="11"/>
          <w:jc w:val="center"/>
        </w:trPr>
        <w:tc>
          <w:tcPr>
            <w:tcW w:w="2134" w:type="pct"/>
            <w:gridSpan w:val="2"/>
            <w:tcBorders>
              <w:top w:val="single" w:sz="4" w:space="0" w:color="000000"/>
              <w:left w:val="single" w:sz="6" w:space="0" w:color="000000"/>
              <w:bottom w:val="single" w:sz="4" w:space="0" w:color="000000"/>
              <w:right w:val="single" w:sz="4" w:space="0" w:color="000000"/>
            </w:tcBorders>
            <w:tcMar>
              <w:top w:w="80" w:type="dxa"/>
              <w:left w:w="283" w:type="dxa"/>
              <w:bottom w:w="80" w:type="dxa"/>
              <w:right w:w="80" w:type="dxa"/>
            </w:tcMar>
          </w:tcPr>
          <w:p w14:paraId="5897887F" w14:textId="77777777" w:rsidR="00487CB1" w:rsidRPr="00896BC3" w:rsidRDefault="00487CB1" w:rsidP="004B28AC">
            <w:pPr>
              <w:spacing w:before="60" w:after="60" w:line="240" w:lineRule="auto"/>
              <w:ind w:left="426"/>
              <w:rPr>
                <w:rFonts w:ascii="Arial" w:hAnsi="Arial" w:cs="Arial"/>
                <w:highlight w:val="yellow"/>
              </w:rPr>
            </w:pPr>
            <w:r w:rsidRPr="00896BC3">
              <w:rPr>
                <w:rFonts w:ascii="Arial" w:hAnsi="Arial" w:cs="Arial"/>
              </w:rPr>
              <w:t>Private patient income</w:t>
            </w:r>
          </w:p>
        </w:tc>
        <w:tc>
          <w:tcPr>
            <w:tcW w:w="1191" w:type="pct"/>
            <w:gridSpan w:val="2"/>
            <w:tcBorders>
              <w:top w:val="single" w:sz="4" w:space="0" w:color="000000"/>
              <w:left w:val="single" w:sz="4" w:space="0" w:color="000000"/>
              <w:bottom w:val="single" w:sz="4" w:space="0" w:color="000000"/>
              <w:right w:val="single" w:sz="4" w:space="0" w:color="000000"/>
            </w:tcBorders>
          </w:tcPr>
          <w:p w14:paraId="485C50DE" w14:textId="77777777" w:rsidR="00487CB1" w:rsidRPr="00896BC3" w:rsidRDefault="00487CB1" w:rsidP="004B28AC">
            <w:pPr>
              <w:spacing w:before="60" w:after="60" w:line="240" w:lineRule="auto"/>
              <w:ind w:left="426"/>
              <w:rPr>
                <w:rFonts w:ascii="Arial" w:hAnsi="Arial" w:cs="Arial"/>
                <w:highlight w:val="yellow"/>
              </w:rPr>
            </w:pPr>
            <w:r w:rsidRPr="00896BC3">
              <w:rPr>
                <w:rFonts w:ascii="Arial" w:hAnsi="Arial" w:cs="Arial"/>
              </w:rPr>
              <w:t>48.6</w:t>
            </w:r>
          </w:p>
        </w:tc>
        <w:tc>
          <w:tcPr>
            <w:tcW w:w="1274" w:type="pct"/>
            <w:gridSpan w:val="2"/>
            <w:tcBorders>
              <w:top w:val="single" w:sz="4" w:space="0" w:color="000000"/>
              <w:left w:val="single" w:sz="4" w:space="0" w:color="000000"/>
              <w:bottom w:val="single" w:sz="4" w:space="0" w:color="000000"/>
              <w:right w:val="single" w:sz="4" w:space="0" w:color="000000"/>
            </w:tcBorders>
          </w:tcPr>
          <w:p w14:paraId="18974199" w14:textId="77777777" w:rsidR="00487CB1" w:rsidRPr="00896BC3" w:rsidRDefault="00487CB1" w:rsidP="004B28AC">
            <w:pPr>
              <w:spacing w:before="60" w:after="60" w:line="240" w:lineRule="auto"/>
              <w:ind w:left="426"/>
              <w:rPr>
                <w:rFonts w:ascii="Arial" w:hAnsi="Arial" w:cs="Arial"/>
                <w:highlight w:val="yellow"/>
              </w:rPr>
            </w:pPr>
            <w:r w:rsidRPr="00896BC3">
              <w:rPr>
                <w:rFonts w:ascii="Arial" w:hAnsi="Arial" w:cs="Arial"/>
              </w:rPr>
              <w:t>45.1</w:t>
            </w:r>
          </w:p>
        </w:tc>
      </w:tr>
      <w:tr w:rsidR="00487CB1" w:rsidRPr="00896BC3" w14:paraId="1B486FDF" w14:textId="77777777" w:rsidTr="00AA69C0">
        <w:trPr>
          <w:gridBefore w:val="1"/>
          <w:wBefore w:w="401" w:type="pct"/>
          <w:trHeight w:val="11"/>
          <w:jc w:val="center"/>
        </w:trPr>
        <w:tc>
          <w:tcPr>
            <w:tcW w:w="2134" w:type="pct"/>
            <w:gridSpan w:val="2"/>
            <w:tcBorders>
              <w:top w:val="single" w:sz="4" w:space="0" w:color="000000"/>
              <w:left w:val="single" w:sz="6" w:space="0" w:color="000000"/>
              <w:bottom w:val="single" w:sz="4" w:space="0" w:color="000000"/>
              <w:right w:val="single" w:sz="4" w:space="0" w:color="000000"/>
            </w:tcBorders>
            <w:tcMar>
              <w:top w:w="80" w:type="dxa"/>
              <w:left w:w="80" w:type="dxa"/>
              <w:bottom w:w="80" w:type="dxa"/>
              <w:right w:w="80" w:type="dxa"/>
            </w:tcMar>
          </w:tcPr>
          <w:p w14:paraId="3A40D023" w14:textId="77777777" w:rsidR="00487CB1" w:rsidRPr="00896BC3" w:rsidRDefault="00487CB1" w:rsidP="004B28AC">
            <w:pPr>
              <w:spacing w:before="60" w:after="60" w:line="240" w:lineRule="auto"/>
              <w:ind w:left="426"/>
              <w:rPr>
                <w:rFonts w:ascii="Arial" w:hAnsi="Arial" w:cs="Arial"/>
                <w:b/>
                <w:highlight w:val="yellow"/>
              </w:rPr>
            </w:pPr>
            <w:r w:rsidRPr="00896BC3">
              <w:rPr>
                <w:rFonts w:ascii="Arial" w:hAnsi="Arial" w:cs="Arial"/>
              </w:rPr>
              <w:t>Total income from activities</w:t>
            </w:r>
          </w:p>
        </w:tc>
        <w:tc>
          <w:tcPr>
            <w:tcW w:w="1191" w:type="pct"/>
            <w:gridSpan w:val="2"/>
            <w:tcBorders>
              <w:top w:val="single" w:sz="4" w:space="0" w:color="000000"/>
              <w:left w:val="single" w:sz="4" w:space="0" w:color="000000"/>
              <w:bottom w:val="single" w:sz="4" w:space="0" w:color="000000"/>
              <w:right w:val="single" w:sz="4" w:space="0" w:color="000000"/>
            </w:tcBorders>
          </w:tcPr>
          <w:p w14:paraId="637DAFBF" w14:textId="77777777" w:rsidR="00487CB1" w:rsidRPr="00896BC3" w:rsidRDefault="00487CB1" w:rsidP="004B28AC">
            <w:pPr>
              <w:spacing w:before="60" w:after="60" w:line="240" w:lineRule="auto"/>
              <w:ind w:left="426"/>
              <w:rPr>
                <w:rFonts w:ascii="Arial" w:hAnsi="Arial" w:cs="Arial"/>
                <w:b/>
                <w:highlight w:val="yellow"/>
              </w:rPr>
            </w:pPr>
            <w:r w:rsidRPr="00896BC3">
              <w:rPr>
                <w:rFonts w:ascii="Arial" w:hAnsi="Arial" w:cs="Arial"/>
              </w:rPr>
              <w:t>326.7</w:t>
            </w:r>
          </w:p>
        </w:tc>
        <w:tc>
          <w:tcPr>
            <w:tcW w:w="1274" w:type="pct"/>
            <w:gridSpan w:val="2"/>
            <w:tcBorders>
              <w:top w:val="single" w:sz="4" w:space="0" w:color="000000"/>
              <w:left w:val="single" w:sz="4" w:space="0" w:color="000000"/>
              <w:bottom w:val="single" w:sz="4" w:space="0" w:color="000000"/>
              <w:right w:val="single" w:sz="4" w:space="0" w:color="000000"/>
            </w:tcBorders>
          </w:tcPr>
          <w:p w14:paraId="67CC14D7" w14:textId="77777777" w:rsidR="00487CB1" w:rsidRPr="00896BC3" w:rsidRDefault="00487CB1" w:rsidP="004B28AC">
            <w:pPr>
              <w:spacing w:before="60" w:after="60" w:line="240" w:lineRule="auto"/>
              <w:ind w:left="426"/>
              <w:rPr>
                <w:rFonts w:ascii="Arial" w:hAnsi="Arial" w:cs="Arial"/>
                <w:b/>
                <w:highlight w:val="yellow"/>
              </w:rPr>
            </w:pPr>
            <w:r w:rsidRPr="00896BC3">
              <w:rPr>
                <w:rFonts w:ascii="Arial" w:hAnsi="Arial" w:cs="Arial"/>
              </w:rPr>
              <w:t>319.3</w:t>
            </w:r>
          </w:p>
        </w:tc>
      </w:tr>
      <w:tr w:rsidR="00487CB1" w:rsidRPr="00896BC3" w14:paraId="5D99ECF0" w14:textId="77777777" w:rsidTr="00AA69C0">
        <w:trPr>
          <w:gridBefore w:val="1"/>
          <w:wBefore w:w="401" w:type="pct"/>
          <w:trHeight w:val="11"/>
          <w:jc w:val="center"/>
        </w:trPr>
        <w:tc>
          <w:tcPr>
            <w:tcW w:w="2134" w:type="pct"/>
            <w:gridSpan w:val="2"/>
            <w:tcBorders>
              <w:top w:val="single" w:sz="4" w:space="0" w:color="000000"/>
              <w:left w:val="single" w:sz="6" w:space="0" w:color="000000"/>
              <w:bottom w:val="single" w:sz="4" w:space="0" w:color="000000"/>
              <w:right w:val="single" w:sz="4" w:space="0" w:color="000000"/>
            </w:tcBorders>
            <w:tcMar>
              <w:top w:w="80" w:type="dxa"/>
              <w:left w:w="80" w:type="dxa"/>
              <w:bottom w:w="80" w:type="dxa"/>
              <w:right w:w="80" w:type="dxa"/>
            </w:tcMar>
          </w:tcPr>
          <w:p w14:paraId="44F889D7" w14:textId="77777777" w:rsidR="00487CB1" w:rsidRPr="00896BC3" w:rsidRDefault="00487CB1" w:rsidP="004B28AC">
            <w:pPr>
              <w:spacing w:before="60" w:after="60" w:line="240" w:lineRule="auto"/>
              <w:ind w:left="426"/>
              <w:rPr>
                <w:rFonts w:ascii="Arial" w:hAnsi="Arial" w:cs="Arial"/>
                <w:highlight w:val="yellow"/>
              </w:rPr>
            </w:pPr>
            <w:r w:rsidRPr="00896BC3">
              <w:rPr>
                <w:rFonts w:ascii="Arial" w:hAnsi="Arial" w:cs="Arial"/>
              </w:rPr>
              <w:t>Other operating income</w:t>
            </w:r>
          </w:p>
        </w:tc>
        <w:tc>
          <w:tcPr>
            <w:tcW w:w="1191" w:type="pct"/>
            <w:gridSpan w:val="2"/>
            <w:tcBorders>
              <w:top w:val="single" w:sz="4" w:space="0" w:color="000000"/>
              <w:left w:val="single" w:sz="4" w:space="0" w:color="000000"/>
              <w:bottom w:val="single" w:sz="4" w:space="0" w:color="000000"/>
              <w:right w:val="single" w:sz="4" w:space="0" w:color="000000"/>
            </w:tcBorders>
          </w:tcPr>
          <w:p w14:paraId="0DCCD00E" w14:textId="77777777" w:rsidR="00487CB1" w:rsidRPr="00896BC3" w:rsidRDefault="00487CB1" w:rsidP="004B28AC">
            <w:pPr>
              <w:spacing w:before="60" w:after="60" w:line="240" w:lineRule="auto"/>
              <w:ind w:left="426"/>
              <w:rPr>
                <w:rFonts w:ascii="Arial" w:hAnsi="Arial" w:cs="Arial"/>
                <w:highlight w:val="yellow"/>
              </w:rPr>
            </w:pPr>
            <w:r w:rsidRPr="00896BC3">
              <w:rPr>
                <w:rFonts w:ascii="Arial" w:hAnsi="Arial" w:cs="Arial"/>
              </w:rPr>
              <w:t>57.1</w:t>
            </w:r>
          </w:p>
        </w:tc>
        <w:tc>
          <w:tcPr>
            <w:tcW w:w="1274" w:type="pct"/>
            <w:gridSpan w:val="2"/>
            <w:tcBorders>
              <w:top w:val="single" w:sz="4" w:space="0" w:color="000000"/>
              <w:left w:val="single" w:sz="4" w:space="0" w:color="000000"/>
              <w:bottom w:val="single" w:sz="4" w:space="0" w:color="000000"/>
              <w:right w:val="single" w:sz="4" w:space="0" w:color="000000"/>
            </w:tcBorders>
          </w:tcPr>
          <w:p w14:paraId="05565F7D" w14:textId="77777777" w:rsidR="00487CB1" w:rsidRPr="00896BC3" w:rsidRDefault="00487CB1" w:rsidP="004B28AC">
            <w:pPr>
              <w:spacing w:before="60" w:after="60" w:line="240" w:lineRule="auto"/>
              <w:ind w:left="426"/>
              <w:rPr>
                <w:rFonts w:ascii="Arial" w:hAnsi="Arial" w:cs="Arial"/>
                <w:highlight w:val="yellow"/>
              </w:rPr>
            </w:pPr>
            <w:r w:rsidRPr="00896BC3">
              <w:rPr>
                <w:rFonts w:ascii="Arial" w:hAnsi="Arial" w:cs="Arial"/>
              </w:rPr>
              <w:t>46.4</w:t>
            </w:r>
          </w:p>
        </w:tc>
      </w:tr>
      <w:tr w:rsidR="00487CB1" w:rsidRPr="00896BC3" w14:paraId="3BC0779D" w14:textId="77777777" w:rsidTr="00AA69C0">
        <w:trPr>
          <w:gridBefore w:val="1"/>
          <w:wBefore w:w="401" w:type="pct"/>
          <w:trHeight w:val="11"/>
          <w:jc w:val="center"/>
        </w:trPr>
        <w:tc>
          <w:tcPr>
            <w:tcW w:w="2134" w:type="pct"/>
            <w:gridSpan w:val="2"/>
            <w:tcBorders>
              <w:top w:val="single" w:sz="4" w:space="0" w:color="000000"/>
              <w:left w:val="single" w:sz="6" w:space="0" w:color="000000"/>
              <w:bottom w:val="single" w:sz="4" w:space="0" w:color="000000"/>
              <w:right w:val="single" w:sz="4" w:space="0" w:color="000000"/>
            </w:tcBorders>
            <w:tcMar>
              <w:top w:w="80" w:type="dxa"/>
              <w:left w:w="80" w:type="dxa"/>
              <w:bottom w:w="80" w:type="dxa"/>
              <w:right w:w="80" w:type="dxa"/>
            </w:tcMar>
          </w:tcPr>
          <w:p w14:paraId="7523ABAB" w14:textId="77777777" w:rsidR="00487CB1" w:rsidRPr="00896BC3" w:rsidRDefault="00487CB1" w:rsidP="004B28AC">
            <w:pPr>
              <w:spacing w:before="60" w:after="60" w:line="240" w:lineRule="auto"/>
              <w:ind w:left="426"/>
              <w:rPr>
                <w:rFonts w:ascii="Arial" w:hAnsi="Arial" w:cs="Arial"/>
                <w:highlight w:val="yellow"/>
              </w:rPr>
            </w:pPr>
            <w:r w:rsidRPr="00896BC3">
              <w:rPr>
                <w:rFonts w:ascii="Arial" w:hAnsi="Arial" w:cs="Arial"/>
              </w:rPr>
              <w:t>Total other operating income</w:t>
            </w:r>
          </w:p>
        </w:tc>
        <w:tc>
          <w:tcPr>
            <w:tcW w:w="1191" w:type="pct"/>
            <w:gridSpan w:val="2"/>
            <w:tcBorders>
              <w:top w:val="single" w:sz="4" w:space="0" w:color="000000"/>
              <w:left w:val="single" w:sz="4" w:space="0" w:color="000000"/>
              <w:bottom w:val="single" w:sz="4" w:space="0" w:color="000000"/>
              <w:right w:val="single" w:sz="4" w:space="0" w:color="000000"/>
            </w:tcBorders>
          </w:tcPr>
          <w:p w14:paraId="747DC251" w14:textId="77777777" w:rsidR="00487CB1" w:rsidRPr="00896BC3" w:rsidRDefault="00487CB1" w:rsidP="004B28AC">
            <w:pPr>
              <w:spacing w:before="60" w:after="60" w:line="240" w:lineRule="auto"/>
              <w:ind w:left="426"/>
              <w:rPr>
                <w:rFonts w:ascii="Arial" w:hAnsi="Arial" w:cs="Arial"/>
                <w:highlight w:val="yellow"/>
              </w:rPr>
            </w:pPr>
            <w:r w:rsidRPr="00896BC3">
              <w:rPr>
                <w:rFonts w:ascii="Arial" w:hAnsi="Arial" w:cs="Arial"/>
              </w:rPr>
              <w:t>57.1</w:t>
            </w:r>
          </w:p>
        </w:tc>
        <w:tc>
          <w:tcPr>
            <w:tcW w:w="1274" w:type="pct"/>
            <w:gridSpan w:val="2"/>
            <w:tcBorders>
              <w:top w:val="single" w:sz="4" w:space="0" w:color="000000"/>
              <w:left w:val="single" w:sz="4" w:space="0" w:color="000000"/>
              <w:bottom w:val="single" w:sz="4" w:space="0" w:color="000000"/>
              <w:right w:val="single" w:sz="4" w:space="0" w:color="000000"/>
            </w:tcBorders>
          </w:tcPr>
          <w:p w14:paraId="17949FBB" w14:textId="77777777" w:rsidR="00487CB1" w:rsidRPr="00896BC3" w:rsidRDefault="00487CB1" w:rsidP="004B28AC">
            <w:pPr>
              <w:spacing w:before="60" w:after="60" w:line="240" w:lineRule="auto"/>
              <w:ind w:left="426"/>
              <w:rPr>
                <w:rFonts w:ascii="Arial" w:hAnsi="Arial" w:cs="Arial"/>
                <w:highlight w:val="yellow"/>
              </w:rPr>
            </w:pPr>
            <w:r w:rsidRPr="00896BC3">
              <w:rPr>
                <w:rFonts w:ascii="Arial" w:hAnsi="Arial" w:cs="Arial"/>
              </w:rPr>
              <w:t>46.4</w:t>
            </w:r>
          </w:p>
        </w:tc>
      </w:tr>
      <w:tr w:rsidR="00487CB1" w:rsidRPr="00896BC3" w14:paraId="4BF247CE" w14:textId="77777777" w:rsidTr="00AA69C0">
        <w:trPr>
          <w:gridBefore w:val="1"/>
          <w:wBefore w:w="401" w:type="pct"/>
          <w:trHeight w:val="11"/>
          <w:jc w:val="center"/>
        </w:trPr>
        <w:tc>
          <w:tcPr>
            <w:tcW w:w="2134" w:type="pct"/>
            <w:gridSpan w:val="2"/>
            <w:tcBorders>
              <w:top w:val="single" w:sz="4" w:space="0" w:color="000000"/>
              <w:left w:val="single" w:sz="6" w:space="0" w:color="000000"/>
              <w:bottom w:val="single" w:sz="4" w:space="0" w:color="000000"/>
              <w:right w:val="single" w:sz="4" w:space="0" w:color="000000"/>
            </w:tcBorders>
            <w:tcMar>
              <w:top w:w="80" w:type="dxa"/>
              <w:left w:w="80" w:type="dxa"/>
              <w:bottom w:w="80" w:type="dxa"/>
              <w:right w:w="80" w:type="dxa"/>
            </w:tcMar>
          </w:tcPr>
          <w:p w14:paraId="61B9A217" w14:textId="77777777" w:rsidR="00487CB1" w:rsidRPr="00896BC3" w:rsidRDefault="00487CB1" w:rsidP="004B28AC">
            <w:pPr>
              <w:spacing w:before="60" w:after="60" w:line="240" w:lineRule="auto"/>
              <w:ind w:left="426"/>
              <w:rPr>
                <w:rFonts w:ascii="Arial" w:hAnsi="Arial" w:cs="Arial"/>
                <w:b/>
                <w:bCs/>
                <w:highlight w:val="yellow"/>
              </w:rPr>
            </w:pPr>
            <w:r w:rsidRPr="00896BC3">
              <w:rPr>
                <w:rFonts w:ascii="Arial" w:hAnsi="Arial" w:cs="Arial"/>
                <w:b/>
                <w:bCs/>
              </w:rPr>
              <w:t>Total income</w:t>
            </w:r>
          </w:p>
        </w:tc>
        <w:tc>
          <w:tcPr>
            <w:tcW w:w="1191" w:type="pct"/>
            <w:gridSpan w:val="2"/>
            <w:tcBorders>
              <w:top w:val="single" w:sz="4" w:space="0" w:color="000000"/>
              <w:left w:val="single" w:sz="4" w:space="0" w:color="000000"/>
              <w:bottom w:val="single" w:sz="4" w:space="0" w:color="000000"/>
              <w:right w:val="single" w:sz="4" w:space="0" w:color="000000"/>
            </w:tcBorders>
          </w:tcPr>
          <w:p w14:paraId="298C4751" w14:textId="77777777" w:rsidR="00487CB1" w:rsidRPr="00896BC3" w:rsidRDefault="00487CB1" w:rsidP="004B28AC">
            <w:pPr>
              <w:spacing w:before="60" w:after="60" w:line="240" w:lineRule="auto"/>
              <w:ind w:left="426"/>
              <w:rPr>
                <w:rFonts w:ascii="Arial" w:hAnsi="Arial" w:cs="Arial"/>
                <w:b/>
                <w:bCs/>
                <w:highlight w:val="yellow"/>
              </w:rPr>
            </w:pPr>
            <w:r w:rsidRPr="00896BC3">
              <w:rPr>
                <w:rFonts w:ascii="Arial" w:hAnsi="Arial" w:cs="Arial"/>
                <w:b/>
                <w:bCs/>
              </w:rPr>
              <w:t>383.8</w:t>
            </w:r>
          </w:p>
        </w:tc>
        <w:tc>
          <w:tcPr>
            <w:tcW w:w="1274" w:type="pct"/>
            <w:gridSpan w:val="2"/>
            <w:tcBorders>
              <w:top w:val="single" w:sz="4" w:space="0" w:color="000000"/>
              <w:left w:val="single" w:sz="4" w:space="0" w:color="000000"/>
              <w:bottom w:val="single" w:sz="4" w:space="0" w:color="000000"/>
              <w:right w:val="single" w:sz="4" w:space="0" w:color="000000"/>
            </w:tcBorders>
          </w:tcPr>
          <w:p w14:paraId="0598A4AE" w14:textId="77777777" w:rsidR="00487CB1" w:rsidRPr="00896BC3" w:rsidRDefault="00487CB1" w:rsidP="004B28AC">
            <w:pPr>
              <w:spacing w:before="60" w:after="60" w:line="240" w:lineRule="auto"/>
              <w:ind w:left="426"/>
              <w:rPr>
                <w:rFonts w:ascii="Arial" w:hAnsi="Arial" w:cs="Arial"/>
                <w:b/>
                <w:bCs/>
                <w:highlight w:val="yellow"/>
              </w:rPr>
            </w:pPr>
            <w:r w:rsidRPr="00896BC3">
              <w:rPr>
                <w:rFonts w:ascii="Arial" w:hAnsi="Arial" w:cs="Arial"/>
                <w:b/>
                <w:bCs/>
              </w:rPr>
              <w:t>365.7</w:t>
            </w:r>
          </w:p>
        </w:tc>
      </w:tr>
      <w:tr w:rsidR="00487CB1" w:rsidRPr="00896BC3" w14:paraId="4B592766" w14:textId="77777777" w:rsidTr="00AA69C0">
        <w:trPr>
          <w:gridBefore w:val="1"/>
          <w:wBefore w:w="401" w:type="pct"/>
          <w:trHeight w:val="64"/>
          <w:jc w:val="center"/>
        </w:trPr>
        <w:tc>
          <w:tcPr>
            <w:tcW w:w="2134" w:type="pct"/>
            <w:gridSpan w:val="2"/>
            <w:tcBorders>
              <w:top w:val="single" w:sz="4" w:space="0" w:color="000000"/>
              <w:left w:val="single" w:sz="6" w:space="0" w:color="000000"/>
              <w:bottom w:val="single" w:sz="8" w:space="0" w:color="000000"/>
              <w:right w:val="single" w:sz="6" w:space="0" w:color="000000"/>
            </w:tcBorders>
            <w:tcMar>
              <w:top w:w="80" w:type="dxa"/>
              <w:left w:w="80" w:type="dxa"/>
              <w:bottom w:w="80" w:type="dxa"/>
              <w:right w:w="80" w:type="dxa"/>
            </w:tcMar>
          </w:tcPr>
          <w:p w14:paraId="28B98434" w14:textId="77777777" w:rsidR="00487CB1" w:rsidRPr="00896BC3" w:rsidRDefault="00487CB1" w:rsidP="004B28AC">
            <w:pPr>
              <w:spacing w:before="60" w:after="60" w:line="240" w:lineRule="auto"/>
              <w:ind w:left="426"/>
              <w:rPr>
                <w:rFonts w:ascii="Arial" w:hAnsi="Arial" w:cs="Arial"/>
                <w:b/>
                <w:bCs/>
                <w:highlight w:val="yellow"/>
              </w:rPr>
            </w:pPr>
            <w:r w:rsidRPr="00896BC3">
              <w:rPr>
                <w:rFonts w:ascii="Arial" w:hAnsi="Arial" w:cs="Arial"/>
                <w:b/>
                <w:bCs/>
              </w:rPr>
              <w:t>Expenses</w:t>
            </w:r>
          </w:p>
        </w:tc>
        <w:tc>
          <w:tcPr>
            <w:tcW w:w="1191" w:type="pct"/>
            <w:gridSpan w:val="2"/>
            <w:tcBorders>
              <w:top w:val="single" w:sz="4" w:space="0" w:color="000000"/>
              <w:left w:val="single" w:sz="6" w:space="0" w:color="000000"/>
              <w:bottom w:val="single" w:sz="8" w:space="0" w:color="000000"/>
              <w:right w:val="single" w:sz="6" w:space="0" w:color="000000"/>
            </w:tcBorders>
          </w:tcPr>
          <w:p w14:paraId="7011749D" w14:textId="77777777" w:rsidR="00487CB1" w:rsidRPr="00896BC3" w:rsidRDefault="00487CB1" w:rsidP="004B28AC">
            <w:pPr>
              <w:spacing w:before="60" w:after="60" w:line="240" w:lineRule="auto"/>
              <w:ind w:left="426"/>
              <w:rPr>
                <w:rFonts w:ascii="Arial" w:hAnsi="Arial" w:cs="Arial"/>
                <w:b/>
                <w:color w:val="FF0000"/>
                <w:highlight w:val="yellow"/>
              </w:rPr>
            </w:pPr>
          </w:p>
        </w:tc>
        <w:tc>
          <w:tcPr>
            <w:tcW w:w="1274" w:type="pct"/>
            <w:gridSpan w:val="2"/>
            <w:tcBorders>
              <w:top w:val="single" w:sz="4" w:space="0" w:color="000000"/>
              <w:left w:val="single" w:sz="6" w:space="0" w:color="000000"/>
              <w:bottom w:val="single" w:sz="8" w:space="0" w:color="000000"/>
              <w:right w:val="single" w:sz="6" w:space="0" w:color="000000"/>
            </w:tcBorders>
          </w:tcPr>
          <w:p w14:paraId="68B38DF0" w14:textId="77777777" w:rsidR="00487CB1" w:rsidRPr="00896BC3" w:rsidRDefault="00487CB1" w:rsidP="004B28AC">
            <w:pPr>
              <w:spacing w:before="60" w:after="60" w:line="240" w:lineRule="auto"/>
              <w:ind w:left="426"/>
              <w:rPr>
                <w:rFonts w:ascii="Arial" w:hAnsi="Arial" w:cs="Arial"/>
                <w:b/>
                <w:color w:val="FF0000"/>
                <w:highlight w:val="yellow"/>
              </w:rPr>
            </w:pPr>
          </w:p>
        </w:tc>
      </w:tr>
      <w:tr w:rsidR="00487CB1" w:rsidRPr="00896BC3" w14:paraId="09B81810" w14:textId="77777777" w:rsidTr="00AA69C0">
        <w:trPr>
          <w:gridBefore w:val="1"/>
          <w:wBefore w:w="401" w:type="pct"/>
          <w:trHeight w:val="11"/>
          <w:jc w:val="center"/>
        </w:trPr>
        <w:tc>
          <w:tcPr>
            <w:tcW w:w="2134" w:type="pct"/>
            <w:gridSpan w:val="2"/>
            <w:tcBorders>
              <w:top w:val="single" w:sz="8" w:space="0" w:color="000000"/>
              <w:left w:val="single" w:sz="6" w:space="0" w:color="000000"/>
              <w:bottom w:val="single" w:sz="4" w:space="0" w:color="000000"/>
              <w:right w:val="single" w:sz="4" w:space="0" w:color="000000"/>
            </w:tcBorders>
            <w:tcMar>
              <w:top w:w="80" w:type="dxa"/>
              <w:left w:w="80" w:type="dxa"/>
              <w:bottom w:w="80" w:type="dxa"/>
              <w:right w:w="80" w:type="dxa"/>
            </w:tcMar>
          </w:tcPr>
          <w:p w14:paraId="36494D85" w14:textId="77777777" w:rsidR="00487CB1" w:rsidRPr="00896BC3" w:rsidRDefault="00487CB1" w:rsidP="004B28AC">
            <w:pPr>
              <w:spacing w:before="60" w:after="60" w:line="240" w:lineRule="auto"/>
              <w:ind w:left="426"/>
              <w:rPr>
                <w:rFonts w:ascii="Arial" w:hAnsi="Arial" w:cs="Arial"/>
                <w:highlight w:val="yellow"/>
              </w:rPr>
            </w:pPr>
            <w:r w:rsidRPr="00896BC3">
              <w:rPr>
                <w:rFonts w:ascii="Arial" w:hAnsi="Arial" w:cs="Arial"/>
              </w:rPr>
              <w:t>Pay costs</w:t>
            </w:r>
          </w:p>
        </w:tc>
        <w:tc>
          <w:tcPr>
            <w:tcW w:w="1191" w:type="pct"/>
            <w:gridSpan w:val="2"/>
            <w:tcBorders>
              <w:top w:val="single" w:sz="8" w:space="0" w:color="000000"/>
              <w:left w:val="single" w:sz="4" w:space="0" w:color="000000"/>
              <w:bottom w:val="single" w:sz="4" w:space="0" w:color="000000"/>
              <w:right w:val="single" w:sz="4" w:space="0" w:color="000000"/>
            </w:tcBorders>
          </w:tcPr>
          <w:p w14:paraId="352FBC83" w14:textId="77777777" w:rsidR="00487CB1" w:rsidRPr="00896BC3" w:rsidRDefault="00487CB1" w:rsidP="004B28AC">
            <w:pPr>
              <w:spacing w:before="60" w:after="60" w:line="240" w:lineRule="auto"/>
              <w:ind w:left="426"/>
              <w:rPr>
                <w:rFonts w:ascii="Arial" w:hAnsi="Arial" w:cs="Arial"/>
                <w:highlight w:val="yellow"/>
              </w:rPr>
            </w:pPr>
            <w:r w:rsidRPr="00896BC3">
              <w:rPr>
                <w:rFonts w:ascii="Arial" w:hAnsi="Arial" w:cs="Arial"/>
              </w:rPr>
              <w:t>210.3</w:t>
            </w:r>
          </w:p>
        </w:tc>
        <w:tc>
          <w:tcPr>
            <w:tcW w:w="1274" w:type="pct"/>
            <w:gridSpan w:val="2"/>
            <w:tcBorders>
              <w:top w:val="single" w:sz="8" w:space="0" w:color="000000"/>
              <w:left w:val="single" w:sz="4" w:space="0" w:color="000000"/>
              <w:bottom w:val="single" w:sz="4" w:space="0" w:color="000000"/>
              <w:right w:val="single" w:sz="4" w:space="0" w:color="000000"/>
            </w:tcBorders>
          </w:tcPr>
          <w:p w14:paraId="035FB53A" w14:textId="5C05DE85" w:rsidR="00487CB1" w:rsidRPr="00896BC3" w:rsidRDefault="00830771" w:rsidP="004B28AC">
            <w:pPr>
              <w:spacing w:before="60" w:after="60" w:line="240" w:lineRule="auto"/>
              <w:ind w:left="426"/>
              <w:rPr>
                <w:rFonts w:ascii="Arial" w:hAnsi="Arial" w:cs="Arial"/>
              </w:rPr>
            </w:pPr>
            <w:r w:rsidRPr="00896BC3">
              <w:rPr>
                <w:rFonts w:ascii="Arial" w:hAnsi="Arial" w:cs="Arial"/>
              </w:rPr>
              <w:t>201.4</w:t>
            </w:r>
          </w:p>
        </w:tc>
      </w:tr>
      <w:tr w:rsidR="00487CB1" w:rsidRPr="00896BC3" w14:paraId="1531BB73" w14:textId="77777777" w:rsidTr="00AA69C0">
        <w:trPr>
          <w:gridBefore w:val="1"/>
          <w:wBefore w:w="401" w:type="pct"/>
          <w:trHeight w:val="11"/>
          <w:jc w:val="center"/>
        </w:trPr>
        <w:tc>
          <w:tcPr>
            <w:tcW w:w="2134" w:type="pct"/>
            <w:gridSpan w:val="2"/>
            <w:tcBorders>
              <w:top w:val="single" w:sz="4" w:space="0" w:color="000000"/>
              <w:left w:val="single" w:sz="6" w:space="0" w:color="000000"/>
              <w:bottom w:val="single" w:sz="4" w:space="0" w:color="000000"/>
              <w:right w:val="single" w:sz="4" w:space="0" w:color="000000"/>
            </w:tcBorders>
            <w:tcMar>
              <w:top w:w="80" w:type="dxa"/>
              <w:left w:w="80" w:type="dxa"/>
              <w:bottom w:w="80" w:type="dxa"/>
              <w:right w:w="80" w:type="dxa"/>
            </w:tcMar>
          </w:tcPr>
          <w:p w14:paraId="767FD4CF" w14:textId="77777777" w:rsidR="00487CB1" w:rsidRPr="00896BC3" w:rsidRDefault="00487CB1" w:rsidP="004B28AC">
            <w:pPr>
              <w:spacing w:before="60" w:after="60" w:line="240" w:lineRule="auto"/>
              <w:ind w:left="426"/>
              <w:rPr>
                <w:rFonts w:ascii="Arial" w:hAnsi="Arial" w:cs="Arial"/>
                <w:highlight w:val="yellow"/>
              </w:rPr>
            </w:pPr>
            <w:r w:rsidRPr="00896BC3">
              <w:rPr>
                <w:rFonts w:ascii="Arial" w:hAnsi="Arial" w:cs="Arial"/>
              </w:rPr>
              <w:t>Non-pay costs</w:t>
            </w:r>
          </w:p>
        </w:tc>
        <w:tc>
          <w:tcPr>
            <w:tcW w:w="1191" w:type="pct"/>
            <w:gridSpan w:val="2"/>
            <w:tcBorders>
              <w:top w:val="single" w:sz="4" w:space="0" w:color="000000"/>
              <w:left w:val="single" w:sz="4" w:space="0" w:color="000000"/>
              <w:bottom w:val="single" w:sz="4" w:space="0" w:color="000000"/>
              <w:right w:val="single" w:sz="4" w:space="0" w:color="000000"/>
            </w:tcBorders>
          </w:tcPr>
          <w:p w14:paraId="2113EF7B" w14:textId="77777777" w:rsidR="00487CB1" w:rsidRPr="00896BC3" w:rsidRDefault="00487CB1" w:rsidP="004B28AC">
            <w:pPr>
              <w:spacing w:before="60" w:after="60" w:line="240" w:lineRule="auto"/>
              <w:ind w:left="426"/>
              <w:rPr>
                <w:rFonts w:ascii="Arial" w:hAnsi="Arial" w:cs="Arial"/>
                <w:highlight w:val="yellow"/>
              </w:rPr>
            </w:pPr>
            <w:r w:rsidRPr="00896BC3">
              <w:rPr>
                <w:rFonts w:ascii="Arial" w:hAnsi="Arial" w:cs="Arial"/>
              </w:rPr>
              <w:t>136.8</w:t>
            </w:r>
          </w:p>
        </w:tc>
        <w:tc>
          <w:tcPr>
            <w:tcW w:w="1274" w:type="pct"/>
            <w:gridSpan w:val="2"/>
            <w:tcBorders>
              <w:top w:val="single" w:sz="4" w:space="0" w:color="000000"/>
              <w:left w:val="single" w:sz="4" w:space="0" w:color="000000"/>
              <w:bottom w:val="single" w:sz="4" w:space="0" w:color="000000"/>
              <w:right w:val="single" w:sz="4" w:space="0" w:color="000000"/>
            </w:tcBorders>
          </w:tcPr>
          <w:p w14:paraId="14D6F2EA" w14:textId="7089F02B" w:rsidR="00487CB1" w:rsidRPr="00896BC3" w:rsidRDefault="00487CB1" w:rsidP="004B28AC">
            <w:pPr>
              <w:spacing w:before="60" w:after="60" w:line="240" w:lineRule="auto"/>
              <w:ind w:left="426"/>
              <w:rPr>
                <w:rFonts w:ascii="Arial" w:hAnsi="Arial" w:cs="Arial"/>
              </w:rPr>
            </w:pPr>
            <w:r w:rsidRPr="00896BC3">
              <w:rPr>
                <w:rFonts w:ascii="Arial" w:hAnsi="Arial" w:cs="Arial"/>
              </w:rPr>
              <w:t>12</w:t>
            </w:r>
            <w:r w:rsidR="00830771" w:rsidRPr="00896BC3">
              <w:rPr>
                <w:rFonts w:ascii="Arial" w:hAnsi="Arial" w:cs="Arial"/>
              </w:rPr>
              <w:t>7</w:t>
            </w:r>
            <w:r w:rsidRPr="00896BC3">
              <w:rPr>
                <w:rFonts w:ascii="Arial" w:hAnsi="Arial" w:cs="Arial"/>
              </w:rPr>
              <w:t>.</w:t>
            </w:r>
            <w:r w:rsidR="00830771" w:rsidRPr="00896BC3">
              <w:rPr>
                <w:rFonts w:ascii="Arial" w:hAnsi="Arial" w:cs="Arial"/>
              </w:rPr>
              <w:t>2</w:t>
            </w:r>
          </w:p>
        </w:tc>
      </w:tr>
      <w:tr w:rsidR="00487CB1" w:rsidRPr="00896BC3" w14:paraId="134930C6" w14:textId="77777777" w:rsidTr="00AA69C0">
        <w:trPr>
          <w:gridBefore w:val="1"/>
          <w:wBefore w:w="401" w:type="pct"/>
          <w:trHeight w:val="11"/>
          <w:jc w:val="center"/>
        </w:trPr>
        <w:tc>
          <w:tcPr>
            <w:tcW w:w="2134" w:type="pct"/>
            <w:gridSpan w:val="2"/>
            <w:tcBorders>
              <w:top w:val="single" w:sz="4" w:space="0" w:color="000000"/>
              <w:left w:val="single" w:sz="6" w:space="0" w:color="000000"/>
              <w:bottom w:val="single" w:sz="4" w:space="0" w:color="000000"/>
              <w:right w:val="single" w:sz="4" w:space="0" w:color="000000"/>
            </w:tcBorders>
            <w:tcMar>
              <w:top w:w="80" w:type="dxa"/>
              <w:left w:w="80" w:type="dxa"/>
              <w:bottom w:w="80" w:type="dxa"/>
              <w:right w:w="80" w:type="dxa"/>
            </w:tcMar>
          </w:tcPr>
          <w:p w14:paraId="2FF0E659" w14:textId="77777777" w:rsidR="00487CB1" w:rsidRPr="00896BC3" w:rsidRDefault="00487CB1" w:rsidP="004B28AC">
            <w:pPr>
              <w:spacing w:before="60" w:after="60" w:line="240" w:lineRule="auto"/>
              <w:ind w:left="426"/>
              <w:rPr>
                <w:rFonts w:ascii="Arial" w:hAnsi="Arial" w:cs="Arial"/>
                <w:highlight w:val="yellow"/>
              </w:rPr>
            </w:pPr>
            <w:r w:rsidRPr="00896BC3">
              <w:rPr>
                <w:rFonts w:ascii="Arial" w:hAnsi="Arial" w:cs="Arial"/>
              </w:rPr>
              <w:t>Depreciation and amortisation</w:t>
            </w:r>
          </w:p>
        </w:tc>
        <w:tc>
          <w:tcPr>
            <w:tcW w:w="1191" w:type="pct"/>
            <w:gridSpan w:val="2"/>
            <w:tcBorders>
              <w:top w:val="single" w:sz="4" w:space="0" w:color="000000"/>
              <w:left w:val="single" w:sz="4" w:space="0" w:color="000000"/>
              <w:bottom w:val="single" w:sz="4" w:space="0" w:color="000000"/>
              <w:right w:val="single" w:sz="4" w:space="0" w:color="000000"/>
            </w:tcBorders>
          </w:tcPr>
          <w:p w14:paraId="47C1A751" w14:textId="77777777" w:rsidR="00487CB1" w:rsidRPr="00896BC3" w:rsidRDefault="00487CB1" w:rsidP="004B28AC">
            <w:pPr>
              <w:spacing w:before="60" w:after="60" w:line="240" w:lineRule="auto"/>
              <w:ind w:left="426"/>
              <w:rPr>
                <w:rFonts w:ascii="Arial" w:hAnsi="Arial" w:cs="Arial"/>
                <w:highlight w:val="yellow"/>
              </w:rPr>
            </w:pPr>
            <w:r w:rsidRPr="00896BC3">
              <w:rPr>
                <w:rFonts w:ascii="Arial" w:hAnsi="Arial" w:cs="Arial"/>
              </w:rPr>
              <w:t>16.9</w:t>
            </w:r>
          </w:p>
        </w:tc>
        <w:tc>
          <w:tcPr>
            <w:tcW w:w="1274" w:type="pct"/>
            <w:gridSpan w:val="2"/>
            <w:tcBorders>
              <w:top w:val="single" w:sz="4" w:space="0" w:color="000000"/>
              <w:left w:val="single" w:sz="4" w:space="0" w:color="000000"/>
              <w:bottom w:val="single" w:sz="4" w:space="0" w:color="000000"/>
              <w:right w:val="single" w:sz="4" w:space="0" w:color="000000"/>
            </w:tcBorders>
          </w:tcPr>
          <w:p w14:paraId="6B3CB719" w14:textId="77777777" w:rsidR="00487CB1" w:rsidRPr="00896BC3" w:rsidRDefault="00487CB1" w:rsidP="004B28AC">
            <w:pPr>
              <w:spacing w:before="60" w:after="60" w:line="240" w:lineRule="auto"/>
              <w:ind w:left="426"/>
              <w:rPr>
                <w:rFonts w:ascii="Arial" w:hAnsi="Arial" w:cs="Arial"/>
                <w:highlight w:val="yellow"/>
              </w:rPr>
            </w:pPr>
            <w:r w:rsidRPr="00896BC3">
              <w:rPr>
                <w:rFonts w:ascii="Arial" w:hAnsi="Arial" w:cs="Arial"/>
              </w:rPr>
              <w:t>17.3</w:t>
            </w:r>
          </w:p>
        </w:tc>
      </w:tr>
      <w:tr w:rsidR="00487CB1" w:rsidRPr="00896BC3" w14:paraId="516B2B2C" w14:textId="77777777" w:rsidTr="00AA69C0">
        <w:trPr>
          <w:gridBefore w:val="1"/>
          <w:wBefore w:w="401" w:type="pct"/>
          <w:trHeight w:val="11"/>
          <w:jc w:val="center"/>
        </w:trPr>
        <w:tc>
          <w:tcPr>
            <w:tcW w:w="2134" w:type="pct"/>
            <w:gridSpan w:val="2"/>
            <w:tcBorders>
              <w:top w:val="single" w:sz="4" w:space="0" w:color="000000"/>
              <w:left w:val="single" w:sz="6" w:space="0" w:color="000000"/>
              <w:bottom w:val="single" w:sz="4" w:space="0" w:color="000000"/>
              <w:right w:val="single" w:sz="4" w:space="0" w:color="000000"/>
            </w:tcBorders>
            <w:tcMar>
              <w:top w:w="80" w:type="dxa"/>
              <w:left w:w="80" w:type="dxa"/>
              <w:bottom w:w="80" w:type="dxa"/>
              <w:right w:w="80" w:type="dxa"/>
            </w:tcMar>
          </w:tcPr>
          <w:p w14:paraId="79E0C49D" w14:textId="77777777" w:rsidR="00487CB1" w:rsidRPr="00896BC3" w:rsidRDefault="00487CB1" w:rsidP="004B28AC">
            <w:pPr>
              <w:spacing w:before="60" w:after="60" w:line="240" w:lineRule="auto"/>
              <w:ind w:left="426"/>
              <w:rPr>
                <w:rFonts w:ascii="Arial" w:hAnsi="Arial" w:cs="Arial"/>
                <w:b/>
                <w:bCs/>
                <w:highlight w:val="yellow"/>
              </w:rPr>
            </w:pPr>
            <w:r w:rsidRPr="00896BC3">
              <w:rPr>
                <w:rFonts w:ascii="Arial" w:hAnsi="Arial" w:cs="Arial"/>
                <w:b/>
                <w:bCs/>
              </w:rPr>
              <w:t>Total operating expenses</w:t>
            </w:r>
          </w:p>
        </w:tc>
        <w:tc>
          <w:tcPr>
            <w:tcW w:w="1191" w:type="pct"/>
            <w:gridSpan w:val="2"/>
            <w:tcBorders>
              <w:top w:val="single" w:sz="4" w:space="0" w:color="000000"/>
              <w:left w:val="single" w:sz="4" w:space="0" w:color="000000"/>
              <w:bottom w:val="single" w:sz="4" w:space="0" w:color="000000"/>
              <w:right w:val="single" w:sz="4" w:space="0" w:color="000000"/>
            </w:tcBorders>
          </w:tcPr>
          <w:p w14:paraId="3EE3AD14" w14:textId="77777777" w:rsidR="00487CB1" w:rsidRPr="00896BC3" w:rsidRDefault="00487CB1" w:rsidP="004B28AC">
            <w:pPr>
              <w:spacing w:before="60" w:after="60" w:line="240" w:lineRule="auto"/>
              <w:ind w:left="426"/>
              <w:rPr>
                <w:rFonts w:ascii="Arial" w:hAnsi="Arial" w:cs="Arial"/>
                <w:b/>
                <w:bCs/>
                <w:highlight w:val="yellow"/>
              </w:rPr>
            </w:pPr>
            <w:r w:rsidRPr="00896BC3">
              <w:rPr>
                <w:rFonts w:ascii="Arial" w:hAnsi="Arial" w:cs="Arial"/>
                <w:b/>
                <w:bCs/>
              </w:rPr>
              <w:t>355.6</w:t>
            </w:r>
          </w:p>
        </w:tc>
        <w:tc>
          <w:tcPr>
            <w:tcW w:w="1274" w:type="pct"/>
            <w:gridSpan w:val="2"/>
            <w:tcBorders>
              <w:top w:val="single" w:sz="4" w:space="0" w:color="000000"/>
              <w:left w:val="single" w:sz="4" w:space="0" w:color="000000"/>
              <w:bottom w:val="single" w:sz="4" w:space="0" w:color="000000"/>
              <w:right w:val="single" w:sz="4" w:space="0" w:color="000000"/>
            </w:tcBorders>
          </w:tcPr>
          <w:p w14:paraId="3F739D6D" w14:textId="77777777" w:rsidR="00487CB1" w:rsidRPr="00896BC3" w:rsidRDefault="00487CB1" w:rsidP="004B28AC">
            <w:pPr>
              <w:spacing w:before="60" w:after="60" w:line="240" w:lineRule="auto"/>
              <w:ind w:left="426"/>
              <w:rPr>
                <w:rFonts w:ascii="Arial" w:hAnsi="Arial" w:cs="Arial"/>
                <w:b/>
                <w:bCs/>
                <w:highlight w:val="yellow"/>
              </w:rPr>
            </w:pPr>
            <w:r w:rsidRPr="00896BC3">
              <w:rPr>
                <w:rFonts w:ascii="Arial" w:hAnsi="Arial" w:cs="Arial"/>
                <w:b/>
                <w:bCs/>
              </w:rPr>
              <w:t>345.9</w:t>
            </w:r>
          </w:p>
        </w:tc>
      </w:tr>
      <w:tr w:rsidR="00487CB1" w:rsidRPr="00896BC3" w14:paraId="6D5D89E5" w14:textId="77777777" w:rsidTr="00AA69C0">
        <w:trPr>
          <w:gridBefore w:val="1"/>
          <w:wBefore w:w="401" w:type="pct"/>
          <w:trHeight w:val="446"/>
          <w:jc w:val="center"/>
        </w:trPr>
        <w:tc>
          <w:tcPr>
            <w:tcW w:w="2134" w:type="pct"/>
            <w:gridSpan w:val="2"/>
            <w:tcBorders>
              <w:top w:val="single" w:sz="4" w:space="0" w:color="000000"/>
              <w:left w:val="single" w:sz="6" w:space="0" w:color="000000"/>
              <w:bottom w:val="single" w:sz="4" w:space="0" w:color="000000"/>
              <w:right w:val="single" w:sz="6" w:space="0" w:color="000000"/>
            </w:tcBorders>
            <w:tcMar>
              <w:top w:w="0" w:type="dxa"/>
              <w:left w:w="80" w:type="dxa"/>
              <w:bottom w:w="0" w:type="dxa"/>
              <w:right w:w="80" w:type="dxa"/>
            </w:tcMar>
          </w:tcPr>
          <w:p w14:paraId="17642941" w14:textId="77777777" w:rsidR="00487CB1" w:rsidRPr="00896BC3" w:rsidRDefault="00487CB1" w:rsidP="004B28AC">
            <w:pPr>
              <w:spacing w:before="60" w:after="60" w:line="240" w:lineRule="auto"/>
              <w:ind w:left="426"/>
              <w:rPr>
                <w:rFonts w:ascii="Arial" w:hAnsi="Arial" w:cs="Arial"/>
                <w:b/>
                <w:bCs/>
                <w:highlight w:val="yellow"/>
              </w:rPr>
            </w:pPr>
            <w:r w:rsidRPr="00896BC3">
              <w:rPr>
                <w:rFonts w:ascii="Arial" w:hAnsi="Arial" w:cs="Arial"/>
                <w:b/>
                <w:bCs/>
              </w:rPr>
              <w:t>Operating surplus</w:t>
            </w:r>
          </w:p>
        </w:tc>
        <w:tc>
          <w:tcPr>
            <w:tcW w:w="1191" w:type="pct"/>
            <w:gridSpan w:val="2"/>
            <w:tcBorders>
              <w:top w:val="single" w:sz="4" w:space="0" w:color="000000"/>
              <w:left w:val="single" w:sz="6" w:space="0" w:color="000000"/>
              <w:bottom w:val="single" w:sz="4" w:space="0" w:color="000000"/>
              <w:right w:val="single" w:sz="6" w:space="0" w:color="000000"/>
            </w:tcBorders>
          </w:tcPr>
          <w:p w14:paraId="788F5629" w14:textId="77777777" w:rsidR="00487CB1" w:rsidRPr="00896BC3" w:rsidRDefault="00487CB1" w:rsidP="004B28AC">
            <w:pPr>
              <w:spacing w:before="60" w:after="60" w:line="240" w:lineRule="auto"/>
              <w:ind w:left="426"/>
              <w:rPr>
                <w:rFonts w:ascii="Arial" w:hAnsi="Arial" w:cs="Arial"/>
                <w:b/>
                <w:bCs/>
                <w:color w:val="FF0000"/>
                <w:highlight w:val="yellow"/>
              </w:rPr>
            </w:pPr>
            <w:r w:rsidRPr="00896BC3">
              <w:rPr>
                <w:rFonts w:ascii="Arial" w:hAnsi="Arial" w:cs="Arial"/>
                <w:b/>
                <w:bCs/>
              </w:rPr>
              <w:t>28.2</w:t>
            </w:r>
          </w:p>
        </w:tc>
        <w:tc>
          <w:tcPr>
            <w:tcW w:w="1274" w:type="pct"/>
            <w:gridSpan w:val="2"/>
            <w:tcBorders>
              <w:top w:val="single" w:sz="4" w:space="0" w:color="000000"/>
              <w:left w:val="single" w:sz="6" w:space="0" w:color="000000"/>
              <w:bottom w:val="single" w:sz="4" w:space="0" w:color="000000"/>
              <w:right w:val="single" w:sz="6" w:space="0" w:color="000000"/>
            </w:tcBorders>
          </w:tcPr>
          <w:p w14:paraId="2DE961E6" w14:textId="77777777" w:rsidR="00487CB1" w:rsidRPr="00896BC3" w:rsidRDefault="00487CB1" w:rsidP="004B28AC">
            <w:pPr>
              <w:spacing w:before="60" w:after="60" w:line="240" w:lineRule="auto"/>
              <w:ind w:left="426"/>
              <w:rPr>
                <w:rFonts w:ascii="Arial" w:hAnsi="Arial" w:cs="Arial"/>
                <w:b/>
                <w:bCs/>
                <w:color w:val="FF0000"/>
                <w:highlight w:val="yellow"/>
              </w:rPr>
            </w:pPr>
            <w:r w:rsidRPr="00896BC3">
              <w:rPr>
                <w:rFonts w:ascii="Arial" w:hAnsi="Arial" w:cs="Arial"/>
                <w:b/>
                <w:bCs/>
              </w:rPr>
              <w:t>19.8</w:t>
            </w:r>
          </w:p>
        </w:tc>
      </w:tr>
      <w:tr w:rsidR="00487CB1" w:rsidRPr="00896BC3" w14:paraId="53FA8BCC" w14:textId="77777777" w:rsidTr="00AA69C0">
        <w:trPr>
          <w:gridBefore w:val="1"/>
          <w:wBefore w:w="401" w:type="pct"/>
          <w:trHeight w:val="11"/>
          <w:jc w:val="center"/>
        </w:trPr>
        <w:tc>
          <w:tcPr>
            <w:tcW w:w="2134" w:type="pct"/>
            <w:gridSpan w:val="2"/>
            <w:tcBorders>
              <w:top w:val="single" w:sz="4" w:space="0" w:color="000000"/>
              <w:left w:val="single" w:sz="6" w:space="0" w:color="000000"/>
              <w:bottom w:val="single" w:sz="4" w:space="0" w:color="000000"/>
              <w:right w:val="single" w:sz="4" w:space="0" w:color="000000"/>
            </w:tcBorders>
            <w:tcMar>
              <w:top w:w="80" w:type="dxa"/>
              <w:left w:w="80" w:type="dxa"/>
              <w:bottom w:w="80" w:type="dxa"/>
              <w:right w:w="80" w:type="dxa"/>
            </w:tcMar>
          </w:tcPr>
          <w:p w14:paraId="38801220" w14:textId="77777777" w:rsidR="00487CB1" w:rsidRPr="00896BC3" w:rsidRDefault="00487CB1" w:rsidP="004B28AC">
            <w:pPr>
              <w:spacing w:before="60" w:after="60" w:line="240" w:lineRule="auto"/>
              <w:ind w:left="426"/>
              <w:rPr>
                <w:rFonts w:ascii="Arial" w:hAnsi="Arial" w:cs="Arial"/>
                <w:highlight w:val="yellow"/>
              </w:rPr>
            </w:pPr>
            <w:r w:rsidRPr="00896BC3">
              <w:rPr>
                <w:rFonts w:ascii="Arial" w:hAnsi="Arial" w:cs="Arial"/>
              </w:rPr>
              <w:t>Interest and dividends</w:t>
            </w:r>
          </w:p>
        </w:tc>
        <w:tc>
          <w:tcPr>
            <w:tcW w:w="1191" w:type="pct"/>
            <w:gridSpan w:val="2"/>
            <w:tcBorders>
              <w:top w:val="single" w:sz="4" w:space="0" w:color="000000"/>
              <w:left w:val="single" w:sz="4" w:space="0" w:color="000000"/>
              <w:bottom w:val="single" w:sz="4" w:space="0" w:color="000000"/>
              <w:right w:val="single" w:sz="4" w:space="0" w:color="000000"/>
            </w:tcBorders>
          </w:tcPr>
          <w:p w14:paraId="244419E3" w14:textId="77777777" w:rsidR="00487CB1" w:rsidRPr="00896BC3" w:rsidRDefault="00487CB1" w:rsidP="004B28AC">
            <w:pPr>
              <w:spacing w:before="60" w:after="60" w:line="240" w:lineRule="auto"/>
              <w:ind w:left="426"/>
              <w:rPr>
                <w:rFonts w:ascii="Arial" w:hAnsi="Arial" w:cs="Arial"/>
                <w:highlight w:val="yellow"/>
              </w:rPr>
            </w:pPr>
            <w:r w:rsidRPr="00896BC3">
              <w:rPr>
                <w:rFonts w:ascii="Arial" w:hAnsi="Arial" w:cs="Arial"/>
              </w:rPr>
              <w:t>(1.3)</w:t>
            </w:r>
          </w:p>
        </w:tc>
        <w:tc>
          <w:tcPr>
            <w:tcW w:w="1274" w:type="pct"/>
            <w:gridSpan w:val="2"/>
            <w:tcBorders>
              <w:top w:val="single" w:sz="4" w:space="0" w:color="000000"/>
              <w:left w:val="single" w:sz="4" w:space="0" w:color="000000"/>
              <w:bottom w:val="single" w:sz="4" w:space="0" w:color="000000"/>
              <w:right w:val="single" w:sz="4" w:space="0" w:color="000000"/>
            </w:tcBorders>
          </w:tcPr>
          <w:p w14:paraId="63A1DF25" w14:textId="77777777" w:rsidR="00487CB1" w:rsidRPr="00896BC3" w:rsidRDefault="00487CB1" w:rsidP="004B28AC">
            <w:pPr>
              <w:spacing w:before="60" w:after="60" w:line="240" w:lineRule="auto"/>
              <w:ind w:left="426"/>
              <w:rPr>
                <w:rFonts w:ascii="Arial" w:hAnsi="Arial" w:cs="Arial"/>
                <w:highlight w:val="yellow"/>
              </w:rPr>
            </w:pPr>
            <w:r w:rsidRPr="00896BC3">
              <w:rPr>
                <w:rFonts w:ascii="Arial" w:hAnsi="Arial" w:cs="Arial"/>
              </w:rPr>
              <w:t>0.4</w:t>
            </w:r>
          </w:p>
        </w:tc>
      </w:tr>
      <w:tr w:rsidR="00487CB1" w:rsidRPr="00896BC3" w14:paraId="22872E63" w14:textId="77777777" w:rsidTr="00AA69C0">
        <w:trPr>
          <w:gridAfter w:val="1"/>
          <w:wAfter w:w="401" w:type="pct"/>
          <w:trHeight w:val="11"/>
          <w:jc w:val="center"/>
        </w:trPr>
        <w:tc>
          <w:tcPr>
            <w:tcW w:w="2134" w:type="pct"/>
            <w:gridSpan w:val="2"/>
            <w:tcBorders>
              <w:top w:val="single" w:sz="4" w:space="0" w:color="000000"/>
              <w:left w:val="single" w:sz="6" w:space="0" w:color="000000"/>
              <w:bottom w:val="single" w:sz="4" w:space="0" w:color="000000"/>
              <w:right w:val="single" w:sz="4" w:space="0" w:color="000000"/>
            </w:tcBorders>
            <w:tcMar>
              <w:top w:w="80" w:type="dxa"/>
              <w:left w:w="80" w:type="dxa"/>
              <w:bottom w:w="80" w:type="dxa"/>
              <w:right w:w="80" w:type="dxa"/>
            </w:tcMar>
          </w:tcPr>
          <w:p w14:paraId="4DD1E687" w14:textId="77777777" w:rsidR="00487CB1" w:rsidRPr="00896BC3" w:rsidRDefault="00487CB1" w:rsidP="004B28AC">
            <w:pPr>
              <w:spacing w:before="60" w:after="60" w:line="240" w:lineRule="auto"/>
              <w:ind w:left="426"/>
              <w:rPr>
                <w:rFonts w:ascii="Arial" w:hAnsi="Arial" w:cs="Arial"/>
                <w:b/>
                <w:highlight w:val="yellow"/>
              </w:rPr>
            </w:pPr>
            <w:r w:rsidRPr="00896BC3">
              <w:rPr>
                <w:rFonts w:ascii="Arial" w:hAnsi="Arial" w:cs="Arial"/>
              </w:rPr>
              <w:lastRenderedPageBreak/>
              <w:t>Other one-off gains for disposal of assets and share of joint venture profit and tax</w:t>
            </w:r>
          </w:p>
        </w:tc>
        <w:tc>
          <w:tcPr>
            <w:tcW w:w="1191" w:type="pct"/>
            <w:gridSpan w:val="2"/>
            <w:tcBorders>
              <w:top w:val="single" w:sz="4" w:space="0" w:color="000000"/>
              <w:left w:val="single" w:sz="4" w:space="0" w:color="000000"/>
              <w:bottom w:val="single" w:sz="4" w:space="0" w:color="000000"/>
              <w:right w:val="single" w:sz="4" w:space="0" w:color="000000"/>
            </w:tcBorders>
          </w:tcPr>
          <w:p w14:paraId="0885A595" w14:textId="77777777" w:rsidR="00487CB1" w:rsidRPr="00896BC3" w:rsidRDefault="00487CB1" w:rsidP="004B28AC">
            <w:pPr>
              <w:spacing w:before="60" w:after="60" w:line="240" w:lineRule="auto"/>
              <w:ind w:left="426"/>
              <w:rPr>
                <w:rFonts w:ascii="Arial" w:hAnsi="Arial" w:cs="Arial"/>
                <w:b/>
                <w:highlight w:val="yellow"/>
              </w:rPr>
            </w:pPr>
            <w:r w:rsidRPr="00896BC3">
              <w:rPr>
                <w:rFonts w:ascii="Arial" w:hAnsi="Arial" w:cs="Arial"/>
              </w:rPr>
              <w:t>0.4</w:t>
            </w:r>
          </w:p>
        </w:tc>
        <w:tc>
          <w:tcPr>
            <w:tcW w:w="1274" w:type="pct"/>
            <w:gridSpan w:val="2"/>
            <w:tcBorders>
              <w:top w:val="single" w:sz="4" w:space="0" w:color="000000"/>
              <w:left w:val="single" w:sz="4" w:space="0" w:color="000000"/>
              <w:bottom w:val="single" w:sz="4" w:space="0" w:color="000000"/>
              <w:right w:val="single" w:sz="4" w:space="0" w:color="000000"/>
            </w:tcBorders>
          </w:tcPr>
          <w:p w14:paraId="0A2E051F" w14:textId="77777777" w:rsidR="00487CB1" w:rsidRPr="00896BC3" w:rsidRDefault="00487CB1" w:rsidP="004B28AC">
            <w:pPr>
              <w:spacing w:before="60" w:after="60" w:line="240" w:lineRule="auto"/>
              <w:ind w:left="426"/>
              <w:rPr>
                <w:rFonts w:ascii="Arial" w:hAnsi="Arial" w:cs="Arial"/>
                <w:b/>
                <w:highlight w:val="yellow"/>
              </w:rPr>
            </w:pPr>
            <w:r w:rsidRPr="00896BC3">
              <w:rPr>
                <w:rFonts w:ascii="Arial" w:hAnsi="Arial" w:cs="Arial"/>
              </w:rPr>
              <w:t>(0.4)</w:t>
            </w:r>
          </w:p>
        </w:tc>
      </w:tr>
      <w:tr w:rsidR="00487CB1" w:rsidRPr="00896BC3" w14:paraId="1B8C95E1" w14:textId="77777777" w:rsidTr="00AA69C0">
        <w:trPr>
          <w:gridAfter w:val="1"/>
          <w:wAfter w:w="401" w:type="pct"/>
          <w:trHeight w:val="11"/>
          <w:jc w:val="center"/>
        </w:trPr>
        <w:tc>
          <w:tcPr>
            <w:tcW w:w="2134" w:type="pct"/>
            <w:gridSpan w:val="2"/>
            <w:tcBorders>
              <w:top w:val="single" w:sz="4" w:space="0" w:color="000000"/>
              <w:left w:val="single" w:sz="6" w:space="0" w:color="000000"/>
              <w:bottom w:val="single" w:sz="4" w:space="0" w:color="000000"/>
              <w:right w:val="single" w:sz="4" w:space="0" w:color="000000"/>
            </w:tcBorders>
            <w:tcMar>
              <w:top w:w="80" w:type="dxa"/>
              <w:left w:w="80" w:type="dxa"/>
              <w:bottom w:w="80" w:type="dxa"/>
              <w:right w:w="80" w:type="dxa"/>
            </w:tcMar>
          </w:tcPr>
          <w:p w14:paraId="370B4151" w14:textId="77777777" w:rsidR="00487CB1" w:rsidRPr="00896BC3" w:rsidRDefault="00487CB1" w:rsidP="004B28AC">
            <w:pPr>
              <w:spacing w:before="60" w:after="60" w:line="240" w:lineRule="auto"/>
              <w:ind w:left="426"/>
              <w:rPr>
                <w:rFonts w:ascii="Arial" w:hAnsi="Arial" w:cs="Arial"/>
                <w:b/>
                <w:bCs/>
              </w:rPr>
            </w:pPr>
            <w:r w:rsidRPr="00896BC3">
              <w:rPr>
                <w:rFonts w:ascii="Arial" w:hAnsi="Arial" w:cs="Arial"/>
                <w:b/>
                <w:bCs/>
              </w:rPr>
              <w:t>Surplus for the year</w:t>
            </w:r>
          </w:p>
        </w:tc>
        <w:tc>
          <w:tcPr>
            <w:tcW w:w="1191" w:type="pct"/>
            <w:gridSpan w:val="2"/>
            <w:tcBorders>
              <w:top w:val="single" w:sz="4" w:space="0" w:color="000000"/>
              <w:left w:val="single" w:sz="4" w:space="0" w:color="000000"/>
              <w:bottom w:val="single" w:sz="4" w:space="0" w:color="000000"/>
              <w:right w:val="single" w:sz="4" w:space="0" w:color="000000"/>
            </w:tcBorders>
          </w:tcPr>
          <w:p w14:paraId="45D5807D" w14:textId="77777777" w:rsidR="00487CB1" w:rsidRPr="00896BC3" w:rsidRDefault="00487CB1" w:rsidP="004B28AC">
            <w:pPr>
              <w:spacing w:before="60" w:after="60" w:line="240" w:lineRule="auto"/>
              <w:ind w:left="426"/>
              <w:rPr>
                <w:rFonts w:ascii="Arial" w:hAnsi="Arial" w:cs="Arial"/>
                <w:b/>
                <w:bCs/>
              </w:rPr>
            </w:pPr>
            <w:r w:rsidRPr="00896BC3">
              <w:rPr>
                <w:rFonts w:ascii="Arial" w:hAnsi="Arial" w:cs="Arial"/>
                <w:b/>
                <w:bCs/>
              </w:rPr>
              <w:t>27.3</w:t>
            </w:r>
          </w:p>
        </w:tc>
        <w:tc>
          <w:tcPr>
            <w:tcW w:w="1274" w:type="pct"/>
            <w:gridSpan w:val="2"/>
            <w:tcBorders>
              <w:top w:val="single" w:sz="4" w:space="0" w:color="000000"/>
              <w:left w:val="single" w:sz="4" w:space="0" w:color="000000"/>
              <w:bottom w:val="single" w:sz="4" w:space="0" w:color="000000"/>
              <w:right w:val="single" w:sz="4" w:space="0" w:color="000000"/>
            </w:tcBorders>
          </w:tcPr>
          <w:p w14:paraId="2AAF20DD" w14:textId="77777777" w:rsidR="00487CB1" w:rsidRPr="00896BC3" w:rsidRDefault="00487CB1" w:rsidP="004B28AC">
            <w:pPr>
              <w:spacing w:before="60" w:after="60" w:line="240" w:lineRule="auto"/>
              <w:ind w:left="426"/>
              <w:rPr>
                <w:rFonts w:ascii="Arial" w:hAnsi="Arial" w:cs="Arial"/>
                <w:b/>
                <w:bCs/>
              </w:rPr>
            </w:pPr>
            <w:r w:rsidRPr="00896BC3">
              <w:rPr>
                <w:rFonts w:ascii="Arial" w:hAnsi="Arial" w:cs="Arial"/>
                <w:b/>
                <w:bCs/>
              </w:rPr>
              <w:t>19.8</w:t>
            </w:r>
          </w:p>
        </w:tc>
      </w:tr>
    </w:tbl>
    <w:p w14:paraId="5A7A1FB7" w14:textId="77777777" w:rsidR="00756559" w:rsidRPr="00896BC3" w:rsidRDefault="00756559" w:rsidP="004B28AC">
      <w:pPr>
        <w:spacing w:before="60" w:after="60" w:line="240" w:lineRule="auto"/>
        <w:rPr>
          <w:rFonts w:ascii="Arial" w:hAnsi="Arial" w:cs="Arial"/>
        </w:rPr>
      </w:pPr>
    </w:p>
    <w:p w14:paraId="1649BD33" w14:textId="55845D22" w:rsidR="00487CB1" w:rsidRPr="00896BC3" w:rsidRDefault="00487CB1" w:rsidP="00C8217A">
      <w:pPr>
        <w:spacing w:before="60" w:after="60" w:line="240" w:lineRule="auto"/>
        <w:ind w:left="720"/>
        <w:rPr>
          <w:rFonts w:ascii="Arial" w:hAnsi="Arial" w:cs="Arial"/>
        </w:rPr>
      </w:pPr>
      <w:r w:rsidRPr="00896BC3">
        <w:rPr>
          <w:rFonts w:ascii="Arial" w:hAnsi="Arial" w:cs="Arial"/>
        </w:rPr>
        <w:t>Pay costs increased by £</w:t>
      </w:r>
      <w:r w:rsidR="00756559" w:rsidRPr="00896BC3">
        <w:rPr>
          <w:rFonts w:ascii="Arial" w:hAnsi="Arial" w:cs="Arial"/>
        </w:rPr>
        <w:t>8.9</w:t>
      </w:r>
      <w:r w:rsidRPr="00896BC3">
        <w:rPr>
          <w:rFonts w:ascii="Arial" w:hAnsi="Arial" w:cs="Arial"/>
        </w:rPr>
        <w:t xml:space="preserve"> million (</w:t>
      </w:r>
      <w:r w:rsidR="00756559" w:rsidRPr="00896BC3">
        <w:rPr>
          <w:rFonts w:ascii="Arial" w:hAnsi="Arial" w:cs="Arial"/>
        </w:rPr>
        <w:t>4.4</w:t>
      </w:r>
      <w:r w:rsidRPr="00896BC3">
        <w:rPr>
          <w:rFonts w:ascii="Arial" w:hAnsi="Arial" w:cs="Arial"/>
        </w:rPr>
        <w:t>%) to £210.3 million (2024/25: £20</w:t>
      </w:r>
      <w:r w:rsidR="00756559" w:rsidRPr="00896BC3">
        <w:rPr>
          <w:rFonts w:ascii="Arial" w:hAnsi="Arial" w:cs="Arial"/>
        </w:rPr>
        <w:t>1</w:t>
      </w:r>
      <w:r w:rsidRPr="00896BC3">
        <w:rPr>
          <w:rFonts w:ascii="Arial" w:hAnsi="Arial" w:cs="Arial"/>
        </w:rPr>
        <w:t>.</w:t>
      </w:r>
      <w:r w:rsidR="00756559" w:rsidRPr="00896BC3">
        <w:rPr>
          <w:rFonts w:ascii="Arial" w:hAnsi="Arial" w:cs="Arial"/>
        </w:rPr>
        <w:t>4</w:t>
      </w:r>
      <w:r w:rsidRPr="00896BC3">
        <w:rPr>
          <w:rFonts w:ascii="Arial" w:hAnsi="Arial" w:cs="Arial"/>
        </w:rPr>
        <w:t xml:space="preserve"> million), and non-pay costs increased by £</w:t>
      </w:r>
      <w:r w:rsidR="00756559" w:rsidRPr="00896BC3">
        <w:rPr>
          <w:rFonts w:ascii="Arial" w:hAnsi="Arial" w:cs="Arial"/>
        </w:rPr>
        <w:t xml:space="preserve">9.6 </w:t>
      </w:r>
      <w:r w:rsidRPr="00896BC3">
        <w:rPr>
          <w:rFonts w:ascii="Arial" w:hAnsi="Arial" w:cs="Arial"/>
        </w:rPr>
        <w:t>million (</w:t>
      </w:r>
      <w:r w:rsidR="00756559" w:rsidRPr="00896BC3">
        <w:rPr>
          <w:rFonts w:ascii="Arial" w:hAnsi="Arial" w:cs="Arial"/>
        </w:rPr>
        <w:t>7.5</w:t>
      </w:r>
      <w:r w:rsidRPr="00896BC3">
        <w:rPr>
          <w:rFonts w:ascii="Arial" w:hAnsi="Arial" w:cs="Arial"/>
        </w:rPr>
        <w:t>%) to £136.8 million (2024/25: £12</w:t>
      </w:r>
      <w:r w:rsidR="00756559" w:rsidRPr="00896BC3">
        <w:rPr>
          <w:rFonts w:ascii="Arial" w:hAnsi="Arial" w:cs="Arial"/>
        </w:rPr>
        <w:t>7</w:t>
      </w:r>
      <w:r w:rsidRPr="00896BC3">
        <w:rPr>
          <w:rFonts w:ascii="Arial" w:hAnsi="Arial" w:cs="Arial"/>
        </w:rPr>
        <w:t>.</w:t>
      </w:r>
      <w:r w:rsidR="00756559" w:rsidRPr="00896BC3">
        <w:rPr>
          <w:rFonts w:ascii="Arial" w:hAnsi="Arial" w:cs="Arial"/>
        </w:rPr>
        <w:t>2</w:t>
      </w:r>
      <w:r w:rsidRPr="00896BC3">
        <w:rPr>
          <w:rFonts w:ascii="Arial" w:hAnsi="Arial" w:cs="Arial"/>
        </w:rPr>
        <w:t xml:space="preserve"> million).</w:t>
      </w:r>
    </w:p>
    <w:p w14:paraId="25EC18FB" w14:textId="77777777" w:rsidR="00487CB1" w:rsidRPr="00896BC3" w:rsidRDefault="00487CB1" w:rsidP="00C8217A">
      <w:pPr>
        <w:spacing w:before="60" w:after="60" w:line="240" w:lineRule="auto"/>
        <w:ind w:left="720"/>
        <w:rPr>
          <w:rFonts w:ascii="Arial" w:hAnsi="Arial" w:cs="Arial"/>
          <w:b/>
          <w:highlight w:val="yellow"/>
        </w:rPr>
      </w:pPr>
    </w:p>
    <w:p w14:paraId="6D872BA6" w14:textId="77777777" w:rsidR="00487CB1" w:rsidRPr="00896BC3" w:rsidRDefault="00487CB1" w:rsidP="00C8217A">
      <w:pPr>
        <w:spacing w:before="60" w:after="60" w:line="240" w:lineRule="auto"/>
        <w:ind w:left="720"/>
        <w:rPr>
          <w:rFonts w:ascii="Arial" w:hAnsi="Arial" w:cs="Arial"/>
        </w:rPr>
      </w:pPr>
      <w:r w:rsidRPr="00896BC3">
        <w:rPr>
          <w:rFonts w:ascii="Arial" w:hAnsi="Arial" w:cs="Arial"/>
          <w:b/>
        </w:rPr>
        <w:t>Income disclosures</w:t>
      </w:r>
    </w:p>
    <w:p w14:paraId="75A270AB" w14:textId="77777777" w:rsidR="00487CB1" w:rsidRPr="00896BC3" w:rsidRDefault="00487CB1" w:rsidP="00C8217A">
      <w:pPr>
        <w:spacing w:before="60" w:after="60" w:line="240" w:lineRule="auto"/>
        <w:ind w:left="720"/>
        <w:rPr>
          <w:rFonts w:ascii="Arial" w:hAnsi="Arial" w:cs="Arial"/>
        </w:rPr>
      </w:pPr>
      <w:r w:rsidRPr="00896BC3">
        <w:rPr>
          <w:rFonts w:ascii="Arial" w:hAnsi="Arial" w:cs="Arial"/>
        </w:rPr>
        <w:t xml:space="preserve">Section 43(2A) of the NHS Act 2006 (as amended by the Health and Social Care Act 2012) requires that the income from the provision of goods and services for the purposes of the health service in England must be greater than its income from the provision of goods and services for any other purposes. </w:t>
      </w:r>
    </w:p>
    <w:p w14:paraId="73C94994" w14:textId="77777777" w:rsidR="00487CB1" w:rsidRPr="00896BC3" w:rsidRDefault="00487CB1" w:rsidP="00C8217A">
      <w:pPr>
        <w:spacing w:before="60" w:after="60" w:line="240" w:lineRule="auto"/>
        <w:ind w:left="720"/>
        <w:rPr>
          <w:rFonts w:ascii="Arial" w:hAnsi="Arial" w:cs="Arial"/>
        </w:rPr>
      </w:pPr>
    </w:p>
    <w:p w14:paraId="0C189D8B" w14:textId="77777777" w:rsidR="00487CB1" w:rsidRPr="00896BC3" w:rsidRDefault="00487CB1" w:rsidP="00C8217A">
      <w:pPr>
        <w:spacing w:before="60" w:after="60" w:line="240" w:lineRule="auto"/>
        <w:ind w:left="720"/>
        <w:rPr>
          <w:rFonts w:ascii="Arial" w:hAnsi="Arial" w:cs="Arial"/>
        </w:rPr>
      </w:pPr>
      <w:r w:rsidRPr="00896BC3">
        <w:rPr>
          <w:rFonts w:ascii="Arial" w:hAnsi="Arial" w:cs="Arial"/>
        </w:rPr>
        <w:t xml:space="preserve">The Trust met this requirement. In 2025/26, 14.9% of income from provision of goods and services was derived from non-NHS income (2024/25 14.2%). </w:t>
      </w:r>
    </w:p>
    <w:p w14:paraId="27608AD4" w14:textId="77777777" w:rsidR="00487CB1" w:rsidRPr="00896BC3" w:rsidRDefault="00487CB1" w:rsidP="00C8217A">
      <w:pPr>
        <w:spacing w:before="60" w:after="60" w:line="240" w:lineRule="auto"/>
        <w:ind w:left="720"/>
        <w:rPr>
          <w:rFonts w:ascii="Arial" w:hAnsi="Arial" w:cs="Arial"/>
        </w:rPr>
      </w:pPr>
    </w:p>
    <w:p w14:paraId="3DBABCBC" w14:textId="77777777" w:rsidR="00487CB1" w:rsidRPr="00896BC3" w:rsidRDefault="00487CB1" w:rsidP="00C8217A">
      <w:pPr>
        <w:spacing w:before="60" w:after="60" w:line="240" w:lineRule="auto"/>
        <w:ind w:left="720"/>
        <w:rPr>
          <w:rFonts w:ascii="Arial" w:hAnsi="Arial" w:cs="Arial"/>
        </w:rPr>
      </w:pPr>
      <w:r w:rsidRPr="00896BC3">
        <w:rPr>
          <w:rFonts w:ascii="Arial" w:hAnsi="Arial" w:cs="Arial"/>
        </w:rPr>
        <w:t xml:space="preserve">Section 43(3A) of the NHS Act 2006 requires NHS foundation trusts to provide information on the impact that other income it has received has had on its provision of goods and services for the purposes of the health service in England. </w:t>
      </w:r>
    </w:p>
    <w:p w14:paraId="3FE74A58" w14:textId="77777777" w:rsidR="00487CB1" w:rsidRPr="00896BC3" w:rsidRDefault="00487CB1" w:rsidP="00C8217A">
      <w:pPr>
        <w:spacing w:before="60" w:after="60" w:line="240" w:lineRule="auto"/>
        <w:ind w:left="720"/>
        <w:rPr>
          <w:rFonts w:ascii="Arial" w:hAnsi="Arial" w:cs="Arial"/>
        </w:rPr>
      </w:pPr>
    </w:p>
    <w:p w14:paraId="271BE7D7" w14:textId="77777777" w:rsidR="00487CB1" w:rsidRPr="00896BC3" w:rsidRDefault="00487CB1" w:rsidP="00C8217A">
      <w:pPr>
        <w:spacing w:before="60" w:after="60" w:line="240" w:lineRule="auto"/>
        <w:ind w:left="720"/>
        <w:rPr>
          <w:rFonts w:ascii="Arial" w:hAnsi="Arial" w:cs="Arial"/>
        </w:rPr>
      </w:pPr>
      <w:r w:rsidRPr="00896BC3">
        <w:rPr>
          <w:rFonts w:ascii="Arial" w:hAnsi="Arial" w:cs="Arial"/>
        </w:rPr>
        <w:t>Surpluses from other income the Trust received have been used to support the provision of goods and services for the purposes of the health service in England.</w:t>
      </w:r>
    </w:p>
    <w:p w14:paraId="7499DCB9" w14:textId="77777777" w:rsidR="00487CB1" w:rsidRPr="00896BC3" w:rsidRDefault="00487CB1" w:rsidP="00C8217A">
      <w:pPr>
        <w:spacing w:before="60" w:after="60" w:line="240" w:lineRule="auto"/>
        <w:ind w:left="720"/>
        <w:rPr>
          <w:rFonts w:ascii="Arial" w:hAnsi="Arial" w:cs="Arial"/>
          <w:b/>
          <w:highlight w:val="yellow"/>
        </w:rPr>
      </w:pPr>
    </w:p>
    <w:p w14:paraId="4DB59932" w14:textId="77777777" w:rsidR="00487CB1" w:rsidRPr="00896BC3" w:rsidRDefault="00487CB1" w:rsidP="00C8217A">
      <w:pPr>
        <w:spacing w:before="60" w:after="60" w:line="240" w:lineRule="auto"/>
        <w:ind w:left="720"/>
        <w:rPr>
          <w:rFonts w:ascii="Arial" w:hAnsi="Arial" w:cs="Arial"/>
          <w:b/>
        </w:rPr>
      </w:pPr>
      <w:r w:rsidRPr="00896BC3">
        <w:rPr>
          <w:rFonts w:ascii="Arial" w:hAnsi="Arial" w:cs="Arial"/>
          <w:b/>
        </w:rPr>
        <w:t>Statement of financial position</w:t>
      </w:r>
    </w:p>
    <w:p w14:paraId="4AC2F3E5" w14:textId="7C092EF4" w:rsidR="00487CB1" w:rsidRPr="00896BC3" w:rsidRDefault="00487CB1" w:rsidP="00C8217A">
      <w:pPr>
        <w:spacing w:before="60" w:after="60" w:line="240" w:lineRule="auto"/>
        <w:ind w:left="720"/>
        <w:rPr>
          <w:rFonts w:ascii="Arial" w:hAnsi="Arial" w:cs="Arial"/>
        </w:rPr>
      </w:pPr>
      <w:bookmarkStart w:id="29" w:name="_Toc483473494"/>
      <w:r w:rsidRPr="00896BC3">
        <w:rPr>
          <w:rFonts w:ascii="Arial" w:hAnsi="Arial" w:cs="Arial"/>
        </w:rPr>
        <w:t xml:space="preserve">Total assets employed have increased by £31.7 million to £330.2 million as </w:t>
      </w:r>
      <w:r w:rsidR="00C65C2A" w:rsidRPr="00896BC3">
        <w:rPr>
          <w:rFonts w:ascii="Arial" w:hAnsi="Arial" w:cs="Arial"/>
        </w:rPr>
        <w:t>of</w:t>
      </w:r>
      <w:r w:rsidRPr="00896BC3">
        <w:rPr>
          <w:rFonts w:ascii="Arial" w:hAnsi="Arial" w:cs="Arial"/>
        </w:rPr>
        <w:t xml:space="preserve"> 31 March 2026 (2024/25: £298.5 million). Non-current assets increased by £206.9 million to £610.0 million (2024/25: £403.1 million). </w:t>
      </w:r>
    </w:p>
    <w:p w14:paraId="34138523" w14:textId="77777777" w:rsidR="00487CB1" w:rsidRPr="00896BC3" w:rsidRDefault="00487CB1" w:rsidP="00C8217A">
      <w:pPr>
        <w:spacing w:before="60" w:after="60" w:line="240" w:lineRule="auto"/>
        <w:ind w:left="720"/>
        <w:rPr>
          <w:rFonts w:ascii="Arial" w:hAnsi="Arial" w:cs="Arial"/>
        </w:rPr>
      </w:pPr>
    </w:p>
    <w:p w14:paraId="6BE76D99" w14:textId="77777777" w:rsidR="00487CB1" w:rsidRPr="00896BC3" w:rsidRDefault="00487CB1" w:rsidP="00C8217A">
      <w:pPr>
        <w:spacing w:before="60" w:after="60" w:line="240" w:lineRule="auto"/>
        <w:ind w:left="720"/>
        <w:rPr>
          <w:rFonts w:ascii="Arial" w:hAnsi="Arial" w:cs="Arial"/>
        </w:rPr>
      </w:pPr>
      <w:r w:rsidRPr="00896BC3">
        <w:rPr>
          <w:rFonts w:ascii="Arial" w:hAnsi="Arial" w:cs="Arial"/>
        </w:rPr>
        <w:t>Current assets reduced by £23.3 million to £91.9 million (2024/25: £115.2 million).</w:t>
      </w:r>
    </w:p>
    <w:p w14:paraId="28647747" w14:textId="77777777" w:rsidR="00487CB1" w:rsidRPr="00896BC3" w:rsidRDefault="00487CB1" w:rsidP="00C8217A">
      <w:pPr>
        <w:spacing w:before="60" w:after="60" w:line="240" w:lineRule="auto"/>
        <w:ind w:left="720"/>
        <w:rPr>
          <w:rFonts w:ascii="Arial" w:hAnsi="Arial" w:cs="Arial"/>
        </w:rPr>
      </w:pPr>
    </w:p>
    <w:p w14:paraId="31409977" w14:textId="77777777" w:rsidR="00487CB1" w:rsidRPr="00896BC3" w:rsidRDefault="00487CB1" w:rsidP="00C8217A">
      <w:pPr>
        <w:spacing w:before="60" w:after="60" w:line="240" w:lineRule="auto"/>
        <w:ind w:left="720"/>
        <w:rPr>
          <w:rFonts w:ascii="Arial" w:hAnsi="Arial" w:cs="Arial"/>
        </w:rPr>
      </w:pPr>
      <w:r w:rsidRPr="00896BC3">
        <w:rPr>
          <w:rFonts w:ascii="Arial" w:hAnsi="Arial" w:cs="Arial"/>
        </w:rPr>
        <w:t xml:space="preserve">Current liabilities have increased by £3.5 million to £56.8 million (2024/25: £53.3 million). Non-current liabilities increased by £148.4 million to £314.9 million (2024/25 £166.5 million). </w:t>
      </w:r>
    </w:p>
    <w:p w14:paraId="164C2653" w14:textId="77777777" w:rsidR="00487CB1" w:rsidRPr="00896BC3" w:rsidRDefault="00487CB1" w:rsidP="00C8217A">
      <w:pPr>
        <w:spacing w:before="60" w:after="60" w:line="240" w:lineRule="auto"/>
        <w:ind w:left="720"/>
        <w:rPr>
          <w:rFonts w:ascii="Arial" w:hAnsi="Arial" w:cs="Arial"/>
        </w:rPr>
      </w:pPr>
    </w:p>
    <w:p w14:paraId="02670B8F" w14:textId="77777777" w:rsidR="00487CB1" w:rsidRPr="00896BC3" w:rsidRDefault="00487CB1" w:rsidP="00C8217A">
      <w:pPr>
        <w:spacing w:before="60" w:after="60" w:line="240" w:lineRule="auto"/>
        <w:ind w:left="720"/>
        <w:rPr>
          <w:rFonts w:ascii="Arial" w:hAnsi="Arial" w:cs="Arial"/>
        </w:rPr>
      </w:pPr>
      <w:r w:rsidRPr="00896BC3">
        <w:rPr>
          <w:rFonts w:ascii="Arial" w:hAnsi="Arial" w:cs="Arial"/>
        </w:rPr>
        <w:t>Taxpayers’ equity increased by £31.7 million during the year.</w:t>
      </w:r>
    </w:p>
    <w:p w14:paraId="4633126A" w14:textId="77777777" w:rsidR="00487CB1" w:rsidRPr="00896BC3" w:rsidRDefault="00487CB1" w:rsidP="00C8217A">
      <w:pPr>
        <w:spacing w:before="60" w:after="60" w:line="240" w:lineRule="auto"/>
        <w:ind w:left="720"/>
        <w:rPr>
          <w:rFonts w:ascii="Arial" w:hAnsi="Arial" w:cs="Arial"/>
          <w:color w:val="FF0000"/>
          <w:highlight w:val="yellow"/>
        </w:rPr>
      </w:pPr>
    </w:p>
    <w:p w14:paraId="30563F75" w14:textId="77777777" w:rsidR="00487CB1" w:rsidRPr="00896BC3" w:rsidRDefault="00487CB1" w:rsidP="00C8217A">
      <w:pPr>
        <w:spacing w:before="60" w:after="60" w:line="240" w:lineRule="auto"/>
        <w:ind w:left="720"/>
        <w:rPr>
          <w:rFonts w:ascii="Arial" w:hAnsi="Arial" w:cs="Arial"/>
          <w:b/>
        </w:rPr>
      </w:pPr>
      <w:r w:rsidRPr="00896BC3">
        <w:rPr>
          <w:rFonts w:ascii="Arial" w:hAnsi="Arial" w:cs="Arial"/>
          <w:b/>
        </w:rPr>
        <w:t>Statement of cash flows</w:t>
      </w:r>
    </w:p>
    <w:p w14:paraId="77CD38E7" w14:textId="77777777" w:rsidR="00487CB1" w:rsidRPr="00896BC3" w:rsidRDefault="00487CB1" w:rsidP="00C8217A">
      <w:pPr>
        <w:spacing w:before="60" w:after="60" w:line="240" w:lineRule="auto"/>
        <w:ind w:left="720"/>
        <w:rPr>
          <w:rFonts w:ascii="Arial" w:hAnsi="Arial" w:cs="Arial"/>
        </w:rPr>
      </w:pPr>
      <w:r w:rsidRPr="00896BC3">
        <w:rPr>
          <w:rFonts w:ascii="Arial" w:hAnsi="Arial" w:cs="Arial"/>
        </w:rPr>
        <w:t>The Trust generated a net cash in-flow of £20.4 million from operations in 2025/26. The net cash surplus from operations, together with historic cash reserves, was used to fund internal capital expenditure of £34.1 million (2024/25: £10.3 million) and loan repayment, net interest, and Public Dividend Capital (PDC) dividend payments of £10.9 million (2024/25: £12.2 million). The trust also received £4.8 million of PDC for externally funded capital and £74.2 million of capital loans.</w:t>
      </w:r>
    </w:p>
    <w:p w14:paraId="170CE81D" w14:textId="77777777" w:rsidR="00487CB1" w:rsidRPr="00896BC3" w:rsidRDefault="00487CB1" w:rsidP="00C8217A">
      <w:pPr>
        <w:spacing w:before="60" w:after="60" w:line="240" w:lineRule="auto"/>
        <w:ind w:left="720"/>
        <w:rPr>
          <w:rFonts w:ascii="Arial" w:hAnsi="Arial" w:cs="Arial"/>
        </w:rPr>
      </w:pPr>
    </w:p>
    <w:p w14:paraId="65314D1E" w14:textId="77777777" w:rsidR="00487CB1" w:rsidRPr="00896BC3" w:rsidRDefault="00487CB1" w:rsidP="00C8217A">
      <w:pPr>
        <w:spacing w:before="60" w:after="60" w:line="240" w:lineRule="auto"/>
        <w:ind w:left="720"/>
        <w:rPr>
          <w:rFonts w:ascii="Arial" w:hAnsi="Arial" w:cs="Arial"/>
        </w:rPr>
      </w:pPr>
      <w:r w:rsidRPr="00896BC3">
        <w:rPr>
          <w:rFonts w:ascii="Arial" w:hAnsi="Arial" w:cs="Arial"/>
        </w:rPr>
        <w:t>The Trust ended the year with a lower level of cash at £62.8 million (2024/25 £86.1 million), a reduction of £23.3 million.</w:t>
      </w:r>
    </w:p>
    <w:p w14:paraId="2F6854A9" w14:textId="77777777" w:rsidR="00487CB1" w:rsidRPr="00896BC3" w:rsidRDefault="00487CB1" w:rsidP="00C8217A">
      <w:pPr>
        <w:spacing w:before="60" w:after="60" w:line="240" w:lineRule="auto"/>
        <w:ind w:left="720"/>
        <w:rPr>
          <w:rFonts w:ascii="Arial" w:hAnsi="Arial" w:cs="Arial"/>
          <w:highlight w:val="yellow"/>
        </w:rPr>
      </w:pPr>
    </w:p>
    <w:bookmarkEnd w:id="29"/>
    <w:p w14:paraId="5084AC4A" w14:textId="77777777" w:rsidR="00487CB1" w:rsidRPr="00896BC3" w:rsidRDefault="00487CB1" w:rsidP="00C8217A">
      <w:pPr>
        <w:spacing w:before="60" w:after="60" w:line="240" w:lineRule="auto"/>
        <w:ind w:left="720"/>
        <w:rPr>
          <w:rFonts w:ascii="Arial" w:hAnsi="Arial" w:cs="Arial"/>
          <w:b/>
        </w:rPr>
      </w:pPr>
      <w:r w:rsidRPr="00896BC3">
        <w:rPr>
          <w:rFonts w:ascii="Arial" w:hAnsi="Arial" w:cs="Arial"/>
          <w:b/>
        </w:rPr>
        <w:t>Counter-fraud arrangements</w:t>
      </w:r>
    </w:p>
    <w:p w14:paraId="0CD26502" w14:textId="77777777" w:rsidR="00487CB1" w:rsidRPr="00896BC3" w:rsidRDefault="00487CB1" w:rsidP="00C8217A">
      <w:pPr>
        <w:spacing w:before="60" w:after="60" w:line="240" w:lineRule="auto"/>
        <w:ind w:left="720"/>
        <w:rPr>
          <w:rFonts w:ascii="Arial" w:hAnsi="Arial" w:cs="Arial"/>
          <w:b/>
          <w:highlight w:val="yellow"/>
        </w:rPr>
      </w:pPr>
      <w:r w:rsidRPr="00896BC3">
        <w:rPr>
          <w:rFonts w:ascii="Arial" w:hAnsi="Arial" w:cs="Arial"/>
        </w:rPr>
        <w:t>The Trust has an established counter-fraud policy and response plan to minimise the risk of fraud or corruption. The Trust’s local counter-fraud specialist (LCFS) reports to the chief financial officer and performs a programme of work designed to provide assurance to the board with regard to fraud and corruption. The LCFS also gives regular fraud awareness sessions for Moorfields’ staff and investigates concerns reported by staff. If these are substantiated, the Trust takes appropriate criminal, civil or disciplinary measures.</w:t>
      </w:r>
    </w:p>
    <w:p w14:paraId="7E79B432" w14:textId="77777777" w:rsidR="00487CB1" w:rsidRPr="00896BC3" w:rsidRDefault="00487CB1" w:rsidP="00C8217A">
      <w:pPr>
        <w:spacing w:before="60" w:after="60" w:line="240" w:lineRule="auto"/>
        <w:ind w:left="720"/>
        <w:rPr>
          <w:rFonts w:ascii="Arial" w:hAnsi="Arial" w:cs="Arial"/>
          <w:b/>
          <w:highlight w:val="yellow"/>
        </w:rPr>
      </w:pPr>
    </w:p>
    <w:p w14:paraId="1E02E464" w14:textId="77777777" w:rsidR="00487CB1" w:rsidRPr="00896BC3" w:rsidRDefault="00487CB1" w:rsidP="00C8217A">
      <w:pPr>
        <w:spacing w:before="60" w:after="60" w:line="240" w:lineRule="auto"/>
        <w:ind w:left="720"/>
        <w:rPr>
          <w:rFonts w:ascii="Arial" w:hAnsi="Arial" w:cs="Arial"/>
          <w:b/>
        </w:rPr>
      </w:pPr>
      <w:r w:rsidRPr="00896BC3">
        <w:rPr>
          <w:rFonts w:ascii="Arial" w:hAnsi="Arial" w:cs="Arial"/>
          <w:b/>
        </w:rPr>
        <w:t>Political donations</w:t>
      </w:r>
    </w:p>
    <w:p w14:paraId="70009E7A" w14:textId="77777777" w:rsidR="00487CB1" w:rsidRPr="00896BC3" w:rsidRDefault="00487CB1" w:rsidP="00C8217A">
      <w:pPr>
        <w:spacing w:before="60" w:after="60" w:line="240" w:lineRule="auto"/>
        <w:ind w:left="720"/>
        <w:rPr>
          <w:rFonts w:ascii="Arial" w:hAnsi="Arial" w:cs="Arial"/>
        </w:rPr>
      </w:pPr>
      <w:r w:rsidRPr="00896BC3">
        <w:rPr>
          <w:rFonts w:ascii="Arial" w:hAnsi="Arial" w:cs="Arial"/>
        </w:rPr>
        <w:t>The Trust made no political donations during 2025/26 (2024/25: nil).</w:t>
      </w:r>
    </w:p>
    <w:p w14:paraId="62CC9977" w14:textId="77777777" w:rsidR="00487CB1" w:rsidRPr="00896BC3" w:rsidRDefault="00487CB1" w:rsidP="00C8217A">
      <w:pPr>
        <w:spacing w:before="60" w:after="60" w:line="240" w:lineRule="auto"/>
        <w:ind w:left="720"/>
        <w:rPr>
          <w:rFonts w:ascii="Arial" w:hAnsi="Arial" w:cs="Arial"/>
          <w:color w:val="FF0000"/>
          <w:highlight w:val="yellow"/>
        </w:rPr>
      </w:pPr>
    </w:p>
    <w:p w14:paraId="5E2860D7" w14:textId="77777777" w:rsidR="00487CB1" w:rsidRPr="00896BC3" w:rsidRDefault="00487CB1" w:rsidP="00C8217A">
      <w:pPr>
        <w:spacing w:before="60" w:after="60" w:line="240" w:lineRule="auto"/>
        <w:ind w:left="720"/>
        <w:rPr>
          <w:rFonts w:ascii="Arial" w:hAnsi="Arial" w:cs="Arial"/>
          <w:b/>
        </w:rPr>
      </w:pPr>
      <w:r w:rsidRPr="00896BC3">
        <w:rPr>
          <w:rFonts w:ascii="Arial" w:hAnsi="Arial" w:cs="Arial"/>
          <w:b/>
        </w:rPr>
        <w:t>Commissioning arrangements</w:t>
      </w:r>
    </w:p>
    <w:p w14:paraId="4E18068D" w14:textId="77777777" w:rsidR="00487CB1" w:rsidRPr="00896BC3" w:rsidRDefault="00487CB1" w:rsidP="00C8217A">
      <w:pPr>
        <w:spacing w:before="60" w:after="60" w:line="240" w:lineRule="auto"/>
        <w:ind w:left="720"/>
        <w:rPr>
          <w:rFonts w:ascii="Arial" w:hAnsi="Arial" w:cs="Arial"/>
        </w:rPr>
      </w:pPr>
      <w:r w:rsidRPr="00896BC3">
        <w:rPr>
          <w:rFonts w:ascii="Arial" w:hAnsi="Arial" w:cs="Arial"/>
        </w:rPr>
        <w:t>The Trust has commissioning arrangements in place with most Integrated Commissioning Boards across England on the basis of both fixed and variable components in line with national guidance.</w:t>
      </w:r>
    </w:p>
    <w:p w14:paraId="0AC01F06" w14:textId="77777777" w:rsidR="00487CB1" w:rsidRPr="00896BC3" w:rsidRDefault="00487CB1" w:rsidP="00C8217A">
      <w:pPr>
        <w:spacing w:before="60" w:after="60" w:line="240" w:lineRule="auto"/>
        <w:ind w:left="720"/>
        <w:rPr>
          <w:rFonts w:ascii="Arial" w:hAnsi="Arial" w:cs="Arial"/>
        </w:rPr>
      </w:pPr>
    </w:p>
    <w:p w14:paraId="0772EDD1" w14:textId="77777777" w:rsidR="00487CB1" w:rsidRPr="00896BC3" w:rsidRDefault="00487CB1" w:rsidP="00C8217A">
      <w:pPr>
        <w:spacing w:before="60" w:after="60" w:line="240" w:lineRule="auto"/>
        <w:ind w:left="720"/>
        <w:rPr>
          <w:rFonts w:ascii="Arial" w:hAnsi="Arial" w:cs="Arial"/>
        </w:rPr>
      </w:pPr>
      <w:r w:rsidRPr="00896BC3">
        <w:rPr>
          <w:rFonts w:ascii="Arial" w:hAnsi="Arial" w:cs="Arial"/>
        </w:rPr>
        <w:t>Further information on the Trust’s financial position can be found in the annual accounts.</w:t>
      </w:r>
    </w:p>
    <w:p w14:paraId="5F1A2D16" w14:textId="77777777" w:rsidR="00487CB1" w:rsidRPr="00896BC3" w:rsidRDefault="00487CB1" w:rsidP="00C8217A">
      <w:pPr>
        <w:spacing w:before="60" w:after="60" w:line="240" w:lineRule="auto"/>
        <w:ind w:left="294"/>
        <w:rPr>
          <w:rFonts w:ascii="Arial" w:hAnsi="Arial" w:cs="Arial"/>
          <w:color w:val="FF0000"/>
          <w:highlight w:val="yellow"/>
        </w:rPr>
      </w:pPr>
    </w:p>
    <w:p w14:paraId="2868D510" w14:textId="77777777" w:rsidR="00487CB1" w:rsidRPr="00896BC3" w:rsidRDefault="00487CB1" w:rsidP="00C8217A">
      <w:pPr>
        <w:spacing w:before="60" w:after="60" w:line="240" w:lineRule="auto"/>
        <w:ind w:left="720"/>
        <w:rPr>
          <w:rFonts w:ascii="Arial" w:hAnsi="Arial" w:cs="Arial"/>
        </w:rPr>
      </w:pPr>
      <w:r w:rsidRPr="00896BC3">
        <w:rPr>
          <w:rFonts w:ascii="Arial" w:hAnsi="Arial" w:cs="Arial"/>
          <w:b/>
        </w:rPr>
        <w:t>Better payment practice code</w:t>
      </w:r>
    </w:p>
    <w:p w14:paraId="58C29244" w14:textId="77777777" w:rsidR="00487CB1" w:rsidRPr="00896BC3" w:rsidRDefault="00487CB1" w:rsidP="00C8217A">
      <w:pPr>
        <w:spacing w:before="60" w:after="60" w:line="240" w:lineRule="auto"/>
        <w:ind w:left="720"/>
        <w:rPr>
          <w:rFonts w:ascii="Arial" w:hAnsi="Arial" w:cs="Arial"/>
        </w:rPr>
      </w:pPr>
      <w:r w:rsidRPr="00896BC3">
        <w:rPr>
          <w:rFonts w:ascii="Arial" w:hAnsi="Arial" w:cs="Arial"/>
        </w:rPr>
        <w:t xml:space="preserve">The better payments practice code requires the Trust to aim to pay all undisputed invoices by the due date or within 30 days of receipt of goods or a valid invoice, whichever is later. </w:t>
      </w:r>
    </w:p>
    <w:p w14:paraId="3B72112C" w14:textId="77777777" w:rsidR="00487CB1" w:rsidRPr="00896BC3" w:rsidRDefault="00487CB1" w:rsidP="00C8217A">
      <w:pPr>
        <w:spacing w:before="60" w:after="60" w:line="240" w:lineRule="auto"/>
        <w:ind w:left="720"/>
        <w:rPr>
          <w:rFonts w:ascii="Arial" w:hAnsi="Arial" w:cs="Arial"/>
        </w:rPr>
      </w:pPr>
    </w:p>
    <w:p w14:paraId="63E5AFEE" w14:textId="68F41F7F" w:rsidR="00487CB1" w:rsidRPr="00896BC3" w:rsidRDefault="00487CB1" w:rsidP="00C8217A">
      <w:pPr>
        <w:spacing w:before="60" w:after="60" w:line="240" w:lineRule="auto"/>
        <w:ind w:left="720"/>
        <w:rPr>
          <w:rFonts w:ascii="Arial" w:hAnsi="Arial" w:cs="Arial"/>
          <w:highlight w:val="yellow"/>
        </w:rPr>
      </w:pPr>
      <w:r w:rsidRPr="00896BC3">
        <w:rPr>
          <w:rFonts w:ascii="Arial" w:hAnsi="Arial" w:cs="Arial"/>
        </w:rPr>
        <w:t>The Trust achieves the aims of the better payment practice code in the majority of cases and works with staff and suppliers throughout the year to minimise the remaining cases.</w:t>
      </w:r>
    </w:p>
    <w:tbl>
      <w:tblPr>
        <w:tblW w:w="9651" w:type="dxa"/>
        <w:jc w:val="center"/>
        <w:tblLayout w:type="fixed"/>
        <w:tblLook w:val="04A0" w:firstRow="1" w:lastRow="0" w:firstColumn="1" w:lastColumn="0" w:noHBand="0" w:noVBand="1"/>
      </w:tblPr>
      <w:tblGrid>
        <w:gridCol w:w="2620"/>
        <w:gridCol w:w="1757"/>
        <w:gridCol w:w="1758"/>
        <w:gridCol w:w="1758"/>
        <w:gridCol w:w="1758"/>
      </w:tblGrid>
      <w:tr w:rsidR="00487CB1" w:rsidRPr="00896BC3" w14:paraId="49B6336C" w14:textId="77777777" w:rsidTr="00944BD0">
        <w:trPr>
          <w:trHeight w:val="593"/>
          <w:jc w:val="center"/>
        </w:trPr>
        <w:tc>
          <w:tcPr>
            <w:tcW w:w="2620" w:type="dxa"/>
            <w:tcBorders>
              <w:top w:val="nil"/>
              <w:left w:val="nil"/>
              <w:bottom w:val="nil"/>
              <w:right w:val="nil"/>
            </w:tcBorders>
            <w:noWrap/>
            <w:vAlign w:val="bottom"/>
            <w:hideMark/>
          </w:tcPr>
          <w:p w14:paraId="7D9B2130" w14:textId="77777777" w:rsidR="00487CB1" w:rsidRPr="00896BC3" w:rsidRDefault="00487CB1" w:rsidP="004B28AC">
            <w:pPr>
              <w:spacing w:before="60" w:after="60" w:line="240" w:lineRule="auto"/>
              <w:ind w:left="426"/>
              <w:rPr>
                <w:rFonts w:ascii="Arial" w:eastAsia="Times New Roman" w:hAnsi="Arial" w:cs="Arial"/>
                <w:color w:val="000000"/>
                <w:highlight w:val="yellow"/>
                <w:lang w:eastAsia="en-GB"/>
              </w:rPr>
            </w:pPr>
          </w:p>
        </w:tc>
        <w:tc>
          <w:tcPr>
            <w:tcW w:w="1757" w:type="dxa"/>
            <w:tcBorders>
              <w:top w:val="single" w:sz="4" w:space="0" w:color="auto"/>
              <w:left w:val="single" w:sz="4" w:space="0" w:color="auto"/>
              <w:bottom w:val="nil"/>
              <w:right w:val="single" w:sz="4" w:space="0" w:color="auto"/>
            </w:tcBorders>
            <w:noWrap/>
            <w:vAlign w:val="bottom"/>
            <w:hideMark/>
          </w:tcPr>
          <w:p w14:paraId="43552593" w14:textId="77777777" w:rsidR="00487CB1" w:rsidRPr="00896BC3" w:rsidRDefault="00487CB1" w:rsidP="00944BD0">
            <w:pPr>
              <w:spacing w:before="60" w:after="60" w:line="240" w:lineRule="auto"/>
              <w:ind w:left="426"/>
              <w:rPr>
                <w:rFonts w:ascii="Arial" w:eastAsia="Times New Roman" w:hAnsi="Arial" w:cs="Arial"/>
                <w:b/>
                <w:bCs/>
                <w:lang w:eastAsia="en-GB"/>
              </w:rPr>
            </w:pPr>
            <w:r w:rsidRPr="00896BC3">
              <w:rPr>
                <w:rFonts w:ascii="Arial" w:eastAsia="Times New Roman" w:hAnsi="Arial" w:cs="Arial"/>
                <w:b/>
                <w:bCs/>
                <w:lang w:eastAsia="en-GB"/>
              </w:rPr>
              <w:t>2025/26</w:t>
            </w:r>
          </w:p>
        </w:tc>
        <w:tc>
          <w:tcPr>
            <w:tcW w:w="1758" w:type="dxa"/>
            <w:tcBorders>
              <w:top w:val="single" w:sz="4" w:space="0" w:color="auto"/>
              <w:left w:val="nil"/>
              <w:bottom w:val="nil"/>
              <w:right w:val="nil"/>
            </w:tcBorders>
            <w:noWrap/>
            <w:vAlign w:val="bottom"/>
            <w:hideMark/>
          </w:tcPr>
          <w:p w14:paraId="348F4B0D" w14:textId="77777777" w:rsidR="00487CB1" w:rsidRPr="00896BC3" w:rsidRDefault="00487CB1" w:rsidP="00944BD0">
            <w:pPr>
              <w:spacing w:before="60" w:after="60" w:line="240" w:lineRule="auto"/>
              <w:ind w:left="426"/>
              <w:rPr>
                <w:rFonts w:ascii="Arial" w:eastAsia="Times New Roman" w:hAnsi="Arial" w:cs="Arial"/>
                <w:b/>
                <w:bCs/>
                <w:lang w:eastAsia="en-GB"/>
              </w:rPr>
            </w:pPr>
            <w:r w:rsidRPr="00896BC3">
              <w:rPr>
                <w:rFonts w:ascii="Arial" w:eastAsia="Times New Roman" w:hAnsi="Arial" w:cs="Arial"/>
                <w:b/>
                <w:bCs/>
                <w:lang w:eastAsia="en-GB"/>
              </w:rPr>
              <w:t>2025/26</w:t>
            </w:r>
          </w:p>
        </w:tc>
        <w:tc>
          <w:tcPr>
            <w:tcW w:w="1758" w:type="dxa"/>
            <w:tcBorders>
              <w:top w:val="single" w:sz="4" w:space="0" w:color="auto"/>
              <w:left w:val="single" w:sz="4" w:space="0" w:color="auto"/>
              <w:bottom w:val="nil"/>
              <w:right w:val="single" w:sz="4" w:space="0" w:color="auto"/>
            </w:tcBorders>
            <w:noWrap/>
            <w:vAlign w:val="bottom"/>
            <w:hideMark/>
          </w:tcPr>
          <w:p w14:paraId="783EF29C" w14:textId="77777777" w:rsidR="00487CB1" w:rsidRPr="00896BC3" w:rsidRDefault="00487CB1" w:rsidP="00944BD0">
            <w:pPr>
              <w:spacing w:before="60" w:after="60" w:line="240" w:lineRule="auto"/>
              <w:ind w:left="426"/>
              <w:rPr>
                <w:rFonts w:ascii="Arial" w:eastAsia="Times New Roman" w:hAnsi="Arial" w:cs="Arial"/>
                <w:b/>
                <w:bCs/>
                <w:color w:val="000000"/>
                <w:lang w:eastAsia="en-GB"/>
              </w:rPr>
            </w:pPr>
            <w:r w:rsidRPr="00896BC3">
              <w:rPr>
                <w:rFonts w:ascii="Arial" w:eastAsia="Times New Roman" w:hAnsi="Arial" w:cs="Arial"/>
                <w:b/>
                <w:bCs/>
                <w:lang w:eastAsia="en-GB"/>
              </w:rPr>
              <w:t>2024/25</w:t>
            </w:r>
          </w:p>
        </w:tc>
        <w:tc>
          <w:tcPr>
            <w:tcW w:w="1758" w:type="dxa"/>
            <w:tcBorders>
              <w:top w:val="single" w:sz="4" w:space="0" w:color="auto"/>
              <w:left w:val="nil"/>
              <w:bottom w:val="nil"/>
              <w:right w:val="single" w:sz="4" w:space="0" w:color="auto"/>
            </w:tcBorders>
            <w:noWrap/>
            <w:vAlign w:val="bottom"/>
            <w:hideMark/>
          </w:tcPr>
          <w:p w14:paraId="21EE300D" w14:textId="77777777" w:rsidR="00487CB1" w:rsidRPr="00896BC3" w:rsidRDefault="00487CB1" w:rsidP="00944BD0">
            <w:pPr>
              <w:spacing w:before="60" w:after="60" w:line="240" w:lineRule="auto"/>
              <w:ind w:left="426"/>
              <w:rPr>
                <w:rFonts w:ascii="Arial" w:eastAsia="Times New Roman" w:hAnsi="Arial" w:cs="Arial"/>
                <w:b/>
                <w:bCs/>
                <w:color w:val="000000"/>
                <w:lang w:eastAsia="en-GB"/>
              </w:rPr>
            </w:pPr>
            <w:r w:rsidRPr="00896BC3">
              <w:rPr>
                <w:rFonts w:ascii="Arial" w:eastAsia="Times New Roman" w:hAnsi="Arial" w:cs="Arial"/>
                <w:b/>
                <w:bCs/>
                <w:lang w:eastAsia="en-GB"/>
              </w:rPr>
              <w:t>2024/25</w:t>
            </w:r>
          </w:p>
        </w:tc>
      </w:tr>
      <w:tr w:rsidR="00487CB1" w:rsidRPr="00896BC3" w14:paraId="020CAFAC" w14:textId="77777777" w:rsidTr="00944BD0">
        <w:trPr>
          <w:trHeight w:val="290"/>
          <w:jc w:val="center"/>
        </w:trPr>
        <w:tc>
          <w:tcPr>
            <w:tcW w:w="2620" w:type="dxa"/>
            <w:tcBorders>
              <w:top w:val="nil"/>
              <w:left w:val="nil"/>
              <w:bottom w:val="nil"/>
              <w:right w:val="nil"/>
            </w:tcBorders>
            <w:noWrap/>
            <w:vAlign w:val="bottom"/>
            <w:hideMark/>
          </w:tcPr>
          <w:p w14:paraId="6DDF81C2" w14:textId="77777777" w:rsidR="00487CB1" w:rsidRPr="00896BC3" w:rsidRDefault="00487CB1" w:rsidP="004B28AC">
            <w:pPr>
              <w:spacing w:before="60" w:after="60" w:line="240" w:lineRule="auto"/>
              <w:ind w:left="426"/>
              <w:rPr>
                <w:rFonts w:ascii="Arial" w:eastAsia="Times New Roman" w:hAnsi="Arial" w:cs="Arial"/>
                <w:color w:val="000000"/>
                <w:highlight w:val="yellow"/>
                <w:lang w:eastAsia="en-GB"/>
              </w:rPr>
            </w:pPr>
          </w:p>
        </w:tc>
        <w:tc>
          <w:tcPr>
            <w:tcW w:w="1757" w:type="dxa"/>
            <w:tcBorders>
              <w:top w:val="nil"/>
              <w:left w:val="single" w:sz="4" w:space="0" w:color="auto"/>
              <w:bottom w:val="single" w:sz="4" w:space="0" w:color="auto"/>
              <w:right w:val="single" w:sz="4" w:space="0" w:color="auto"/>
            </w:tcBorders>
            <w:noWrap/>
            <w:vAlign w:val="bottom"/>
            <w:hideMark/>
          </w:tcPr>
          <w:p w14:paraId="3281F347" w14:textId="77777777" w:rsidR="00487CB1" w:rsidRPr="00896BC3" w:rsidRDefault="00487CB1" w:rsidP="00944BD0">
            <w:pPr>
              <w:spacing w:before="60" w:after="60" w:line="240" w:lineRule="auto"/>
              <w:ind w:left="426"/>
              <w:rPr>
                <w:rFonts w:ascii="Arial" w:eastAsia="Times New Roman" w:hAnsi="Arial" w:cs="Arial"/>
                <w:b/>
                <w:bCs/>
                <w:lang w:eastAsia="en-GB"/>
              </w:rPr>
            </w:pPr>
            <w:r w:rsidRPr="00896BC3">
              <w:rPr>
                <w:rFonts w:ascii="Arial" w:eastAsia="Times New Roman" w:hAnsi="Arial" w:cs="Arial"/>
                <w:b/>
                <w:bCs/>
                <w:lang w:eastAsia="en-GB"/>
              </w:rPr>
              <w:t>Number</w:t>
            </w:r>
          </w:p>
        </w:tc>
        <w:tc>
          <w:tcPr>
            <w:tcW w:w="1758" w:type="dxa"/>
            <w:tcBorders>
              <w:top w:val="nil"/>
              <w:left w:val="nil"/>
              <w:bottom w:val="single" w:sz="4" w:space="0" w:color="auto"/>
              <w:right w:val="nil"/>
            </w:tcBorders>
            <w:noWrap/>
            <w:vAlign w:val="bottom"/>
            <w:hideMark/>
          </w:tcPr>
          <w:p w14:paraId="3E5EB1C0" w14:textId="77777777" w:rsidR="00487CB1" w:rsidRPr="00896BC3" w:rsidRDefault="00487CB1" w:rsidP="00944BD0">
            <w:pPr>
              <w:spacing w:before="60" w:after="60" w:line="240" w:lineRule="auto"/>
              <w:ind w:left="426"/>
              <w:rPr>
                <w:rFonts w:ascii="Arial" w:eastAsia="Times New Roman" w:hAnsi="Arial" w:cs="Arial"/>
                <w:b/>
                <w:bCs/>
                <w:lang w:eastAsia="en-GB"/>
              </w:rPr>
            </w:pPr>
            <w:r w:rsidRPr="00896BC3">
              <w:rPr>
                <w:rFonts w:ascii="Arial" w:eastAsia="Times New Roman" w:hAnsi="Arial" w:cs="Arial"/>
                <w:b/>
                <w:bCs/>
                <w:lang w:eastAsia="en-GB"/>
              </w:rPr>
              <w:t>£000</w:t>
            </w:r>
          </w:p>
        </w:tc>
        <w:tc>
          <w:tcPr>
            <w:tcW w:w="1758" w:type="dxa"/>
            <w:tcBorders>
              <w:top w:val="nil"/>
              <w:left w:val="single" w:sz="4" w:space="0" w:color="auto"/>
              <w:bottom w:val="single" w:sz="4" w:space="0" w:color="auto"/>
              <w:right w:val="single" w:sz="4" w:space="0" w:color="auto"/>
            </w:tcBorders>
            <w:noWrap/>
            <w:vAlign w:val="bottom"/>
            <w:hideMark/>
          </w:tcPr>
          <w:p w14:paraId="51D5ED1D" w14:textId="77777777" w:rsidR="00487CB1" w:rsidRPr="00896BC3" w:rsidRDefault="00487CB1" w:rsidP="00944BD0">
            <w:pPr>
              <w:spacing w:before="60" w:after="60" w:line="240" w:lineRule="auto"/>
              <w:ind w:left="426"/>
              <w:rPr>
                <w:rFonts w:ascii="Arial" w:eastAsia="Times New Roman" w:hAnsi="Arial" w:cs="Arial"/>
                <w:b/>
                <w:bCs/>
                <w:color w:val="000000"/>
                <w:lang w:eastAsia="en-GB"/>
              </w:rPr>
            </w:pPr>
            <w:r w:rsidRPr="00896BC3">
              <w:rPr>
                <w:rFonts w:ascii="Arial" w:eastAsia="Times New Roman" w:hAnsi="Arial" w:cs="Arial"/>
                <w:b/>
                <w:bCs/>
                <w:lang w:eastAsia="en-GB"/>
              </w:rPr>
              <w:t>Number</w:t>
            </w:r>
          </w:p>
        </w:tc>
        <w:tc>
          <w:tcPr>
            <w:tcW w:w="1758" w:type="dxa"/>
            <w:tcBorders>
              <w:top w:val="nil"/>
              <w:left w:val="nil"/>
              <w:bottom w:val="single" w:sz="4" w:space="0" w:color="auto"/>
              <w:right w:val="single" w:sz="4" w:space="0" w:color="auto"/>
            </w:tcBorders>
            <w:noWrap/>
            <w:vAlign w:val="bottom"/>
            <w:hideMark/>
          </w:tcPr>
          <w:p w14:paraId="16F64DA0" w14:textId="77777777" w:rsidR="00487CB1" w:rsidRPr="00896BC3" w:rsidRDefault="00487CB1" w:rsidP="00944BD0">
            <w:pPr>
              <w:spacing w:before="60" w:after="60" w:line="240" w:lineRule="auto"/>
              <w:ind w:left="426"/>
              <w:rPr>
                <w:rFonts w:ascii="Arial" w:eastAsia="Times New Roman" w:hAnsi="Arial" w:cs="Arial"/>
                <w:b/>
                <w:bCs/>
                <w:color w:val="000000"/>
                <w:lang w:eastAsia="en-GB"/>
              </w:rPr>
            </w:pPr>
            <w:r w:rsidRPr="00896BC3">
              <w:rPr>
                <w:rFonts w:ascii="Arial" w:eastAsia="Times New Roman" w:hAnsi="Arial" w:cs="Arial"/>
                <w:b/>
                <w:bCs/>
                <w:lang w:eastAsia="en-GB"/>
              </w:rPr>
              <w:t>£000</w:t>
            </w:r>
          </w:p>
        </w:tc>
      </w:tr>
      <w:tr w:rsidR="00487CB1" w:rsidRPr="00896BC3" w14:paraId="0DC16E3A" w14:textId="77777777" w:rsidTr="00944BD0">
        <w:trPr>
          <w:trHeight w:val="300"/>
          <w:jc w:val="center"/>
        </w:trPr>
        <w:tc>
          <w:tcPr>
            <w:tcW w:w="2620" w:type="dxa"/>
            <w:tcBorders>
              <w:top w:val="single" w:sz="4" w:space="0" w:color="auto"/>
              <w:left w:val="single" w:sz="4" w:space="0" w:color="auto"/>
              <w:bottom w:val="nil"/>
              <w:right w:val="single" w:sz="4" w:space="0" w:color="auto"/>
            </w:tcBorders>
            <w:noWrap/>
            <w:hideMark/>
          </w:tcPr>
          <w:p w14:paraId="3BBC03F8" w14:textId="77777777" w:rsidR="00487CB1" w:rsidRPr="00896BC3" w:rsidRDefault="00487CB1" w:rsidP="00944BD0">
            <w:pPr>
              <w:spacing w:before="60" w:after="60" w:line="240" w:lineRule="auto"/>
              <w:rPr>
                <w:rFonts w:ascii="Arial" w:eastAsia="Times New Roman" w:hAnsi="Arial" w:cs="Arial"/>
                <w:b/>
                <w:bCs/>
                <w:color w:val="000000"/>
                <w:highlight w:val="yellow"/>
                <w:lang w:eastAsia="en-GB"/>
              </w:rPr>
            </w:pPr>
            <w:r w:rsidRPr="00896BC3">
              <w:rPr>
                <w:rFonts w:ascii="Arial" w:hAnsi="Arial" w:cs="Arial"/>
              </w:rPr>
              <w:t>Non-NHS</w:t>
            </w:r>
          </w:p>
        </w:tc>
        <w:tc>
          <w:tcPr>
            <w:tcW w:w="1757" w:type="dxa"/>
            <w:tcBorders>
              <w:top w:val="nil"/>
              <w:left w:val="nil"/>
              <w:bottom w:val="nil"/>
              <w:right w:val="single" w:sz="4" w:space="0" w:color="auto"/>
            </w:tcBorders>
            <w:noWrap/>
            <w:hideMark/>
          </w:tcPr>
          <w:p w14:paraId="36F11A90" w14:textId="4A0FA017" w:rsidR="00487CB1" w:rsidRPr="00896BC3" w:rsidRDefault="00487CB1" w:rsidP="00944BD0">
            <w:pPr>
              <w:spacing w:before="60" w:after="60" w:line="240" w:lineRule="auto"/>
              <w:ind w:left="426"/>
              <w:rPr>
                <w:rFonts w:ascii="Arial" w:eastAsia="Times New Roman" w:hAnsi="Arial" w:cs="Arial"/>
                <w:highlight w:val="yellow"/>
                <w:lang w:eastAsia="en-GB"/>
              </w:rPr>
            </w:pPr>
          </w:p>
        </w:tc>
        <w:tc>
          <w:tcPr>
            <w:tcW w:w="1758" w:type="dxa"/>
            <w:tcBorders>
              <w:top w:val="nil"/>
              <w:left w:val="nil"/>
              <w:bottom w:val="nil"/>
              <w:right w:val="nil"/>
            </w:tcBorders>
            <w:noWrap/>
            <w:hideMark/>
          </w:tcPr>
          <w:p w14:paraId="5A94CC25" w14:textId="547D70C4" w:rsidR="00487CB1" w:rsidRPr="00896BC3" w:rsidRDefault="00487CB1" w:rsidP="00944BD0">
            <w:pPr>
              <w:spacing w:before="60" w:after="60" w:line="240" w:lineRule="auto"/>
              <w:ind w:left="426"/>
              <w:rPr>
                <w:rFonts w:ascii="Arial" w:eastAsia="Times New Roman" w:hAnsi="Arial" w:cs="Arial"/>
                <w:highlight w:val="yellow"/>
                <w:lang w:eastAsia="en-GB"/>
              </w:rPr>
            </w:pPr>
          </w:p>
        </w:tc>
        <w:tc>
          <w:tcPr>
            <w:tcW w:w="1758" w:type="dxa"/>
            <w:tcBorders>
              <w:top w:val="nil"/>
              <w:left w:val="single" w:sz="4" w:space="0" w:color="auto"/>
              <w:bottom w:val="nil"/>
              <w:right w:val="single" w:sz="4" w:space="0" w:color="auto"/>
            </w:tcBorders>
            <w:noWrap/>
            <w:hideMark/>
          </w:tcPr>
          <w:p w14:paraId="19688C5F" w14:textId="6B5BE3F2" w:rsidR="00487CB1" w:rsidRPr="00896BC3" w:rsidRDefault="00487CB1" w:rsidP="00944BD0">
            <w:pPr>
              <w:spacing w:before="60" w:after="60" w:line="240" w:lineRule="auto"/>
              <w:ind w:left="426"/>
              <w:rPr>
                <w:rFonts w:ascii="Arial" w:eastAsia="Times New Roman" w:hAnsi="Arial" w:cs="Arial"/>
                <w:color w:val="000000"/>
                <w:highlight w:val="yellow"/>
                <w:lang w:eastAsia="en-GB"/>
              </w:rPr>
            </w:pPr>
          </w:p>
        </w:tc>
        <w:tc>
          <w:tcPr>
            <w:tcW w:w="1758" w:type="dxa"/>
            <w:tcBorders>
              <w:top w:val="nil"/>
              <w:left w:val="nil"/>
              <w:bottom w:val="nil"/>
              <w:right w:val="single" w:sz="4" w:space="0" w:color="auto"/>
            </w:tcBorders>
            <w:noWrap/>
            <w:hideMark/>
          </w:tcPr>
          <w:p w14:paraId="5ADDE5B0" w14:textId="3F44A576" w:rsidR="00487CB1" w:rsidRPr="00896BC3" w:rsidRDefault="00487CB1" w:rsidP="00944BD0">
            <w:pPr>
              <w:spacing w:before="60" w:after="60" w:line="240" w:lineRule="auto"/>
              <w:ind w:left="426"/>
              <w:rPr>
                <w:rFonts w:ascii="Arial" w:eastAsia="Times New Roman" w:hAnsi="Arial" w:cs="Arial"/>
                <w:color w:val="000000"/>
                <w:highlight w:val="yellow"/>
                <w:lang w:eastAsia="en-GB"/>
              </w:rPr>
            </w:pPr>
          </w:p>
        </w:tc>
      </w:tr>
      <w:tr w:rsidR="00487CB1" w:rsidRPr="00896BC3" w14:paraId="5595ACC8" w14:textId="77777777" w:rsidTr="00944BD0">
        <w:trPr>
          <w:trHeight w:val="300"/>
          <w:jc w:val="center"/>
        </w:trPr>
        <w:tc>
          <w:tcPr>
            <w:tcW w:w="2620" w:type="dxa"/>
            <w:tcBorders>
              <w:top w:val="nil"/>
              <w:left w:val="single" w:sz="4" w:space="0" w:color="auto"/>
              <w:bottom w:val="nil"/>
              <w:right w:val="single" w:sz="4" w:space="0" w:color="auto"/>
            </w:tcBorders>
            <w:noWrap/>
            <w:hideMark/>
          </w:tcPr>
          <w:p w14:paraId="50AE6004" w14:textId="5A15629A" w:rsidR="00487CB1" w:rsidRPr="00896BC3" w:rsidRDefault="00487CB1" w:rsidP="00944BD0">
            <w:pPr>
              <w:spacing w:before="60" w:after="60" w:line="240" w:lineRule="auto"/>
              <w:rPr>
                <w:rFonts w:ascii="Arial" w:eastAsia="Times New Roman" w:hAnsi="Arial" w:cs="Arial"/>
                <w:color w:val="000000"/>
                <w:highlight w:val="yellow"/>
                <w:lang w:eastAsia="en-GB"/>
              </w:rPr>
            </w:pPr>
            <w:r w:rsidRPr="00896BC3">
              <w:rPr>
                <w:rFonts w:ascii="Arial" w:hAnsi="Arial" w:cs="Arial"/>
              </w:rPr>
              <w:t>Total bills paid in the year</w:t>
            </w:r>
          </w:p>
        </w:tc>
        <w:tc>
          <w:tcPr>
            <w:tcW w:w="1757" w:type="dxa"/>
            <w:tcBorders>
              <w:top w:val="nil"/>
              <w:left w:val="nil"/>
              <w:bottom w:val="nil"/>
              <w:right w:val="single" w:sz="4" w:space="0" w:color="auto"/>
            </w:tcBorders>
            <w:noWrap/>
            <w:hideMark/>
          </w:tcPr>
          <w:p w14:paraId="4CA65517" w14:textId="77777777" w:rsidR="00487CB1" w:rsidRPr="00896BC3" w:rsidRDefault="00487CB1" w:rsidP="00944BD0">
            <w:pPr>
              <w:spacing w:before="60" w:after="60" w:line="240" w:lineRule="auto"/>
              <w:ind w:left="426"/>
              <w:rPr>
                <w:rFonts w:ascii="Arial" w:eastAsia="Times New Roman" w:hAnsi="Arial" w:cs="Arial"/>
                <w:highlight w:val="yellow"/>
                <w:lang w:eastAsia="en-GB"/>
              </w:rPr>
            </w:pPr>
            <w:r w:rsidRPr="00896BC3">
              <w:rPr>
                <w:rFonts w:ascii="Arial" w:hAnsi="Arial" w:cs="Arial"/>
              </w:rPr>
              <w:t>37,278</w:t>
            </w:r>
          </w:p>
        </w:tc>
        <w:tc>
          <w:tcPr>
            <w:tcW w:w="1758" w:type="dxa"/>
            <w:tcBorders>
              <w:top w:val="nil"/>
              <w:left w:val="nil"/>
              <w:bottom w:val="nil"/>
              <w:right w:val="nil"/>
            </w:tcBorders>
            <w:noWrap/>
            <w:hideMark/>
          </w:tcPr>
          <w:p w14:paraId="241B32D1" w14:textId="77777777" w:rsidR="00487CB1" w:rsidRPr="00896BC3" w:rsidRDefault="00487CB1" w:rsidP="00944BD0">
            <w:pPr>
              <w:spacing w:before="60" w:after="60" w:line="240" w:lineRule="auto"/>
              <w:ind w:left="426"/>
              <w:rPr>
                <w:rFonts w:ascii="Arial" w:eastAsia="Times New Roman" w:hAnsi="Arial" w:cs="Arial"/>
                <w:highlight w:val="yellow"/>
                <w:lang w:eastAsia="en-GB"/>
              </w:rPr>
            </w:pPr>
            <w:r w:rsidRPr="00896BC3">
              <w:rPr>
                <w:rFonts w:ascii="Arial" w:hAnsi="Arial" w:cs="Arial"/>
              </w:rPr>
              <w:t>253,529</w:t>
            </w:r>
          </w:p>
        </w:tc>
        <w:tc>
          <w:tcPr>
            <w:tcW w:w="1758" w:type="dxa"/>
            <w:tcBorders>
              <w:top w:val="nil"/>
              <w:left w:val="single" w:sz="4" w:space="0" w:color="auto"/>
              <w:bottom w:val="nil"/>
              <w:right w:val="single" w:sz="4" w:space="0" w:color="auto"/>
            </w:tcBorders>
            <w:noWrap/>
            <w:hideMark/>
          </w:tcPr>
          <w:p w14:paraId="42793F23" w14:textId="77777777" w:rsidR="00487CB1" w:rsidRPr="00896BC3" w:rsidRDefault="00487CB1" w:rsidP="00944BD0">
            <w:pPr>
              <w:spacing w:before="60" w:after="60" w:line="240" w:lineRule="auto"/>
              <w:ind w:left="426"/>
              <w:rPr>
                <w:rFonts w:ascii="Arial" w:eastAsia="Times New Roman" w:hAnsi="Arial" w:cs="Arial"/>
                <w:color w:val="000000"/>
                <w:highlight w:val="yellow"/>
                <w:lang w:eastAsia="en-GB"/>
              </w:rPr>
            </w:pPr>
            <w:r w:rsidRPr="00896BC3">
              <w:rPr>
                <w:rFonts w:ascii="Arial" w:hAnsi="Arial" w:cs="Arial"/>
              </w:rPr>
              <w:t>40,154</w:t>
            </w:r>
          </w:p>
        </w:tc>
        <w:tc>
          <w:tcPr>
            <w:tcW w:w="1758" w:type="dxa"/>
            <w:tcBorders>
              <w:top w:val="nil"/>
              <w:left w:val="nil"/>
              <w:bottom w:val="nil"/>
              <w:right w:val="single" w:sz="4" w:space="0" w:color="auto"/>
            </w:tcBorders>
            <w:noWrap/>
            <w:hideMark/>
          </w:tcPr>
          <w:p w14:paraId="4077F8EF" w14:textId="77777777" w:rsidR="00487CB1" w:rsidRPr="00896BC3" w:rsidRDefault="00487CB1" w:rsidP="00944BD0">
            <w:pPr>
              <w:spacing w:before="60" w:after="60" w:line="240" w:lineRule="auto"/>
              <w:ind w:left="426"/>
              <w:rPr>
                <w:rFonts w:ascii="Arial" w:eastAsia="Times New Roman" w:hAnsi="Arial" w:cs="Arial"/>
                <w:color w:val="000000"/>
                <w:highlight w:val="yellow"/>
                <w:lang w:eastAsia="en-GB"/>
              </w:rPr>
            </w:pPr>
            <w:r w:rsidRPr="00896BC3">
              <w:rPr>
                <w:rFonts w:ascii="Arial" w:hAnsi="Arial" w:cs="Arial"/>
              </w:rPr>
              <w:t>238,626</w:t>
            </w:r>
          </w:p>
        </w:tc>
      </w:tr>
      <w:tr w:rsidR="00487CB1" w:rsidRPr="00896BC3" w14:paraId="6C43FDBE" w14:textId="77777777" w:rsidTr="00944BD0">
        <w:trPr>
          <w:trHeight w:val="300"/>
          <w:jc w:val="center"/>
        </w:trPr>
        <w:tc>
          <w:tcPr>
            <w:tcW w:w="2620" w:type="dxa"/>
            <w:tcBorders>
              <w:top w:val="nil"/>
              <w:left w:val="single" w:sz="4" w:space="0" w:color="auto"/>
              <w:bottom w:val="nil"/>
              <w:right w:val="single" w:sz="4" w:space="0" w:color="auto"/>
            </w:tcBorders>
            <w:noWrap/>
            <w:hideMark/>
          </w:tcPr>
          <w:p w14:paraId="6A126B31" w14:textId="77777777" w:rsidR="00487CB1" w:rsidRPr="00896BC3" w:rsidRDefault="00487CB1" w:rsidP="00944BD0">
            <w:pPr>
              <w:spacing w:before="60" w:after="60" w:line="240" w:lineRule="auto"/>
              <w:rPr>
                <w:rFonts w:ascii="Arial" w:eastAsia="Times New Roman" w:hAnsi="Arial" w:cs="Arial"/>
                <w:color w:val="000000"/>
                <w:highlight w:val="yellow"/>
                <w:lang w:eastAsia="en-GB"/>
              </w:rPr>
            </w:pPr>
            <w:r w:rsidRPr="00896BC3">
              <w:rPr>
                <w:rFonts w:ascii="Arial" w:hAnsi="Arial" w:cs="Arial"/>
              </w:rPr>
              <w:t>Total bills paid within target</w:t>
            </w:r>
          </w:p>
        </w:tc>
        <w:tc>
          <w:tcPr>
            <w:tcW w:w="1757" w:type="dxa"/>
            <w:tcBorders>
              <w:top w:val="nil"/>
              <w:left w:val="nil"/>
              <w:bottom w:val="nil"/>
              <w:right w:val="single" w:sz="4" w:space="0" w:color="auto"/>
            </w:tcBorders>
            <w:noWrap/>
            <w:hideMark/>
          </w:tcPr>
          <w:p w14:paraId="5FA71E46" w14:textId="77777777" w:rsidR="00487CB1" w:rsidRPr="00896BC3" w:rsidRDefault="00487CB1" w:rsidP="00944BD0">
            <w:pPr>
              <w:spacing w:before="60" w:after="60" w:line="240" w:lineRule="auto"/>
              <w:ind w:left="426"/>
              <w:rPr>
                <w:rFonts w:ascii="Arial" w:eastAsia="Times New Roman" w:hAnsi="Arial" w:cs="Arial"/>
                <w:highlight w:val="yellow"/>
                <w:lang w:eastAsia="en-GB"/>
              </w:rPr>
            </w:pPr>
            <w:r w:rsidRPr="00896BC3">
              <w:rPr>
                <w:rFonts w:ascii="Arial" w:hAnsi="Arial" w:cs="Arial"/>
              </w:rPr>
              <w:t>35,500</w:t>
            </w:r>
          </w:p>
        </w:tc>
        <w:tc>
          <w:tcPr>
            <w:tcW w:w="1758" w:type="dxa"/>
            <w:tcBorders>
              <w:top w:val="nil"/>
              <w:left w:val="nil"/>
              <w:bottom w:val="nil"/>
              <w:right w:val="nil"/>
            </w:tcBorders>
            <w:noWrap/>
            <w:hideMark/>
          </w:tcPr>
          <w:p w14:paraId="29415DB7" w14:textId="77777777" w:rsidR="00487CB1" w:rsidRPr="00896BC3" w:rsidRDefault="00487CB1" w:rsidP="00944BD0">
            <w:pPr>
              <w:spacing w:before="60" w:after="60" w:line="240" w:lineRule="auto"/>
              <w:ind w:left="426"/>
              <w:rPr>
                <w:rFonts w:ascii="Arial" w:eastAsia="Times New Roman" w:hAnsi="Arial" w:cs="Arial"/>
                <w:highlight w:val="yellow"/>
                <w:lang w:eastAsia="en-GB"/>
              </w:rPr>
            </w:pPr>
            <w:r w:rsidRPr="00896BC3">
              <w:rPr>
                <w:rFonts w:ascii="Arial" w:hAnsi="Arial" w:cs="Arial"/>
              </w:rPr>
              <w:t>238,488</w:t>
            </w:r>
          </w:p>
        </w:tc>
        <w:tc>
          <w:tcPr>
            <w:tcW w:w="1758" w:type="dxa"/>
            <w:tcBorders>
              <w:top w:val="nil"/>
              <w:left w:val="single" w:sz="4" w:space="0" w:color="auto"/>
              <w:bottom w:val="nil"/>
              <w:right w:val="single" w:sz="4" w:space="0" w:color="auto"/>
            </w:tcBorders>
            <w:noWrap/>
            <w:hideMark/>
          </w:tcPr>
          <w:p w14:paraId="4BB4F9BD" w14:textId="77777777" w:rsidR="00487CB1" w:rsidRPr="00896BC3" w:rsidRDefault="00487CB1" w:rsidP="00944BD0">
            <w:pPr>
              <w:spacing w:before="60" w:after="60" w:line="240" w:lineRule="auto"/>
              <w:ind w:left="426"/>
              <w:rPr>
                <w:rFonts w:ascii="Arial" w:eastAsia="Times New Roman" w:hAnsi="Arial" w:cs="Arial"/>
                <w:color w:val="000000"/>
                <w:highlight w:val="yellow"/>
                <w:lang w:eastAsia="en-GB"/>
              </w:rPr>
            </w:pPr>
            <w:r w:rsidRPr="00896BC3">
              <w:rPr>
                <w:rFonts w:ascii="Arial" w:hAnsi="Arial" w:cs="Arial"/>
              </w:rPr>
              <w:t>38,158</w:t>
            </w:r>
          </w:p>
        </w:tc>
        <w:tc>
          <w:tcPr>
            <w:tcW w:w="1758" w:type="dxa"/>
            <w:tcBorders>
              <w:top w:val="nil"/>
              <w:left w:val="nil"/>
              <w:bottom w:val="nil"/>
              <w:right w:val="single" w:sz="4" w:space="0" w:color="auto"/>
            </w:tcBorders>
            <w:noWrap/>
            <w:hideMark/>
          </w:tcPr>
          <w:p w14:paraId="78DDB3B4" w14:textId="77777777" w:rsidR="00487CB1" w:rsidRPr="00896BC3" w:rsidRDefault="00487CB1" w:rsidP="00944BD0">
            <w:pPr>
              <w:spacing w:before="60" w:after="60" w:line="240" w:lineRule="auto"/>
              <w:ind w:left="426"/>
              <w:rPr>
                <w:rFonts w:ascii="Arial" w:eastAsia="Times New Roman" w:hAnsi="Arial" w:cs="Arial"/>
                <w:color w:val="000000"/>
                <w:highlight w:val="yellow"/>
                <w:lang w:eastAsia="en-GB"/>
              </w:rPr>
            </w:pPr>
            <w:r w:rsidRPr="00896BC3">
              <w:rPr>
                <w:rFonts w:ascii="Arial" w:hAnsi="Arial" w:cs="Arial"/>
              </w:rPr>
              <w:t>228,883</w:t>
            </w:r>
          </w:p>
        </w:tc>
      </w:tr>
      <w:tr w:rsidR="00487CB1" w:rsidRPr="00896BC3" w14:paraId="77DD2BA4" w14:textId="77777777" w:rsidTr="00944BD0">
        <w:trPr>
          <w:trHeight w:val="300"/>
          <w:jc w:val="center"/>
        </w:trPr>
        <w:tc>
          <w:tcPr>
            <w:tcW w:w="2620" w:type="dxa"/>
            <w:tcBorders>
              <w:top w:val="single" w:sz="4" w:space="0" w:color="auto"/>
              <w:left w:val="single" w:sz="4" w:space="0" w:color="auto"/>
              <w:bottom w:val="single" w:sz="4" w:space="0" w:color="auto"/>
              <w:right w:val="single" w:sz="4" w:space="0" w:color="auto"/>
            </w:tcBorders>
            <w:noWrap/>
            <w:hideMark/>
          </w:tcPr>
          <w:p w14:paraId="076A5DE2" w14:textId="77777777" w:rsidR="00487CB1" w:rsidRPr="00896BC3" w:rsidRDefault="00487CB1" w:rsidP="00944BD0">
            <w:pPr>
              <w:spacing w:before="60" w:after="60" w:line="240" w:lineRule="auto"/>
              <w:rPr>
                <w:rFonts w:ascii="Arial" w:eastAsia="Times New Roman" w:hAnsi="Arial" w:cs="Arial"/>
                <w:color w:val="000000"/>
                <w:highlight w:val="yellow"/>
                <w:lang w:eastAsia="en-GB"/>
              </w:rPr>
            </w:pPr>
            <w:r w:rsidRPr="00896BC3">
              <w:rPr>
                <w:rFonts w:ascii="Arial" w:hAnsi="Arial" w:cs="Arial"/>
              </w:rPr>
              <w:t>Percentages of bills paid within target</w:t>
            </w:r>
          </w:p>
        </w:tc>
        <w:tc>
          <w:tcPr>
            <w:tcW w:w="1757" w:type="dxa"/>
            <w:tcBorders>
              <w:top w:val="single" w:sz="4" w:space="0" w:color="auto"/>
              <w:left w:val="nil"/>
              <w:bottom w:val="single" w:sz="4" w:space="0" w:color="auto"/>
              <w:right w:val="single" w:sz="4" w:space="0" w:color="auto"/>
            </w:tcBorders>
            <w:noWrap/>
            <w:hideMark/>
          </w:tcPr>
          <w:p w14:paraId="16A06452" w14:textId="77777777" w:rsidR="00487CB1" w:rsidRPr="00896BC3" w:rsidRDefault="00487CB1" w:rsidP="00944BD0">
            <w:pPr>
              <w:spacing w:before="60" w:after="60" w:line="240" w:lineRule="auto"/>
              <w:ind w:left="426"/>
              <w:rPr>
                <w:rFonts w:ascii="Arial" w:eastAsia="Times New Roman" w:hAnsi="Arial" w:cs="Arial"/>
                <w:highlight w:val="yellow"/>
                <w:lang w:eastAsia="en-GB"/>
              </w:rPr>
            </w:pPr>
            <w:r w:rsidRPr="00896BC3">
              <w:rPr>
                <w:rFonts w:ascii="Arial" w:hAnsi="Arial" w:cs="Arial"/>
              </w:rPr>
              <w:t>95%</w:t>
            </w:r>
          </w:p>
        </w:tc>
        <w:tc>
          <w:tcPr>
            <w:tcW w:w="1758" w:type="dxa"/>
            <w:tcBorders>
              <w:top w:val="single" w:sz="4" w:space="0" w:color="auto"/>
              <w:left w:val="nil"/>
              <w:bottom w:val="single" w:sz="4" w:space="0" w:color="auto"/>
              <w:right w:val="nil"/>
            </w:tcBorders>
            <w:noWrap/>
            <w:hideMark/>
          </w:tcPr>
          <w:p w14:paraId="223560A1" w14:textId="77777777" w:rsidR="00487CB1" w:rsidRPr="00896BC3" w:rsidRDefault="00487CB1" w:rsidP="00944BD0">
            <w:pPr>
              <w:spacing w:before="60" w:after="60" w:line="240" w:lineRule="auto"/>
              <w:ind w:left="426"/>
              <w:rPr>
                <w:rFonts w:ascii="Arial" w:eastAsia="Times New Roman" w:hAnsi="Arial" w:cs="Arial"/>
                <w:highlight w:val="yellow"/>
                <w:lang w:eastAsia="en-GB"/>
              </w:rPr>
            </w:pPr>
            <w:r w:rsidRPr="00896BC3">
              <w:rPr>
                <w:rFonts w:ascii="Arial" w:hAnsi="Arial" w:cs="Arial"/>
              </w:rPr>
              <w:t>94%</w:t>
            </w:r>
          </w:p>
        </w:tc>
        <w:tc>
          <w:tcPr>
            <w:tcW w:w="1758" w:type="dxa"/>
            <w:tcBorders>
              <w:top w:val="single" w:sz="4" w:space="0" w:color="auto"/>
              <w:left w:val="single" w:sz="4" w:space="0" w:color="auto"/>
              <w:bottom w:val="single" w:sz="4" w:space="0" w:color="auto"/>
              <w:right w:val="single" w:sz="4" w:space="0" w:color="auto"/>
            </w:tcBorders>
            <w:noWrap/>
            <w:hideMark/>
          </w:tcPr>
          <w:p w14:paraId="74C8B4DC" w14:textId="77777777" w:rsidR="00487CB1" w:rsidRPr="00896BC3" w:rsidRDefault="00487CB1" w:rsidP="00944BD0">
            <w:pPr>
              <w:spacing w:before="60" w:after="60" w:line="240" w:lineRule="auto"/>
              <w:ind w:left="426"/>
              <w:rPr>
                <w:rFonts w:ascii="Arial" w:eastAsia="Times New Roman" w:hAnsi="Arial" w:cs="Arial"/>
                <w:color w:val="000000"/>
                <w:highlight w:val="yellow"/>
                <w:lang w:eastAsia="en-GB"/>
              </w:rPr>
            </w:pPr>
            <w:r w:rsidRPr="00896BC3">
              <w:rPr>
                <w:rFonts w:ascii="Arial" w:hAnsi="Arial" w:cs="Arial"/>
              </w:rPr>
              <w:t>95%</w:t>
            </w:r>
          </w:p>
        </w:tc>
        <w:tc>
          <w:tcPr>
            <w:tcW w:w="1758" w:type="dxa"/>
            <w:tcBorders>
              <w:top w:val="single" w:sz="4" w:space="0" w:color="auto"/>
              <w:left w:val="nil"/>
              <w:bottom w:val="single" w:sz="4" w:space="0" w:color="auto"/>
              <w:right w:val="single" w:sz="4" w:space="0" w:color="auto"/>
            </w:tcBorders>
            <w:noWrap/>
            <w:hideMark/>
          </w:tcPr>
          <w:p w14:paraId="52CF5AD9" w14:textId="77777777" w:rsidR="00487CB1" w:rsidRPr="00896BC3" w:rsidRDefault="00487CB1" w:rsidP="00944BD0">
            <w:pPr>
              <w:spacing w:before="60" w:after="60" w:line="240" w:lineRule="auto"/>
              <w:ind w:left="426"/>
              <w:rPr>
                <w:rFonts w:ascii="Arial" w:eastAsia="Times New Roman" w:hAnsi="Arial" w:cs="Arial"/>
                <w:color w:val="000000"/>
                <w:highlight w:val="yellow"/>
                <w:lang w:eastAsia="en-GB"/>
              </w:rPr>
            </w:pPr>
            <w:r w:rsidRPr="00896BC3">
              <w:rPr>
                <w:rFonts w:ascii="Arial" w:hAnsi="Arial" w:cs="Arial"/>
              </w:rPr>
              <w:t>95%</w:t>
            </w:r>
          </w:p>
        </w:tc>
      </w:tr>
      <w:tr w:rsidR="00487CB1" w:rsidRPr="00896BC3" w14:paraId="5D0D9F96" w14:textId="77777777" w:rsidTr="00944BD0">
        <w:trPr>
          <w:trHeight w:val="300"/>
          <w:jc w:val="center"/>
        </w:trPr>
        <w:tc>
          <w:tcPr>
            <w:tcW w:w="2620" w:type="dxa"/>
            <w:tcBorders>
              <w:top w:val="nil"/>
              <w:left w:val="single" w:sz="4" w:space="0" w:color="auto"/>
              <w:bottom w:val="nil"/>
              <w:right w:val="single" w:sz="4" w:space="0" w:color="auto"/>
            </w:tcBorders>
            <w:noWrap/>
            <w:hideMark/>
          </w:tcPr>
          <w:p w14:paraId="7AE03998" w14:textId="77777777" w:rsidR="00487CB1" w:rsidRPr="00896BC3" w:rsidRDefault="00487CB1" w:rsidP="00944BD0">
            <w:pPr>
              <w:spacing w:before="60" w:after="60" w:line="240" w:lineRule="auto"/>
              <w:rPr>
                <w:rFonts w:ascii="Arial" w:eastAsia="Times New Roman" w:hAnsi="Arial" w:cs="Arial"/>
                <w:b/>
                <w:bCs/>
                <w:color w:val="000000"/>
                <w:highlight w:val="yellow"/>
                <w:lang w:eastAsia="en-GB"/>
              </w:rPr>
            </w:pPr>
            <w:r w:rsidRPr="00896BC3">
              <w:rPr>
                <w:rFonts w:ascii="Arial" w:hAnsi="Arial" w:cs="Arial"/>
              </w:rPr>
              <w:t>NHS</w:t>
            </w:r>
          </w:p>
        </w:tc>
        <w:tc>
          <w:tcPr>
            <w:tcW w:w="1757" w:type="dxa"/>
            <w:tcBorders>
              <w:top w:val="nil"/>
              <w:left w:val="nil"/>
              <w:bottom w:val="nil"/>
              <w:right w:val="single" w:sz="4" w:space="0" w:color="auto"/>
            </w:tcBorders>
            <w:noWrap/>
            <w:hideMark/>
          </w:tcPr>
          <w:p w14:paraId="070E88B7" w14:textId="478C8518" w:rsidR="00487CB1" w:rsidRPr="00896BC3" w:rsidRDefault="00487CB1" w:rsidP="00944BD0">
            <w:pPr>
              <w:spacing w:before="60" w:after="60" w:line="240" w:lineRule="auto"/>
              <w:ind w:left="426"/>
              <w:rPr>
                <w:rFonts w:ascii="Arial" w:eastAsia="Times New Roman" w:hAnsi="Arial" w:cs="Arial"/>
                <w:highlight w:val="yellow"/>
                <w:lang w:eastAsia="en-GB"/>
              </w:rPr>
            </w:pPr>
          </w:p>
        </w:tc>
        <w:tc>
          <w:tcPr>
            <w:tcW w:w="1758" w:type="dxa"/>
            <w:tcBorders>
              <w:top w:val="nil"/>
              <w:left w:val="nil"/>
              <w:bottom w:val="nil"/>
              <w:right w:val="nil"/>
            </w:tcBorders>
            <w:noWrap/>
            <w:hideMark/>
          </w:tcPr>
          <w:p w14:paraId="539F77C5" w14:textId="74DAD2C4" w:rsidR="00487CB1" w:rsidRPr="00896BC3" w:rsidRDefault="00487CB1" w:rsidP="00944BD0">
            <w:pPr>
              <w:spacing w:before="60" w:after="60" w:line="240" w:lineRule="auto"/>
              <w:ind w:left="426"/>
              <w:rPr>
                <w:rFonts w:ascii="Arial" w:eastAsia="Times New Roman" w:hAnsi="Arial" w:cs="Arial"/>
                <w:highlight w:val="yellow"/>
                <w:lang w:eastAsia="en-GB"/>
              </w:rPr>
            </w:pPr>
          </w:p>
        </w:tc>
        <w:tc>
          <w:tcPr>
            <w:tcW w:w="1758" w:type="dxa"/>
            <w:tcBorders>
              <w:top w:val="nil"/>
              <w:left w:val="single" w:sz="4" w:space="0" w:color="auto"/>
              <w:bottom w:val="nil"/>
              <w:right w:val="single" w:sz="4" w:space="0" w:color="auto"/>
            </w:tcBorders>
            <w:noWrap/>
            <w:hideMark/>
          </w:tcPr>
          <w:p w14:paraId="27C2AF9D" w14:textId="09D49C5F" w:rsidR="00487CB1" w:rsidRPr="00896BC3" w:rsidRDefault="00487CB1" w:rsidP="00944BD0">
            <w:pPr>
              <w:spacing w:before="60" w:after="60" w:line="240" w:lineRule="auto"/>
              <w:ind w:left="426"/>
              <w:rPr>
                <w:rFonts w:ascii="Arial" w:eastAsia="Times New Roman" w:hAnsi="Arial" w:cs="Arial"/>
                <w:color w:val="000000"/>
                <w:highlight w:val="yellow"/>
                <w:lang w:eastAsia="en-GB"/>
              </w:rPr>
            </w:pPr>
          </w:p>
        </w:tc>
        <w:tc>
          <w:tcPr>
            <w:tcW w:w="1758" w:type="dxa"/>
            <w:tcBorders>
              <w:top w:val="nil"/>
              <w:left w:val="nil"/>
              <w:bottom w:val="nil"/>
              <w:right w:val="single" w:sz="4" w:space="0" w:color="auto"/>
            </w:tcBorders>
            <w:noWrap/>
            <w:hideMark/>
          </w:tcPr>
          <w:p w14:paraId="72D7D4DA" w14:textId="3C7FA308" w:rsidR="00487CB1" w:rsidRPr="00896BC3" w:rsidRDefault="00487CB1" w:rsidP="00944BD0">
            <w:pPr>
              <w:spacing w:before="60" w:after="60" w:line="240" w:lineRule="auto"/>
              <w:ind w:left="426"/>
              <w:rPr>
                <w:rFonts w:ascii="Arial" w:eastAsia="Times New Roman" w:hAnsi="Arial" w:cs="Arial"/>
                <w:color w:val="000000"/>
                <w:highlight w:val="yellow"/>
                <w:lang w:eastAsia="en-GB"/>
              </w:rPr>
            </w:pPr>
          </w:p>
        </w:tc>
      </w:tr>
      <w:tr w:rsidR="00487CB1" w:rsidRPr="00896BC3" w14:paraId="4B7192C8" w14:textId="77777777" w:rsidTr="00944BD0">
        <w:trPr>
          <w:trHeight w:val="300"/>
          <w:jc w:val="center"/>
        </w:trPr>
        <w:tc>
          <w:tcPr>
            <w:tcW w:w="2620" w:type="dxa"/>
            <w:tcBorders>
              <w:top w:val="nil"/>
              <w:left w:val="single" w:sz="4" w:space="0" w:color="auto"/>
              <w:bottom w:val="nil"/>
              <w:right w:val="single" w:sz="4" w:space="0" w:color="auto"/>
            </w:tcBorders>
            <w:noWrap/>
            <w:hideMark/>
          </w:tcPr>
          <w:p w14:paraId="6EB02903" w14:textId="77777777" w:rsidR="00487CB1" w:rsidRPr="00896BC3" w:rsidRDefault="00487CB1" w:rsidP="00944BD0">
            <w:pPr>
              <w:spacing w:before="60" w:after="60" w:line="240" w:lineRule="auto"/>
              <w:rPr>
                <w:rFonts w:ascii="Arial" w:eastAsia="Times New Roman" w:hAnsi="Arial" w:cs="Arial"/>
                <w:color w:val="000000"/>
                <w:highlight w:val="yellow"/>
                <w:lang w:eastAsia="en-GB"/>
              </w:rPr>
            </w:pPr>
            <w:r w:rsidRPr="00896BC3">
              <w:rPr>
                <w:rFonts w:ascii="Arial" w:hAnsi="Arial" w:cs="Arial"/>
              </w:rPr>
              <w:t>Total bills paid in the year</w:t>
            </w:r>
          </w:p>
        </w:tc>
        <w:tc>
          <w:tcPr>
            <w:tcW w:w="1757" w:type="dxa"/>
            <w:tcBorders>
              <w:top w:val="nil"/>
              <w:left w:val="nil"/>
              <w:bottom w:val="nil"/>
              <w:right w:val="single" w:sz="4" w:space="0" w:color="auto"/>
            </w:tcBorders>
            <w:noWrap/>
            <w:hideMark/>
          </w:tcPr>
          <w:p w14:paraId="77224B07" w14:textId="77777777" w:rsidR="00487CB1" w:rsidRPr="00896BC3" w:rsidRDefault="00487CB1" w:rsidP="00944BD0">
            <w:pPr>
              <w:spacing w:before="60" w:after="60" w:line="240" w:lineRule="auto"/>
              <w:ind w:left="426"/>
              <w:rPr>
                <w:rFonts w:ascii="Arial" w:eastAsia="Times New Roman" w:hAnsi="Arial" w:cs="Arial"/>
                <w:highlight w:val="yellow"/>
                <w:lang w:eastAsia="en-GB"/>
              </w:rPr>
            </w:pPr>
            <w:r w:rsidRPr="00896BC3">
              <w:rPr>
                <w:rFonts w:ascii="Arial" w:hAnsi="Arial" w:cs="Arial"/>
              </w:rPr>
              <w:t>1,450</w:t>
            </w:r>
          </w:p>
        </w:tc>
        <w:tc>
          <w:tcPr>
            <w:tcW w:w="1758" w:type="dxa"/>
            <w:tcBorders>
              <w:top w:val="nil"/>
              <w:left w:val="nil"/>
              <w:bottom w:val="nil"/>
              <w:right w:val="nil"/>
            </w:tcBorders>
            <w:noWrap/>
            <w:hideMark/>
          </w:tcPr>
          <w:p w14:paraId="79A53DF5" w14:textId="77777777" w:rsidR="00487CB1" w:rsidRPr="00896BC3" w:rsidRDefault="00487CB1" w:rsidP="00944BD0">
            <w:pPr>
              <w:spacing w:before="60" w:after="60" w:line="240" w:lineRule="auto"/>
              <w:ind w:left="426"/>
              <w:rPr>
                <w:rFonts w:ascii="Arial" w:eastAsia="Times New Roman" w:hAnsi="Arial" w:cs="Arial"/>
                <w:highlight w:val="yellow"/>
                <w:lang w:eastAsia="en-GB"/>
              </w:rPr>
            </w:pPr>
            <w:r w:rsidRPr="00896BC3">
              <w:rPr>
                <w:rFonts w:ascii="Arial" w:hAnsi="Arial" w:cs="Arial"/>
              </w:rPr>
              <w:t>26,112</w:t>
            </w:r>
          </w:p>
        </w:tc>
        <w:tc>
          <w:tcPr>
            <w:tcW w:w="1758" w:type="dxa"/>
            <w:tcBorders>
              <w:top w:val="nil"/>
              <w:left w:val="single" w:sz="4" w:space="0" w:color="auto"/>
              <w:bottom w:val="nil"/>
              <w:right w:val="single" w:sz="4" w:space="0" w:color="auto"/>
            </w:tcBorders>
            <w:noWrap/>
            <w:hideMark/>
          </w:tcPr>
          <w:p w14:paraId="5346C7EE" w14:textId="77777777" w:rsidR="00487CB1" w:rsidRPr="00896BC3" w:rsidRDefault="00487CB1" w:rsidP="00944BD0">
            <w:pPr>
              <w:spacing w:before="60" w:after="60" w:line="240" w:lineRule="auto"/>
              <w:ind w:left="426"/>
              <w:rPr>
                <w:rFonts w:ascii="Arial" w:eastAsia="Times New Roman" w:hAnsi="Arial" w:cs="Arial"/>
                <w:color w:val="000000"/>
                <w:highlight w:val="yellow"/>
                <w:lang w:eastAsia="en-GB"/>
              </w:rPr>
            </w:pPr>
            <w:r w:rsidRPr="00896BC3">
              <w:rPr>
                <w:rFonts w:ascii="Arial" w:hAnsi="Arial" w:cs="Arial"/>
              </w:rPr>
              <w:t>1,392</w:t>
            </w:r>
          </w:p>
        </w:tc>
        <w:tc>
          <w:tcPr>
            <w:tcW w:w="1758" w:type="dxa"/>
            <w:tcBorders>
              <w:top w:val="nil"/>
              <w:left w:val="nil"/>
              <w:bottom w:val="nil"/>
              <w:right w:val="single" w:sz="4" w:space="0" w:color="auto"/>
            </w:tcBorders>
            <w:noWrap/>
            <w:hideMark/>
          </w:tcPr>
          <w:p w14:paraId="5D70CCE7" w14:textId="77777777" w:rsidR="00487CB1" w:rsidRPr="00896BC3" w:rsidRDefault="00487CB1" w:rsidP="00944BD0">
            <w:pPr>
              <w:spacing w:before="60" w:after="60" w:line="240" w:lineRule="auto"/>
              <w:ind w:left="426"/>
              <w:rPr>
                <w:rFonts w:ascii="Arial" w:eastAsia="Times New Roman" w:hAnsi="Arial" w:cs="Arial"/>
                <w:color w:val="000000"/>
                <w:highlight w:val="yellow"/>
                <w:lang w:eastAsia="en-GB"/>
              </w:rPr>
            </w:pPr>
            <w:r w:rsidRPr="00896BC3">
              <w:rPr>
                <w:rFonts w:ascii="Arial" w:hAnsi="Arial" w:cs="Arial"/>
              </w:rPr>
              <w:t>27,861</w:t>
            </w:r>
          </w:p>
        </w:tc>
      </w:tr>
      <w:tr w:rsidR="00487CB1" w:rsidRPr="00896BC3" w14:paraId="6DB4542E" w14:textId="77777777" w:rsidTr="00944BD0">
        <w:trPr>
          <w:trHeight w:val="300"/>
          <w:jc w:val="center"/>
        </w:trPr>
        <w:tc>
          <w:tcPr>
            <w:tcW w:w="2620" w:type="dxa"/>
            <w:tcBorders>
              <w:top w:val="nil"/>
              <w:left w:val="single" w:sz="4" w:space="0" w:color="auto"/>
              <w:bottom w:val="nil"/>
              <w:right w:val="single" w:sz="4" w:space="0" w:color="auto"/>
            </w:tcBorders>
            <w:noWrap/>
            <w:hideMark/>
          </w:tcPr>
          <w:p w14:paraId="5F18ECD4" w14:textId="77777777" w:rsidR="00487CB1" w:rsidRPr="00896BC3" w:rsidRDefault="00487CB1" w:rsidP="00944BD0">
            <w:pPr>
              <w:spacing w:before="60" w:after="60" w:line="240" w:lineRule="auto"/>
              <w:rPr>
                <w:rFonts w:ascii="Arial" w:eastAsia="Times New Roman" w:hAnsi="Arial" w:cs="Arial"/>
                <w:color w:val="000000"/>
                <w:highlight w:val="yellow"/>
                <w:lang w:eastAsia="en-GB"/>
              </w:rPr>
            </w:pPr>
            <w:r w:rsidRPr="00896BC3">
              <w:rPr>
                <w:rFonts w:ascii="Arial" w:hAnsi="Arial" w:cs="Arial"/>
              </w:rPr>
              <w:lastRenderedPageBreak/>
              <w:t>Total bills paid within target</w:t>
            </w:r>
          </w:p>
        </w:tc>
        <w:tc>
          <w:tcPr>
            <w:tcW w:w="1757" w:type="dxa"/>
            <w:tcBorders>
              <w:top w:val="nil"/>
              <w:left w:val="nil"/>
              <w:bottom w:val="nil"/>
              <w:right w:val="single" w:sz="4" w:space="0" w:color="auto"/>
            </w:tcBorders>
            <w:noWrap/>
            <w:hideMark/>
          </w:tcPr>
          <w:p w14:paraId="5A42699D" w14:textId="77777777" w:rsidR="00487CB1" w:rsidRPr="00896BC3" w:rsidRDefault="00487CB1" w:rsidP="00944BD0">
            <w:pPr>
              <w:spacing w:before="60" w:after="60" w:line="240" w:lineRule="auto"/>
              <w:ind w:left="426"/>
              <w:rPr>
                <w:rFonts w:ascii="Arial" w:eastAsia="Times New Roman" w:hAnsi="Arial" w:cs="Arial"/>
                <w:highlight w:val="yellow"/>
                <w:lang w:eastAsia="en-GB"/>
              </w:rPr>
            </w:pPr>
            <w:r w:rsidRPr="00896BC3">
              <w:rPr>
                <w:rFonts w:ascii="Arial" w:hAnsi="Arial" w:cs="Arial"/>
              </w:rPr>
              <w:t>1,334</w:t>
            </w:r>
          </w:p>
        </w:tc>
        <w:tc>
          <w:tcPr>
            <w:tcW w:w="1758" w:type="dxa"/>
            <w:tcBorders>
              <w:top w:val="nil"/>
              <w:left w:val="nil"/>
              <w:bottom w:val="nil"/>
              <w:right w:val="nil"/>
            </w:tcBorders>
            <w:noWrap/>
            <w:hideMark/>
          </w:tcPr>
          <w:p w14:paraId="40DA9BC1" w14:textId="77777777" w:rsidR="00487CB1" w:rsidRPr="00896BC3" w:rsidRDefault="00487CB1" w:rsidP="00944BD0">
            <w:pPr>
              <w:spacing w:before="60" w:after="60" w:line="240" w:lineRule="auto"/>
              <w:ind w:left="426"/>
              <w:rPr>
                <w:rFonts w:ascii="Arial" w:eastAsia="Times New Roman" w:hAnsi="Arial" w:cs="Arial"/>
                <w:highlight w:val="yellow"/>
                <w:lang w:eastAsia="en-GB"/>
              </w:rPr>
            </w:pPr>
            <w:r w:rsidRPr="00896BC3">
              <w:rPr>
                <w:rFonts w:ascii="Arial" w:hAnsi="Arial" w:cs="Arial"/>
              </w:rPr>
              <w:t>23,681</w:t>
            </w:r>
          </w:p>
        </w:tc>
        <w:tc>
          <w:tcPr>
            <w:tcW w:w="1758" w:type="dxa"/>
            <w:tcBorders>
              <w:top w:val="nil"/>
              <w:left w:val="single" w:sz="4" w:space="0" w:color="auto"/>
              <w:bottom w:val="nil"/>
              <w:right w:val="single" w:sz="4" w:space="0" w:color="auto"/>
            </w:tcBorders>
            <w:noWrap/>
            <w:hideMark/>
          </w:tcPr>
          <w:p w14:paraId="1D960E49" w14:textId="77777777" w:rsidR="00487CB1" w:rsidRPr="00896BC3" w:rsidRDefault="00487CB1" w:rsidP="00944BD0">
            <w:pPr>
              <w:spacing w:before="60" w:after="60" w:line="240" w:lineRule="auto"/>
              <w:ind w:left="426"/>
              <w:rPr>
                <w:rFonts w:ascii="Arial" w:eastAsia="Times New Roman" w:hAnsi="Arial" w:cs="Arial"/>
                <w:color w:val="000000"/>
                <w:highlight w:val="yellow"/>
                <w:lang w:eastAsia="en-GB"/>
              </w:rPr>
            </w:pPr>
            <w:r w:rsidRPr="00896BC3">
              <w:rPr>
                <w:rFonts w:ascii="Arial" w:hAnsi="Arial" w:cs="Arial"/>
              </w:rPr>
              <w:t>1,260</w:t>
            </w:r>
          </w:p>
        </w:tc>
        <w:tc>
          <w:tcPr>
            <w:tcW w:w="1758" w:type="dxa"/>
            <w:tcBorders>
              <w:top w:val="nil"/>
              <w:left w:val="nil"/>
              <w:bottom w:val="nil"/>
              <w:right w:val="single" w:sz="4" w:space="0" w:color="auto"/>
            </w:tcBorders>
            <w:noWrap/>
            <w:hideMark/>
          </w:tcPr>
          <w:p w14:paraId="20AED1D3" w14:textId="77777777" w:rsidR="00487CB1" w:rsidRPr="00896BC3" w:rsidRDefault="00487CB1" w:rsidP="00944BD0">
            <w:pPr>
              <w:spacing w:before="60" w:after="60" w:line="240" w:lineRule="auto"/>
              <w:ind w:left="426"/>
              <w:rPr>
                <w:rFonts w:ascii="Arial" w:eastAsia="Times New Roman" w:hAnsi="Arial" w:cs="Arial"/>
                <w:color w:val="000000"/>
                <w:highlight w:val="yellow"/>
                <w:lang w:eastAsia="en-GB"/>
              </w:rPr>
            </w:pPr>
            <w:r w:rsidRPr="00896BC3">
              <w:rPr>
                <w:rFonts w:ascii="Arial" w:hAnsi="Arial" w:cs="Arial"/>
              </w:rPr>
              <w:t>24,931</w:t>
            </w:r>
          </w:p>
        </w:tc>
      </w:tr>
      <w:tr w:rsidR="00487CB1" w:rsidRPr="00896BC3" w14:paraId="0E47A530" w14:textId="77777777" w:rsidTr="00944BD0">
        <w:trPr>
          <w:trHeight w:val="300"/>
          <w:jc w:val="center"/>
        </w:trPr>
        <w:tc>
          <w:tcPr>
            <w:tcW w:w="2620" w:type="dxa"/>
            <w:tcBorders>
              <w:top w:val="single" w:sz="4" w:space="0" w:color="auto"/>
              <w:left w:val="single" w:sz="4" w:space="0" w:color="auto"/>
              <w:bottom w:val="single" w:sz="4" w:space="0" w:color="auto"/>
              <w:right w:val="single" w:sz="4" w:space="0" w:color="auto"/>
            </w:tcBorders>
            <w:noWrap/>
            <w:hideMark/>
          </w:tcPr>
          <w:p w14:paraId="3A0E6252" w14:textId="77777777" w:rsidR="00487CB1" w:rsidRPr="00896BC3" w:rsidRDefault="00487CB1" w:rsidP="00944BD0">
            <w:pPr>
              <w:spacing w:before="60" w:after="60" w:line="240" w:lineRule="auto"/>
              <w:rPr>
                <w:rFonts w:ascii="Arial" w:eastAsia="Times New Roman" w:hAnsi="Arial" w:cs="Arial"/>
                <w:color w:val="000000"/>
                <w:highlight w:val="yellow"/>
                <w:lang w:eastAsia="en-GB"/>
              </w:rPr>
            </w:pPr>
            <w:r w:rsidRPr="00896BC3">
              <w:rPr>
                <w:rFonts w:ascii="Arial" w:hAnsi="Arial" w:cs="Arial"/>
              </w:rPr>
              <w:t>Percentages of bills paid within target</w:t>
            </w:r>
          </w:p>
        </w:tc>
        <w:tc>
          <w:tcPr>
            <w:tcW w:w="1757" w:type="dxa"/>
            <w:tcBorders>
              <w:top w:val="single" w:sz="4" w:space="0" w:color="auto"/>
              <w:left w:val="nil"/>
              <w:bottom w:val="single" w:sz="4" w:space="0" w:color="auto"/>
              <w:right w:val="single" w:sz="4" w:space="0" w:color="auto"/>
            </w:tcBorders>
            <w:noWrap/>
            <w:hideMark/>
          </w:tcPr>
          <w:p w14:paraId="54DEB622" w14:textId="77777777" w:rsidR="00487CB1" w:rsidRPr="00896BC3" w:rsidRDefault="00487CB1" w:rsidP="00944BD0">
            <w:pPr>
              <w:spacing w:before="60" w:after="60" w:line="240" w:lineRule="auto"/>
              <w:ind w:left="426"/>
              <w:rPr>
                <w:rFonts w:ascii="Arial" w:eastAsia="Times New Roman" w:hAnsi="Arial" w:cs="Arial"/>
                <w:highlight w:val="yellow"/>
                <w:lang w:eastAsia="en-GB"/>
              </w:rPr>
            </w:pPr>
            <w:r w:rsidRPr="00896BC3">
              <w:rPr>
                <w:rFonts w:ascii="Arial" w:hAnsi="Arial" w:cs="Arial"/>
              </w:rPr>
              <w:t>92%</w:t>
            </w:r>
          </w:p>
        </w:tc>
        <w:tc>
          <w:tcPr>
            <w:tcW w:w="1758" w:type="dxa"/>
            <w:tcBorders>
              <w:top w:val="single" w:sz="4" w:space="0" w:color="auto"/>
              <w:left w:val="nil"/>
              <w:bottom w:val="single" w:sz="4" w:space="0" w:color="auto"/>
              <w:right w:val="nil"/>
            </w:tcBorders>
            <w:noWrap/>
            <w:hideMark/>
          </w:tcPr>
          <w:p w14:paraId="7EFE2817" w14:textId="77777777" w:rsidR="00487CB1" w:rsidRPr="00896BC3" w:rsidRDefault="00487CB1" w:rsidP="00944BD0">
            <w:pPr>
              <w:spacing w:before="60" w:after="60" w:line="240" w:lineRule="auto"/>
              <w:ind w:left="426"/>
              <w:rPr>
                <w:rFonts w:ascii="Arial" w:eastAsia="Times New Roman" w:hAnsi="Arial" w:cs="Arial"/>
                <w:highlight w:val="yellow"/>
                <w:lang w:eastAsia="en-GB"/>
              </w:rPr>
            </w:pPr>
            <w:r w:rsidRPr="00896BC3">
              <w:rPr>
                <w:rFonts w:ascii="Arial" w:hAnsi="Arial" w:cs="Arial"/>
              </w:rPr>
              <w:t>91%</w:t>
            </w:r>
          </w:p>
        </w:tc>
        <w:tc>
          <w:tcPr>
            <w:tcW w:w="1758" w:type="dxa"/>
            <w:tcBorders>
              <w:top w:val="single" w:sz="4" w:space="0" w:color="auto"/>
              <w:left w:val="single" w:sz="4" w:space="0" w:color="auto"/>
              <w:bottom w:val="single" w:sz="4" w:space="0" w:color="auto"/>
              <w:right w:val="single" w:sz="4" w:space="0" w:color="auto"/>
            </w:tcBorders>
            <w:noWrap/>
            <w:hideMark/>
          </w:tcPr>
          <w:p w14:paraId="7754F037" w14:textId="77777777" w:rsidR="00487CB1" w:rsidRPr="00896BC3" w:rsidRDefault="00487CB1" w:rsidP="00944BD0">
            <w:pPr>
              <w:spacing w:before="60" w:after="60" w:line="240" w:lineRule="auto"/>
              <w:ind w:left="426"/>
              <w:rPr>
                <w:rFonts w:ascii="Arial" w:eastAsia="Times New Roman" w:hAnsi="Arial" w:cs="Arial"/>
                <w:color w:val="000000"/>
                <w:highlight w:val="yellow"/>
                <w:lang w:eastAsia="en-GB"/>
              </w:rPr>
            </w:pPr>
            <w:r w:rsidRPr="00896BC3">
              <w:rPr>
                <w:rFonts w:ascii="Arial" w:hAnsi="Arial" w:cs="Arial"/>
              </w:rPr>
              <w:t>91%</w:t>
            </w:r>
          </w:p>
        </w:tc>
        <w:tc>
          <w:tcPr>
            <w:tcW w:w="1758" w:type="dxa"/>
            <w:tcBorders>
              <w:top w:val="single" w:sz="4" w:space="0" w:color="auto"/>
              <w:left w:val="nil"/>
              <w:bottom w:val="single" w:sz="4" w:space="0" w:color="auto"/>
              <w:right w:val="single" w:sz="4" w:space="0" w:color="auto"/>
            </w:tcBorders>
            <w:noWrap/>
            <w:hideMark/>
          </w:tcPr>
          <w:p w14:paraId="1090638C" w14:textId="77777777" w:rsidR="00487CB1" w:rsidRPr="00896BC3" w:rsidRDefault="00487CB1" w:rsidP="00944BD0">
            <w:pPr>
              <w:spacing w:before="60" w:after="60" w:line="240" w:lineRule="auto"/>
              <w:ind w:left="426"/>
              <w:rPr>
                <w:rFonts w:ascii="Arial" w:eastAsia="Times New Roman" w:hAnsi="Arial" w:cs="Arial"/>
                <w:color w:val="000000"/>
                <w:highlight w:val="yellow"/>
                <w:lang w:eastAsia="en-GB"/>
              </w:rPr>
            </w:pPr>
            <w:r w:rsidRPr="00896BC3">
              <w:rPr>
                <w:rFonts w:ascii="Arial" w:hAnsi="Arial" w:cs="Arial"/>
              </w:rPr>
              <w:t>90%</w:t>
            </w:r>
          </w:p>
        </w:tc>
      </w:tr>
      <w:tr w:rsidR="00487CB1" w:rsidRPr="00896BC3" w14:paraId="41F8DD9D" w14:textId="77777777" w:rsidTr="00944BD0">
        <w:trPr>
          <w:trHeight w:val="300"/>
          <w:jc w:val="center"/>
        </w:trPr>
        <w:tc>
          <w:tcPr>
            <w:tcW w:w="2620" w:type="dxa"/>
            <w:tcBorders>
              <w:top w:val="nil"/>
              <w:left w:val="single" w:sz="4" w:space="0" w:color="auto"/>
              <w:bottom w:val="nil"/>
              <w:right w:val="single" w:sz="4" w:space="0" w:color="auto"/>
            </w:tcBorders>
            <w:noWrap/>
            <w:hideMark/>
          </w:tcPr>
          <w:p w14:paraId="6D98E62C" w14:textId="77777777" w:rsidR="00487CB1" w:rsidRPr="00896BC3" w:rsidRDefault="00487CB1" w:rsidP="00944BD0">
            <w:pPr>
              <w:spacing w:before="60" w:after="60" w:line="240" w:lineRule="auto"/>
              <w:rPr>
                <w:rFonts w:ascii="Arial" w:eastAsia="Times New Roman" w:hAnsi="Arial" w:cs="Arial"/>
                <w:b/>
                <w:bCs/>
                <w:color w:val="000000"/>
                <w:highlight w:val="yellow"/>
                <w:lang w:eastAsia="en-GB"/>
              </w:rPr>
            </w:pPr>
            <w:r w:rsidRPr="00896BC3">
              <w:rPr>
                <w:rFonts w:ascii="Arial" w:hAnsi="Arial" w:cs="Arial"/>
              </w:rPr>
              <w:t>Total</w:t>
            </w:r>
          </w:p>
        </w:tc>
        <w:tc>
          <w:tcPr>
            <w:tcW w:w="1757" w:type="dxa"/>
            <w:tcBorders>
              <w:top w:val="nil"/>
              <w:left w:val="nil"/>
              <w:bottom w:val="nil"/>
              <w:right w:val="single" w:sz="4" w:space="0" w:color="auto"/>
            </w:tcBorders>
            <w:noWrap/>
            <w:hideMark/>
          </w:tcPr>
          <w:p w14:paraId="1DC3079E" w14:textId="079E3E6E" w:rsidR="00487CB1" w:rsidRPr="00896BC3" w:rsidRDefault="00487CB1" w:rsidP="00944BD0">
            <w:pPr>
              <w:spacing w:before="60" w:after="60" w:line="240" w:lineRule="auto"/>
              <w:ind w:left="426"/>
              <w:rPr>
                <w:rFonts w:ascii="Arial" w:eastAsia="Times New Roman" w:hAnsi="Arial" w:cs="Arial"/>
                <w:highlight w:val="yellow"/>
                <w:lang w:eastAsia="en-GB"/>
              </w:rPr>
            </w:pPr>
          </w:p>
        </w:tc>
        <w:tc>
          <w:tcPr>
            <w:tcW w:w="1758" w:type="dxa"/>
            <w:tcBorders>
              <w:top w:val="nil"/>
              <w:left w:val="nil"/>
              <w:bottom w:val="nil"/>
              <w:right w:val="nil"/>
            </w:tcBorders>
            <w:noWrap/>
            <w:hideMark/>
          </w:tcPr>
          <w:p w14:paraId="5E0805F3" w14:textId="77777777" w:rsidR="00487CB1" w:rsidRPr="00896BC3" w:rsidRDefault="00487CB1" w:rsidP="00944BD0">
            <w:pPr>
              <w:spacing w:before="60" w:after="60" w:line="240" w:lineRule="auto"/>
              <w:ind w:left="426"/>
              <w:rPr>
                <w:rFonts w:ascii="Arial" w:eastAsia="Times New Roman" w:hAnsi="Arial" w:cs="Arial"/>
                <w:highlight w:val="yellow"/>
                <w:lang w:eastAsia="en-GB"/>
              </w:rPr>
            </w:pPr>
          </w:p>
        </w:tc>
        <w:tc>
          <w:tcPr>
            <w:tcW w:w="1758" w:type="dxa"/>
            <w:tcBorders>
              <w:top w:val="nil"/>
              <w:left w:val="single" w:sz="4" w:space="0" w:color="auto"/>
              <w:bottom w:val="nil"/>
              <w:right w:val="single" w:sz="4" w:space="0" w:color="auto"/>
            </w:tcBorders>
            <w:noWrap/>
            <w:hideMark/>
          </w:tcPr>
          <w:p w14:paraId="74D9150A" w14:textId="5CCDB13D" w:rsidR="00487CB1" w:rsidRPr="00896BC3" w:rsidRDefault="00487CB1" w:rsidP="00944BD0">
            <w:pPr>
              <w:spacing w:before="60" w:after="60" w:line="240" w:lineRule="auto"/>
              <w:ind w:left="426"/>
              <w:rPr>
                <w:rFonts w:ascii="Arial" w:eastAsia="Times New Roman" w:hAnsi="Arial" w:cs="Arial"/>
                <w:color w:val="000000"/>
                <w:highlight w:val="yellow"/>
                <w:lang w:eastAsia="en-GB"/>
              </w:rPr>
            </w:pPr>
          </w:p>
        </w:tc>
        <w:tc>
          <w:tcPr>
            <w:tcW w:w="1758" w:type="dxa"/>
            <w:tcBorders>
              <w:top w:val="nil"/>
              <w:left w:val="nil"/>
              <w:bottom w:val="nil"/>
              <w:right w:val="single" w:sz="4" w:space="0" w:color="auto"/>
            </w:tcBorders>
            <w:noWrap/>
            <w:hideMark/>
          </w:tcPr>
          <w:p w14:paraId="470911B3" w14:textId="77777777" w:rsidR="00487CB1" w:rsidRPr="00896BC3" w:rsidRDefault="00487CB1" w:rsidP="00944BD0">
            <w:pPr>
              <w:spacing w:before="60" w:after="60" w:line="240" w:lineRule="auto"/>
              <w:ind w:left="426"/>
              <w:rPr>
                <w:rFonts w:ascii="Arial" w:eastAsia="Times New Roman" w:hAnsi="Arial" w:cs="Arial"/>
                <w:color w:val="000000"/>
                <w:highlight w:val="yellow"/>
                <w:lang w:eastAsia="en-GB"/>
              </w:rPr>
            </w:pPr>
          </w:p>
        </w:tc>
      </w:tr>
      <w:tr w:rsidR="00487CB1" w:rsidRPr="00896BC3" w14:paraId="708836A5" w14:textId="77777777" w:rsidTr="00944BD0">
        <w:trPr>
          <w:trHeight w:val="300"/>
          <w:jc w:val="center"/>
        </w:trPr>
        <w:tc>
          <w:tcPr>
            <w:tcW w:w="2620" w:type="dxa"/>
            <w:tcBorders>
              <w:top w:val="nil"/>
              <w:left w:val="single" w:sz="4" w:space="0" w:color="auto"/>
              <w:bottom w:val="nil"/>
              <w:right w:val="single" w:sz="4" w:space="0" w:color="auto"/>
            </w:tcBorders>
            <w:noWrap/>
            <w:hideMark/>
          </w:tcPr>
          <w:p w14:paraId="035AA4DC" w14:textId="77777777" w:rsidR="00487CB1" w:rsidRPr="00896BC3" w:rsidRDefault="00487CB1" w:rsidP="00944BD0">
            <w:pPr>
              <w:spacing w:before="60" w:after="60" w:line="240" w:lineRule="auto"/>
              <w:rPr>
                <w:rFonts w:ascii="Arial" w:eastAsia="Times New Roman" w:hAnsi="Arial" w:cs="Arial"/>
                <w:color w:val="000000"/>
                <w:highlight w:val="yellow"/>
                <w:lang w:eastAsia="en-GB"/>
              </w:rPr>
            </w:pPr>
            <w:r w:rsidRPr="00896BC3">
              <w:rPr>
                <w:rFonts w:ascii="Arial" w:hAnsi="Arial" w:cs="Arial"/>
              </w:rPr>
              <w:t>Total bills paid in the year</w:t>
            </w:r>
          </w:p>
        </w:tc>
        <w:tc>
          <w:tcPr>
            <w:tcW w:w="1757" w:type="dxa"/>
            <w:tcBorders>
              <w:top w:val="nil"/>
              <w:left w:val="nil"/>
              <w:bottom w:val="nil"/>
              <w:right w:val="single" w:sz="4" w:space="0" w:color="auto"/>
            </w:tcBorders>
            <w:noWrap/>
            <w:hideMark/>
          </w:tcPr>
          <w:p w14:paraId="477330B6" w14:textId="77777777" w:rsidR="00487CB1" w:rsidRPr="00896BC3" w:rsidRDefault="00487CB1" w:rsidP="00944BD0">
            <w:pPr>
              <w:spacing w:before="60" w:after="60" w:line="240" w:lineRule="auto"/>
              <w:ind w:left="426"/>
              <w:rPr>
                <w:rFonts w:ascii="Arial" w:eastAsia="Times New Roman" w:hAnsi="Arial" w:cs="Arial"/>
                <w:highlight w:val="yellow"/>
                <w:lang w:eastAsia="en-GB"/>
              </w:rPr>
            </w:pPr>
            <w:r w:rsidRPr="00896BC3">
              <w:rPr>
                <w:rFonts w:ascii="Arial" w:hAnsi="Arial" w:cs="Arial"/>
              </w:rPr>
              <w:t>38,728</w:t>
            </w:r>
          </w:p>
        </w:tc>
        <w:tc>
          <w:tcPr>
            <w:tcW w:w="1758" w:type="dxa"/>
            <w:tcBorders>
              <w:top w:val="nil"/>
              <w:left w:val="nil"/>
              <w:bottom w:val="nil"/>
              <w:right w:val="nil"/>
            </w:tcBorders>
            <w:noWrap/>
            <w:hideMark/>
          </w:tcPr>
          <w:p w14:paraId="29209713" w14:textId="77777777" w:rsidR="00487CB1" w:rsidRPr="00896BC3" w:rsidRDefault="00487CB1" w:rsidP="00944BD0">
            <w:pPr>
              <w:spacing w:before="60" w:after="60" w:line="240" w:lineRule="auto"/>
              <w:ind w:left="426"/>
              <w:rPr>
                <w:rFonts w:ascii="Arial" w:eastAsia="Times New Roman" w:hAnsi="Arial" w:cs="Arial"/>
                <w:highlight w:val="yellow"/>
                <w:lang w:eastAsia="en-GB"/>
              </w:rPr>
            </w:pPr>
            <w:r w:rsidRPr="00896BC3">
              <w:rPr>
                <w:rFonts w:ascii="Arial" w:hAnsi="Arial" w:cs="Arial"/>
              </w:rPr>
              <w:t>279,641</w:t>
            </w:r>
          </w:p>
        </w:tc>
        <w:tc>
          <w:tcPr>
            <w:tcW w:w="1758" w:type="dxa"/>
            <w:tcBorders>
              <w:top w:val="nil"/>
              <w:left w:val="single" w:sz="4" w:space="0" w:color="auto"/>
              <w:bottom w:val="nil"/>
              <w:right w:val="single" w:sz="4" w:space="0" w:color="auto"/>
            </w:tcBorders>
            <w:noWrap/>
            <w:hideMark/>
          </w:tcPr>
          <w:p w14:paraId="62508F63" w14:textId="77777777" w:rsidR="00487CB1" w:rsidRPr="00896BC3" w:rsidRDefault="00487CB1" w:rsidP="00944BD0">
            <w:pPr>
              <w:spacing w:before="60" w:after="60" w:line="240" w:lineRule="auto"/>
              <w:ind w:left="426"/>
              <w:rPr>
                <w:rFonts w:ascii="Arial" w:eastAsia="Times New Roman" w:hAnsi="Arial" w:cs="Arial"/>
                <w:color w:val="000000"/>
                <w:highlight w:val="yellow"/>
                <w:lang w:eastAsia="en-GB"/>
              </w:rPr>
            </w:pPr>
            <w:r w:rsidRPr="00896BC3">
              <w:rPr>
                <w:rFonts w:ascii="Arial" w:hAnsi="Arial" w:cs="Arial"/>
              </w:rPr>
              <w:t>41,546</w:t>
            </w:r>
          </w:p>
        </w:tc>
        <w:tc>
          <w:tcPr>
            <w:tcW w:w="1758" w:type="dxa"/>
            <w:tcBorders>
              <w:top w:val="nil"/>
              <w:left w:val="nil"/>
              <w:bottom w:val="nil"/>
              <w:right w:val="single" w:sz="4" w:space="0" w:color="auto"/>
            </w:tcBorders>
            <w:noWrap/>
            <w:hideMark/>
          </w:tcPr>
          <w:p w14:paraId="4799C0DA" w14:textId="77777777" w:rsidR="00487CB1" w:rsidRPr="00896BC3" w:rsidRDefault="00487CB1" w:rsidP="00944BD0">
            <w:pPr>
              <w:spacing w:before="60" w:after="60" w:line="240" w:lineRule="auto"/>
              <w:ind w:left="426"/>
              <w:rPr>
                <w:rFonts w:ascii="Arial" w:eastAsia="Times New Roman" w:hAnsi="Arial" w:cs="Arial"/>
                <w:color w:val="000000"/>
                <w:highlight w:val="yellow"/>
                <w:lang w:eastAsia="en-GB"/>
              </w:rPr>
            </w:pPr>
            <w:r w:rsidRPr="00896BC3">
              <w:rPr>
                <w:rFonts w:ascii="Arial" w:hAnsi="Arial" w:cs="Arial"/>
              </w:rPr>
              <w:t>266,486</w:t>
            </w:r>
          </w:p>
        </w:tc>
      </w:tr>
      <w:tr w:rsidR="00487CB1" w:rsidRPr="00896BC3" w14:paraId="2897A735" w14:textId="77777777" w:rsidTr="00944BD0">
        <w:trPr>
          <w:trHeight w:val="300"/>
          <w:jc w:val="center"/>
        </w:trPr>
        <w:tc>
          <w:tcPr>
            <w:tcW w:w="2620" w:type="dxa"/>
            <w:tcBorders>
              <w:top w:val="nil"/>
              <w:left w:val="single" w:sz="4" w:space="0" w:color="auto"/>
              <w:bottom w:val="nil"/>
              <w:right w:val="single" w:sz="4" w:space="0" w:color="auto"/>
            </w:tcBorders>
            <w:noWrap/>
            <w:hideMark/>
          </w:tcPr>
          <w:p w14:paraId="34A554C6" w14:textId="77777777" w:rsidR="00487CB1" w:rsidRPr="00896BC3" w:rsidRDefault="00487CB1" w:rsidP="00944BD0">
            <w:pPr>
              <w:spacing w:before="60" w:after="60" w:line="240" w:lineRule="auto"/>
              <w:rPr>
                <w:rFonts w:ascii="Arial" w:eastAsia="Times New Roman" w:hAnsi="Arial" w:cs="Arial"/>
                <w:color w:val="000000"/>
                <w:highlight w:val="yellow"/>
                <w:lang w:eastAsia="en-GB"/>
              </w:rPr>
            </w:pPr>
            <w:r w:rsidRPr="00896BC3">
              <w:rPr>
                <w:rFonts w:ascii="Arial" w:hAnsi="Arial" w:cs="Arial"/>
              </w:rPr>
              <w:t>Total bills paid within target</w:t>
            </w:r>
          </w:p>
        </w:tc>
        <w:tc>
          <w:tcPr>
            <w:tcW w:w="1757" w:type="dxa"/>
            <w:tcBorders>
              <w:top w:val="nil"/>
              <w:left w:val="nil"/>
              <w:bottom w:val="nil"/>
              <w:right w:val="single" w:sz="4" w:space="0" w:color="auto"/>
            </w:tcBorders>
            <w:noWrap/>
            <w:hideMark/>
          </w:tcPr>
          <w:p w14:paraId="45B1FB15" w14:textId="77777777" w:rsidR="00487CB1" w:rsidRPr="00896BC3" w:rsidRDefault="00487CB1" w:rsidP="00944BD0">
            <w:pPr>
              <w:spacing w:before="60" w:after="60" w:line="240" w:lineRule="auto"/>
              <w:ind w:left="426"/>
              <w:rPr>
                <w:rFonts w:ascii="Arial" w:eastAsia="Times New Roman" w:hAnsi="Arial" w:cs="Arial"/>
                <w:highlight w:val="yellow"/>
                <w:lang w:eastAsia="en-GB"/>
              </w:rPr>
            </w:pPr>
            <w:r w:rsidRPr="00896BC3">
              <w:rPr>
                <w:rFonts w:ascii="Arial" w:hAnsi="Arial" w:cs="Arial"/>
              </w:rPr>
              <w:t>36,834</w:t>
            </w:r>
          </w:p>
        </w:tc>
        <w:tc>
          <w:tcPr>
            <w:tcW w:w="1758" w:type="dxa"/>
            <w:tcBorders>
              <w:top w:val="nil"/>
              <w:left w:val="nil"/>
              <w:bottom w:val="nil"/>
              <w:right w:val="nil"/>
            </w:tcBorders>
            <w:noWrap/>
            <w:hideMark/>
          </w:tcPr>
          <w:p w14:paraId="57FA3596" w14:textId="77777777" w:rsidR="00487CB1" w:rsidRPr="00896BC3" w:rsidRDefault="00487CB1" w:rsidP="00944BD0">
            <w:pPr>
              <w:spacing w:before="60" w:after="60" w:line="240" w:lineRule="auto"/>
              <w:ind w:left="426"/>
              <w:rPr>
                <w:rFonts w:ascii="Arial" w:eastAsia="Times New Roman" w:hAnsi="Arial" w:cs="Arial"/>
                <w:highlight w:val="yellow"/>
                <w:lang w:eastAsia="en-GB"/>
              </w:rPr>
            </w:pPr>
            <w:r w:rsidRPr="00896BC3">
              <w:rPr>
                <w:rFonts w:ascii="Arial" w:hAnsi="Arial" w:cs="Arial"/>
              </w:rPr>
              <w:t>262,169</w:t>
            </w:r>
          </w:p>
        </w:tc>
        <w:tc>
          <w:tcPr>
            <w:tcW w:w="1758" w:type="dxa"/>
            <w:tcBorders>
              <w:top w:val="nil"/>
              <w:left w:val="single" w:sz="4" w:space="0" w:color="auto"/>
              <w:bottom w:val="nil"/>
              <w:right w:val="single" w:sz="4" w:space="0" w:color="auto"/>
            </w:tcBorders>
            <w:noWrap/>
            <w:hideMark/>
          </w:tcPr>
          <w:p w14:paraId="34E696FB" w14:textId="77777777" w:rsidR="00487CB1" w:rsidRPr="00896BC3" w:rsidRDefault="00487CB1" w:rsidP="00944BD0">
            <w:pPr>
              <w:spacing w:before="60" w:after="60" w:line="240" w:lineRule="auto"/>
              <w:ind w:left="426"/>
              <w:rPr>
                <w:rFonts w:ascii="Arial" w:eastAsia="Times New Roman" w:hAnsi="Arial" w:cs="Arial"/>
                <w:color w:val="000000"/>
                <w:highlight w:val="yellow"/>
                <w:lang w:eastAsia="en-GB"/>
              </w:rPr>
            </w:pPr>
            <w:r w:rsidRPr="00896BC3">
              <w:rPr>
                <w:rFonts w:ascii="Arial" w:hAnsi="Arial" w:cs="Arial"/>
              </w:rPr>
              <w:t>39,418</w:t>
            </w:r>
          </w:p>
        </w:tc>
        <w:tc>
          <w:tcPr>
            <w:tcW w:w="1758" w:type="dxa"/>
            <w:tcBorders>
              <w:top w:val="nil"/>
              <w:left w:val="nil"/>
              <w:bottom w:val="nil"/>
              <w:right w:val="single" w:sz="4" w:space="0" w:color="auto"/>
            </w:tcBorders>
            <w:noWrap/>
            <w:hideMark/>
          </w:tcPr>
          <w:p w14:paraId="0D3AECB6" w14:textId="77777777" w:rsidR="00487CB1" w:rsidRPr="00896BC3" w:rsidRDefault="00487CB1" w:rsidP="00944BD0">
            <w:pPr>
              <w:spacing w:before="60" w:after="60" w:line="240" w:lineRule="auto"/>
              <w:ind w:left="426"/>
              <w:rPr>
                <w:rFonts w:ascii="Arial" w:eastAsia="Times New Roman" w:hAnsi="Arial" w:cs="Arial"/>
                <w:color w:val="000000"/>
                <w:highlight w:val="yellow"/>
                <w:lang w:eastAsia="en-GB"/>
              </w:rPr>
            </w:pPr>
            <w:r w:rsidRPr="00896BC3">
              <w:rPr>
                <w:rFonts w:ascii="Arial" w:hAnsi="Arial" w:cs="Arial"/>
              </w:rPr>
              <w:t>251,813</w:t>
            </w:r>
          </w:p>
        </w:tc>
      </w:tr>
      <w:tr w:rsidR="00487CB1" w:rsidRPr="00896BC3" w14:paraId="0E9A064F" w14:textId="77777777" w:rsidTr="00944BD0">
        <w:trPr>
          <w:trHeight w:val="300"/>
          <w:jc w:val="center"/>
        </w:trPr>
        <w:tc>
          <w:tcPr>
            <w:tcW w:w="2620" w:type="dxa"/>
            <w:tcBorders>
              <w:top w:val="single" w:sz="4" w:space="0" w:color="auto"/>
              <w:left w:val="single" w:sz="4" w:space="0" w:color="auto"/>
              <w:bottom w:val="single" w:sz="4" w:space="0" w:color="auto"/>
              <w:right w:val="single" w:sz="4" w:space="0" w:color="auto"/>
            </w:tcBorders>
            <w:noWrap/>
            <w:hideMark/>
          </w:tcPr>
          <w:p w14:paraId="5CF672B8" w14:textId="77777777" w:rsidR="00487CB1" w:rsidRPr="00896BC3" w:rsidRDefault="00487CB1" w:rsidP="00944BD0">
            <w:pPr>
              <w:spacing w:before="60" w:after="60" w:line="240" w:lineRule="auto"/>
              <w:rPr>
                <w:rFonts w:ascii="Arial" w:eastAsia="Times New Roman" w:hAnsi="Arial" w:cs="Arial"/>
                <w:color w:val="000000"/>
                <w:highlight w:val="yellow"/>
                <w:lang w:eastAsia="en-GB"/>
              </w:rPr>
            </w:pPr>
            <w:r w:rsidRPr="00896BC3">
              <w:rPr>
                <w:rFonts w:ascii="Arial" w:hAnsi="Arial" w:cs="Arial"/>
              </w:rPr>
              <w:t>Percentages of bills paid within target</w:t>
            </w:r>
          </w:p>
        </w:tc>
        <w:tc>
          <w:tcPr>
            <w:tcW w:w="1757" w:type="dxa"/>
            <w:tcBorders>
              <w:top w:val="single" w:sz="4" w:space="0" w:color="auto"/>
              <w:left w:val="nil"/>
              <w:bottom w:val="single" w:sz="4" w:space="0" w:color="auto"/>
              <w:right w:val="single" w:sz="4" w:space="0" w:color="auto"/>
            </w:tcBorders>
            <w:noWrap/>
            <w:hideMark/>
          </w:tcPr>
          <w:p w14:paraId="759BEE35" w14:textId="77777777" w:rsidR="00487CB1" w:rsidRPr="00896BC3" w:rsidRDefault="00487CB1" w:rsidP="00944BD0">
            <w:pPr>
              <w:spacing w:before="60" w:after="60" w:line="240" w:lineRule="auto"/>
              <w:ind w:left="426"/>
              <w:rPr>
                <w:rFonts w:ascii="Arial" w:eastAsia="Times New Roman" w:hAnsi="Arial" w:cs="Arial"/>
                <w:highlight w:val="yellow"/>
                <w:lang w:eastAsia="en-GB"/>
              </w:rPr>
            </w:pPr>
            <w:r w:rsidRPr="00896BC3">
              <w:rPr>
                <w:rFonts w:ascii="Arial" w:hAnsi="Arial" w:cs="Arial"/>
              </w:rPr>
              <w:t>95%</w:t>
            </w:r>
          </w:p>
        </w:tc>
        <w:tc>
          <w:tcPr>
            <w:tcW w:w="1758" w:type="dxa"/>
            <w:tcBorders>
              <w:top w:val="single" w:sz="4" w:space="0" w:color="auto"/>
              <w:left w:val="nil"/>
              <w:bottom w:val="single" w:sz="4" w:space="0" w:color="auto"/>
              <w:right w:val="nil"/>
            </w:tcBorders>
            <w:noWrap/>
            <w:hideMark/>
          </w:tcPr>
          <w:p w14:paraId="7A0E60A2" w14:textId="77777777" w:rsidR="00487CB1" w:rsidRPr="00896BC3" w:rsidRDefault="00487CB1" w:rsidP="00944BD0">
            <w:pPr>
              <w:spacing w:before="60" w:after="60" w:line="240" w:lineRule="auto"/>
              <w:ind w:left="426"/>
              <w:rPr>
                <w:rFonts w:ascii="Arial" w:eastAsia="Times New Roman" w:hAnsi="Arial" w:cs="Arial"/>
                <w:highlight w:val="yellow"/>
                <w:lang w:eastAsia="en-GB"/>
              </w:rPr>
            </w:pPr>
            <w:r w:rsidRPr="00896BC3">
              <w:rPr>
                <w:rFonts w:ascii="Arial" w:hAnsi="Arial" w:cs="Arial"/>
              </w:rPr>
              <w:t>94%</w:t>
            </w:r>
          </w:p>
        </w:tc>
        <w:tc>
          <w:tcPr>
            <w:tcW w:w="1758" w:type="dxa"/>
            <w:tcBorders>
              <w:top w:val="single" w:sz="4" w:space="0" w:color="auto"/>
              <w:left w:val="single" w:sz="4" w:space="0" w:color="auto"/>
              <w:bottom w:val="single" w:sz="4" w:space="0" w:color="auto"/>
              <w:right w:val="single" w:sz="4" w:space="0" w:color="auto"/>
            </w:tcBorders>
            <w:noWrap/>
            <w:hideMark/>
          </w:tcPr>
          <w:p w14:paraId="149E30F3" w14:textId="77777777" w:rsidR="00487CB1" w:rsidRPr="00896BC3" w:rsidRDefault="00487CB1" w:rsidP="00944BD0">
            <w:pPr>
              <w:spacing w:before="60" w:after="60" w:line="240" w:lineRule="auto"/>
              <w:ind w:left="426"/>
              <w:rPr>
                <w:rFonts w:ascii="Arial" w:eastAsia="Times New Roman" w:hAnsi="Arial" w:cs="Arial"/>
                <w:color w:val="000000"/>
                <w:highlight w:val="yellow"/>
                <w:lang w:eastAsia="en-GB"/>
              </w:rPr>
            </w:pPr>
            <w:r w:rsidRPr="00896BC3">
              <w:rPr>
                <w:rFonts w:ascii="Arial" w:hAnsi="Arial" w:cs="Arial"/>
              </w:rPr>
              <w:t>95%</w:t>
            </w:r>
          </w:p>
        </w:tc>
        <w:tc>
          <w:tcPr>
            <w:tcW w:w="1758" w:type="dxa"/>
            <w:tcBorders>
              <w:top w:val="single" w:sz="4" w:space="0" w:color="auto"/>
              <w:left w:val="nil"/>
              <w:bottom w:val="single" w:sz="4" w:space="0" w:color="auto"/>
              <w:right w:val="single" w:sz="4" w:space="0" w:color="auto"/>
            </w:tcBorders>
            <w:noWrap/>
            <w:hideMark/>
          </w:tcPr>
          <w:p w14:paraId="13C884C4" w14:textId="77777777" w:rsidR="00487CB1" w:rsidRPr="00896BC3" w:rsidRDefault="00487CB1" w:rsidP="00944BD0">
            <w:pPr>
              <w:spacing w:before="60" w:after="60" w:line="240" w:lineRule="auto"/>
              <w:ind w:left="426"/>
              <w:rPr>
                <w:rFonts w:ascii="Arial" w:eastAsia="Times New Roman" w:hAnsi="Arial" w:cs="Arial"/>
                <w:color w:val="000000"/>
                <w:highlight w:val="yellow"/>
                <w:lang w:eastAsia="en-GB"/>
              </w:rPr>
            </w:pPr>
            <w:r w:rsidRPr="00896BC3">
              <w:rPr>
                <w:rFonts w:ascii="Arial" w:hAnsi="Arial" w:cs="Arial"/>
              </w:rPr>
              <w:t>95%</w:t>
            </w:r>
          </w:p>
        </w:tc>
      </w:tr>
    </w:tbl>
    <w:p w14:paraId="3E24300A" w14:textId="77777777" w:rsidR="00487CB1" w:rsidRPr="00896BC3" w:rsidRDefault="00487CB1" w:rsidP="00C8217A">
      <w:pPr>
        <w:spacing w:before="60" w:after="60" w:line="240" w:lineRule="auto"/>
        <w:ind w:left="720"/>
        <w:rPr>
          <w:rFonts w:ascii="Arial" w:hAnsi="Arial" w:cs="Arial"/>
          <w:highlight w:val="yellow"/>
        </w:rPr>
      </w:pPr>
    </w:p>
    <w:p w14:paraId="0D53BBFD" w14:textId="77777777" w:rsidR="00487CB1" w:rsidRPr="00896BC3" w:rsidRDefault="00487CB1" w:rsidP="00C8217A">
      <w:pPr>
        <w:spacing w:before="60" w:after="60" w:line="240" w:lineRule="auto"/>
        <w:ind w:left="720"/>
        <w:rPr>
          <w:rFonts w:ascii="Arial" w:hAnsi="Arial" w:cs="Arial"/>
          <w:color w:val="FF0000"/>
        </w:rPr>
      </w:pPr>
      <w:r w:rsidRPr="00896BC3">
        <w:rPr>
          <w:rFonts w:ascii="Arial" w:hAnsi="Arial" w:cs="Arial"/>
          <w:b/>
        </w:rPr>
        <w:t>Finance and Use Of Resources</w:t>
      </w:r>
    </w:p>
    <w:p w14:paraId="4D209D8F" w14:textId="77777777" w:rsidR="00487CB1" w:rsidRPr="00896BC3" w:rsidRDefault="00487CB1" w:rsidP="00C8217A">
      <w:pPr>
        <w:spacing w:before="60" w:after="60" w:line="240" w:lineRule="auto"/>
        <w:ind w:left="720"/>
        <w:rPr>
          <w:rFonts w:ascii="Arial" w:hAnsi="Arial" w:cs="Arial"/>
        </w:rPr>
      </w:pPr>
      <w:r w:rsidRPr="00896BC3">
        <w:rPr>
          <w:rFonts w:ascii="Arial" w:hAnsi="Arial" w:cs="Arial"/>
        </w:rPr>
        <w:t>The Trust has complied with all cost allocation and charging guidance issued by HM Treasury.</w:t>
      </w:r>
    </w:p>
    <w:p w14:paraId="77494E76" w14:textId="77777777" w:rsidR="00487CB1" w:rsidRPr="00896BC3" w:rsidRDefault="00487CB1" w:rsidP="00C8217A">
      <w:pPr>
        <w:spacing w:before="60" w:after="60" w:line="240" w:lineRule="auto"/>
        <w:ind w:left="720"/>
        <w:rPr>
          <w:rFonts w:ascii="Arial" w:hAnsi="Arial" w:cs="Arial"/>
        </w:rPr>
      </w:pPr>
    </w:p>
    <w:p w14:paraId="2A209970" w14:textId="1780626C" w:rsidR="002E7A02" w:rsidRPr="00896BC3" w:rsidRDefault="00487CB1" w:rsidP="00C8217A">
      <w:pPr>
        <w:spacing w:before="60" w:after="60" w:line="240" w:lineRule="auto"/>
        <w:ind w:left="720"/>
        <w:rPr>
          <w:rFonts w:ascii="Arial" w:hAnsi="Arial" w:cs="Arial"/>
        </w:rPr>
      </w:pPr>
      <w:r w:rsidRPr="00896BC3">
        <w:rPr>
          <w:rFonts w:ascii="Arial" w:hAnsi="Arial" w:cs="Arial"/>
        </w:rPr>
        <w:t>The Trust has no income generating schemes with an individual cost exceeding £1m</w:t>
      </w:r>
      <w:bookmarkEnd w:id="28"/>
      <w:r w:rsidR="00DE61BC" w:rsidRPr="00896BC3">
        <w:rPr>
          <w:rFonts w:ascii="Arial" w:hAnsi="Arial" w:cs="Arial"/>
        </w:rPr>
        <w:t>.</w:t>
      </w:r>
    </w:p>
    <w:p w14:paraId="35C66794" w14:textId="77777777" w:rsidR="00DE61BC" w:rsidRPr="00896BC3" w:rsidRDefault="00DE61BC" w:rsidP="004B28AC">
      <w:pPr>
        <w:spacing w:before="60" w:after="60" w:line="240" w:lineRule="auto"/>
        <w:ind w:left="426"/>
        <w:rPr>
          <w:rFonts w:ascii="Arial" w:hAnsi="Arial" w:cs="Arial"/>
        </w:rPr>
      </w:pPr>
    </w:p>
    <w:p w14:paraId="3FAB3966" w14:textId="117FFC68" w:rsidR="002E7A02" w:rsidRPr="00A91529" w:rsidRDefault="0078550F" w:rsidP="004B28AC">
      <w:pPr>
        <w:pStyle w:val="Heading2"/>
        <w:spacing w:before="60" w:after="60" w:line="240" w:lineRule="auto"/>
        <w:rPr>
          <w:rFonts w:ascii="Arial" w:hAnsi="Arial" w:cs="Arial"/>
          <w:sz w:val="28"/>
          <w:szCs w:val="28"/>
        </w:rPr>
      </w:pPr>
      <w:bookmarkStart w:id="30" w:name="_Hlk168162936"/>
      <w:bookmarkStart w:id="31" w:name="_Toc232604949"/>
      <w:r w:rsidRPr="00A91529">
        <w:rPr>
          <w:rFonts w:ascii="Arial" w:hAnsi="Arial" w:cs="Arial"/>
          <w:sz w:val="28"/>
          <w:szCs w:val="28"/>
        </w:rPr>
        <w:t>2.8</w:t>
      </w:r>
      <w:r w:rsidR="00AA69C0">
        <w:rPr>
          <w:rFonts w:ascii="Arial" w:hAnsi="Arial" w:cs="Arial"/>
          <w:sz w:val="28"/>
          <w:szCs w:val="28"/>
        </w:rPr>
        <w:tab/>
      </w:r>
      <w:r w:rsidR="002E7A02" w:rsidRPr="00A91529">
        <w:rPr>
          <w:rFonts w:ascii="Arial" w:hAnsi="Arial" w:cs="Arial"/>
          <w:sz w:val="28"/>
          <w:szCs w:val="28"/>
        </w:rPr>
        <w:t>Sustainability</w:t>
      </w:r>
      <w:bookmarkEnd w:id="30"/>
      <w:bookmarkEnd w:id="31"/>
    </w:p>
    <w:p w14:paraId="26C5E47C" w14:textId="77777777" w:rsidR="002E7A02" w:rsidRPr="00896BC3" w:rsidRDefault="002E7A02" w:rsidP="00C8217A">
      <w:pPr>
        <w:spacing w:before="60" w:after="60" w:line="240" w:lineRule="auto"/>
        <w:ind w:left="720"/>
        <w:rPr>
          <w:rFonts w:ascii="Arial" w:hAnsi="Arial" w:cs="Arial"/>
        </w:rPr>
      </w:pPr>
      <w:r w:rsidRPr="00896BC3">
        <w:rPr>
          <w:rFonts w:ascii="Arial" w:hAnsi="Arial" w:cs="Arial"/>
        </w:rPr>
        <w:t>Our vision is to establish Moorfields as a leader in sustainable eye care in order to reduce the impacts of climate change on eye care and wider health outcomes. In alignment with the NHS net zero targets, Moorfields aims to reach net zero:</w:t>
      </w:r>
    </w:p>
    <w:p w14:paraId="10DB2824" w14:textId="77777777" w:rsidR="002E7A02" w:rsidRPr="00896BC3" w:rsidRDefault="002E7A02" w:rsidP="00C8217A">
      <w:pPr>
        <w:pStyle w:val="ListParagraph"/>
        <w:numPr>
          <w:ilvl w:val="0"/>
          <w:numId w:val="32"/>
        </w:numPr>
        <w:spacing w:before="60" w:after="60" w:line="240" w:lineRule="auto"/>
        <w:ind w:left="1440"/>
        <w:rPr>
          <w:rFonts w:ascii="Arial" w:hAnsi="Arial" w:cs="Arial"/>
        </w:rPr>
      </w:pPr>
      <w:r w:rsidRPr="00896BC3">
        <w:rPr>
          <w:rFonts w:ascii="Arial" w:hAnsi="Arial" w:cs="Arial"/>
        </w:rPr>
        <w:t xml:space="preserve">by 2040 for the </w:t>
      </w:r>
      <w:proofErr w:type="gramStart"/>
      <w:r w:rsidRPr="00896BC3">
        <w:rPr>
          <w:rFonts w:ascii="Arial" w:hAnsi="Arial" w:cs="Arial"/>
        </w:rPr>
        <w:t>emissions</w:t>
      </w:r>
      <w:proofErr w:type="gramEnd"/>
      <w:r w:rsidRPr="00896BC3">
        <w:rPr>
          <w:rFonts w:ascii="Arial" w:hAnsi="Arial" w:cs="Arial"/>
        </w:rPr>
        <w:t xml:space="preserve"> we control directly (our Carbon Footprint),</w:t>
      </w:r>
    </w:p>
    <w:p w14:paraId="429F9E4E" w14:textId="77777777" w:rsidR="002E7A02" w:rsidRPr="00896BC3" w:rsidRDefault="002E7A02" w:rsidP="00C8217A">
      <w:pPr>
        <w:pStyle w:val="ListParagraph"/>
        <w:numPr>
          <w:ilvl w:val="0"/>
          <w:numId w:val="32"/>
        </w:numPr>
        <w:spacing w:before="60" w:after="60" w:line="240" w:lineRule="auto"/>
        <w:ind w:left="1440"/>
        <w:rPr>
          <w:rFonts w:ascii="Arial" w:hAnsi="Arial" w:cs="Arial"/>
        </w:rPr>
      </w:pPr>
      <w:r w:rsidRPr="00896BC3">
        <w:rPr>
          <w:rFonts w:ascii="Arial" w:hAnsi="Arial" w:cs="Arial"/>
        </w:rPr>
        <w:t xml:space="preserve">by 2045 for the </w:t>
      </w:r>
      <w:proofErr w:type="gramStart"/>
      <w:r w:rsidRPr="00896BC3">
        <w:rPr>
          <w:rFonts w:ascii="Arial" w:hAnsi="Arial" w:cs="Arial"/>
        </w:rPr>
        <w:t>emissions</w:t>
      </w:r>
      <w:proofErr w:type="gramEnd"/>
      <w:r w:rsidRPr="00896BC3">
        <w:rPr>
          <w:rFonts w:ascii="Arial" w:hAnsi="Arial" w:cs="Arial"/>
        </w:rPr>
        <w:t xml:space="preserve"> we can influence (our Carbon Footprint Plus).</w:t>
      </w:r>
    </w:p>
    <w:p w14:paraId="5A19F87F" w14:textId="77777777" w:rsidR="00EC74DF" w:rsidRPr="00896BC3" w:rsidRDefault="00EC74DF" w:rsidP="00C8217A">
      <w:pPr>
        <w:spacing w:before="60" w:after="60" w:line="240" w:lineRule="auto"/>
        <w:ind w:left="720"/>
        <w:rPr>
          <w:rFonts w:ascii="Arial" w:hAnsi="Arial" w:cs="Arial"/>
        </w:rPr>
      </w:pPr>
    </w:p>
    <w:p w14:paraId="20265310" w14:textId="26C120F4" w:rsidR="002E7A02" w:rsidRDefault="002E7A02" w:rsidP="00C8217A">
      <w:pPr>
        <w:spacing w:before="60" w:after="60" w:line="240" w:lineRule="auto"/>
        <w:ind w:left="720"/>
        <w:rPr>
          <w:rFonts w:ascii="Arial" w:hAnsi="Arial" w:cs="Arial"/>
        </w:rPr>
      </w:pPr>
      <w:r w:rsidRPr="00896BC3">
        <w:rPr>
          <w:rFonts w:ascii="Arial" w:hAnsi="Arial" w:cs="Arial"/>
        </w:rPr>
        <w:t xml:space="preserve">An update on achievements against the objectives </w:t>
      </w:r>
      <w:proofErr w:type="gramStart"/>
      <w:r w:rsidRPr="00896BC3">
        <w:rPr>
          <w:rFonts w:ascii="Arial" w:hAnsi="Arial" w:cs="Arial"/>
        </w:rPr>
        <w:t>are</w:t>
      </w:r>
      <w:proofErr w:type="gramEnd"/>
      <w:r w:rsidRPr="00896BC3">
        <w:rPr>
          <w:rFonts w:ascii="Arial" w:hAnsi="Arial" w:cs="Arial"/>
        </w:rPr>
        <w:t xml:space="preserve"> below:  </w:t>
      </w:r>
    </w:p>
    <w:p w14:paraId="3A69A6A5" w14:textId="77777777" w:rsidR="00AA69C0" w:rsidRPr="00896BC3" w:rsidRDefault="00AA69C0" w:rsidP="00C8217A">
      <w:pPr>
        <w:spacing w:before="60" w:after="60" w:line="240" w:lineRule="auto"/>
        <w:ind w:left="720"/>
        <w:rPr>
          <w:rFonts w:ascii="Arial" w:hAnsi="Arial" w:cs="Arial"/>
        </w:rPr>
      </w:pPr>
    </w:p>
    <w:p w14:paraId="794D4588" w14:textId="77777777" w:rsidR="002E7A02" w:rsidRPr="00896BC3" w:rsidRDefault="002E7A02" w:rsidP="00C8217A">
      <w:pPr>
        <w:widowControl w:val="0"/>
        <w:numPr>
          <w:ilvl w:val="0"/>
          <w:numId w:val="13"/>
        </w:numPr>
        <w:autoSpaceDE w:val="0"/>
        <w:autoSpaceDN w:val="0"/>
        <w:spacing w:before="60" w:after="60" w:line="240" w:lineRule="auto"/>
        <w:ind w:left="1069"/>
        <w:outlineLvl w:val="3"/>
        <w:rPr>
          <w:rFonts w:ascii="Arial" w:hAnsi="Arial" w:cs="Arial"/>
          <w:b/>
          <w:bCs/>
        </w:rPr>
      </w:pPr>
      <w:r w:rsidRPr="00896BC3">
        <w:rPr>
          <w:rFonts w:ascii="Arial" w:hAnsi="Arial" w:cs="Arial"/>
          <w:b/>
          <w:bCs/>
        </w:rPr>
        <w:t>Supply Chain &amp; Procurement</w:t>
      </w:r>
    </w:p>
    <w:p w14:paraId="24715F81" w14:textId="5A409656" w:rsidR="002E7A02" w:rsidRDefault="002E7A02" w:rsidP="00C8217A">
      <w:pPr>
        <w:spacing w:before="60" w:after="60" w:line="240" w:lineRule="auto"/>
        <w:ind w:left="720"/>
        <w:outlineLvl w:val="3"/>
        <w:rPr>
          <w:rFonts w:ascii="Arial" w:hAnsi="Arial" w:cs="Arial"/>
        </w:rPr>
      </w:pPr>
      <w:r w:rsidRPr="00896BC3">
        <w:rPr>
          <w:rFonts w:ascii="Arial" w:hAnsi="Arial" w:cs="Arial"/>
        </w:rPr>
        <w:t>Moorfields is a member of the shared procurement service PPS, wh</w:t>
      </w:r>
      <w:r w:rsidR="00EB3D8D" w:rsidRPr="00896BC3">
        <w:rPr>
          <w:rFonts w:ascii="Arial" w:hAnsi="Arial" w:cs="Arial"/>
        </w:rPr>
        <w:t>ich</w:t>
      </w:r>
      <w:r w:rsidRPr="00896BC3">
        <w:rPr>
          <w:rFonts w:ascii="Arial" w:hAnsi="Arial" w:cs="Arial"/>
        </w:rPr>
        <w:t xml:space="preserve"> ha</w:t>
      </w:r>
      <w:r w:rsidR="00EB3D8D" w:rsidRPr="00896BC3">
        <w:rPr>
          <w:rFonts w:ascii="Arial" w:hAnsi="Arial" w:cs="Arial"/>
        </w:rPr>
        <w:t>s</w:t>
      </w:r>
      <w:r w:rsidRPr="00896BC3">
        <w:rPr>
          <w:rFonts w:ascii="Arial" w:hAnsi="Arial" w:cs="Arial"/>
        </w:rPr>
        <w:t xml:space="preserve"> developed a sustainable procurement policy that aids the trust in improving the environmental credentials of the products and service we buy. We are working with the North Central London Integrated Care Board towards sustainable procurement. All procurements are mandated to include a minimum 10% social value weighting. Moorfields will be looking at how this weighting can help deliver a reduction in our carbon emissions from our supply chain.</w:t>
      </w:r>
    </w:p>
    <w:p w14:paraId="20C8D5C8" w14:textId="77777777" w:rsidR="00AA69C0" w:rsidRPr="00896BC3" w:rsidRDefault="00AA69C0" w:rsidP="00C8217A">
      <w:pPr>
        <w:spacing w:before="60" w:after="60" w:line="240" w:lineRule="auto"/>
        <w:ind w:left="720"/>
        <w:outlineLvl w:val="3"/>
        <w:rPr>
          <w:rFonts w:ascii="Arial" w:hAnsi="Arial" w:cs="Arial"/>
        </w:rPr>
      </w:pPr>
    </w:p>
    <w:p w14:paraId="2C699D53" w14:textId="77777777" w:rsidR="002E7A02" w:rsidRPr="00896BC3" w:rsidRDefault="002E7A02" w:rsidP="00C8217A">
      <w:pPr>
        <w:widowControl w:val="0"/>
        <w:numPr>
          <w:ilvl w:val="0"/>
          <w:numId w:val="13"/>
        </w:numPr>
        <w:autoSpaceDE w:val="0"/>
        <w:autoSpaceDN w:val="0"/>
        <w:spacing w:before="60" w:after="60" w:line="240" w:lineRule="auto"/>
        <w:ind w:left="1069"/>
        <w:outlineLvl w:val="3"/>
        <w:rPr>
          <w:rFonts w:ascii="Arial" w:hAnsi="Arial" w:cs="Arial"/>
          <w:b/>
          <w:bCs/>
        </w:rPr>
      </w:pPr>
      <w:r w:rsidRPr="00896BC3">
        <w:rPr>
          <w:rFonts w:ascii="Arial" w:hAnsi="Arial" w:cs="Arial"/>
          <w:b/>
          <w:bCs/>
        </w:rPr>
        <w:t>Medicines &amp; Pharmacy</w:t>
      </w:r>
    </w:p>
    <w:p w14:paraId="3A71015E" w14:textId="3C37A754" w:rsidR="00416710" w:rsidRPr="00896BC3" w:rsidRDefault="00416710" w:rsidP="00C8217A">
      <w:pPr>
        <w:spacing w:before="60" w:after="60" w:line="240" w:lineRule="auto"/>
        <w:ind w:left="720"/>
        <w:rPr>
          <w:rFonts w:ascii="Arial" w:hAnsi="Arial" w:cs="Arial"/>
        </w:rPr>
      </w:pPr>
      <w:r w:rsidRPr="00896BC3">
        <w:rPr>
          <w:rFonts w:ascii="Arial" w:hAnsi="Arial" w:cs="Arial"/>
        </w:rPr>
        <w:t>The Moorfields medical retina service, with support from pharmacy and infection prevention and control, has led a pioneering sustainability project with the potential to significantly reduce the carbon footprint and plastic waste associated with eye care via eye drops.</w:t>
      </w:r>
    </w:p>
    <w:p w14:paraId="24C550B1" w14:textId="77777777" w:rsidR="00EC74DF" w:rsidRPr="00896BC3" w:rsidRDefault="00EC74DF" w:rsidP="00C8217A">
      <w:pPr>
        <w:spacing w:before="60" w:after="60" w:line="240" w:lineRule="auto"/>
        <w:ind w:left="720"/>
        <w:rPr>
          <w:rFonts w:ascii="Arial" w:hAnsi="Arial" w:cs="Arial"/>
        </w:rPr>
      </w:pPr>
    </w:p>
    <w:p w14:paraId="1A87D364" w14:textId="2E26B20E" w:rsidR="00416710" w:rsidRPr="00896BC3" w:rsidRDefault="00416710" w:rsidP="00C8217A">
      <w:pPr>
        <w:spacing w:before="60" w:after="60" w:line="240" w:lineRule="auto"/>
        <w:ind w:left="720"/>
        <w:rPr>
          <w:rFonts w:ascii="Arial" w:hAnsi="Arial" w:cs="Arial"/>
        </w:rPr>
      </w:pPr>
      <w:r w:rsidRPr="00896BC3">
        <w:rPr>
          <w:rFonts w:ascii="Arial" w:hAnsi="Arial" w:cs="Arial"/>
        </w:rPr>
        <w:lastRenderedPageBreak/>
        <w:t xml:space="preserve">In 2025, our A&amp;E nursing team worked with our pharmacy team to re-label and return mislabelled stock deposited in a designated box helping to reduce both waste and cost. </w:t>
      </w:r>
    </w:p>
    <w:p w14:paraId="1B869F31" w14:textId="77777777" w:rsidR="00DE61BC" w:rsidRPr="00896BC3" w:rsidRDefault="00DE61BC" w:rsidP="00C8217A">
      <w:pPr>
        <w:spacing w:before="60" w:after="60" w:line="240" w:lineRule="auto"/>
        <w:ind w:left="720"/>
        <w:rPr>
          <w:rFonts w:ascii="Arial" w:hAnsi="Arial" w:cs="Arial"/>
        </w:rPr>
      </w:pPr>
    </w:p>
    <w:p w14:paraId="2D591D0A" w14:textId="77777777" w:rsidR="002E7A02" w:rsidRPr="00896BC3" w:rsidRDefault="002E7A02" w:rsidP="00C8217A">
      <w:pPr>
        <w:widowControl w:val="0"/>
        <w:numPr>
          <w:ilvl w:val="0"/>
          <w:numId w:val="13"/>
        </w:numPr>
        <w:autoSpaceDE w:val="0"/>
        <w:autoSpaceDN w:val="0"/>
        <w:spacing w:before="60" w:after="60" w:line="240" w:lineRule="auto"/>
        <w:ind w:left="1069"/>
        <w:outlineLvl w:val="3"/>
        <w:rPr>
          <w:rFonts w:ascii="Arial" w:hAnsi="Arial" w:cs="Arial"/>
          <w:b/>
          <w:bCs/>
        </w:rPr>
      </w:pPr>
      <w:r w:rsidRPr="00896BC3">
        <w:rPr>
          <w:rFonts w:ascii="Arial" w:hAnsi="Arial" w:cs="Arial"/>
          <w:b/>
          <w:bCs/>
        </w:rPr>
        <w:t>Estates, Facilities and Waste Management</w:t>
      </w:r>
    </w:p>
    <w:p w14:paraId="4EBBDA27" w14:textId="26269E4D" w:rsidR="002E7A02" w:rsidRPr="00896BC3" w:rsidRDefault="002E7A02" w:rsidP="00C8217A">
      <w:pPr>
        <w:spacing w:before="60" w:after="60" w:line="240" w:lineRule="auto"/>
        <w:ind w:left="720"/>
        <w:outlineLvl w:val="3"/>
        <w:rPr>
          <w:rFonts w:ascii="Arial" w:hAnsi="Arial" w:cs="Arial"/>
        </w:rPr>
      </w:pPr>
      <w:r w:rsidRPr="00896BC3">
        <w:rPr>
          <w:rFonts w:ascii="Arial" w:hAnsi="Arial" w:cs="Arial"/>
        </w:rPr>
        <w:t>Oriel is continuing to progress towards its 2027 target completion and is expected to provide sustainability gains</w:t>
      </w:r>
      <w:r w:rsidR="00EB3D8D" w:rsidRPr="00896BC3">
        <w:rPr>
          <w:rFonts w:ascii="Arial" w:hAnsi="Arial" w:cs="Arial"/>
        </w:rPr>
        <w:t>. From a sustainability perspective, the centre represents a bold step forward. The development has been shaped around net-zero readiness, incorporating the latest energy-efficient technologies and building standards. The centre will help Moorfields meet the NHS climate commitments while elevating our environmental performance across estates and operations. Over the next two years, our focus is on adapting working practices to ensure a smooth transition, embedding sustainable behaviours and systems that will continue seamlessly at the new centre. This phase presents a unique opportunity to align every aspect of our delivery with sustainability principles – and many of the initiatives outlined in this green plan have been designed with that goal in mind.</w:t>
      </w:r>
    </w:p>
    <w:p w14:paraId="07E47190" w14:textId="77777777" w:rsidR="00EC74DF" w:rsidRPr="00896BC3" w:rsidRDefault="00EC74DF" w:rsidP="00C8217A">
      <w:pPr>
        <w:spacing w:before="60" w:after="60" w:line="240" w:lineRule="auto"/>
        <w:ind w:left="720"/>
        <w:outlineLvl w:val="3"/>
        <w:rPr>
          <w:rFonts w:ascii="Arial" w:hAnsi="Arial" w:cs="Arial"/>
        </w:rPr>
      </w:pPr>
    </w:p>
    <w:p w14:paraId="17ACFBFD" w14:textId="77777777" w:rsidR="002E7A02" w:rsidRPr="00896BC3" w:rsidRDefault="002E7A02" w:rsidP="00C8217A">
      <w:pPr>
        <w:spacing w:before="60" w:after="60" w:line="240" w:lineRule="auto"/>
        <w:ind w:left="720"/>
        <w:outlineLvl w:val="3"/>
        <w:rPr>
          <w:rFonts w:ascii="Arial" w:hAnsi="Arial" w:cs="Arial"/>
        </w:rPr>
      </w:pPr>
      <w:r w:rsidRPr="00896BC3">
        <w:rPr>
          <w:rFonts w:ascii="Arial" w:hAnsi="Arial" w:cs="Arial"/>
        </w:rPr>
        <w:t>Electrical sub metering has been installed with automatic meter readings.</w:t>
      </w:r>
    </w:p>
    <w:p w14:paraId="3354D930" w14:textId="77777777" w:rsidR="00EC74DF" w:rsidRPr="00896BC3" w:rsidRDefault="00EC74DF" w:rsidP="00C8217A">
      <w:pPr>
        <w:spacing w:before="60" w:after="60" w:line="240" w:lineRule="auto"/>
        <w:ind w:left="720"/>
        <w:outlineLvl w:val="3"/>
        <w:rPr>
          <w:rFonts w:ascii="Arial" w:hAnsi="Arial" w:cs="Arial"/>
        </w:rPr>
      </w:pPr>
    </w:p>
    <w:p w14:paraId="624BC903" w14:textId="0B5A84D7" w:rsidR="002E7A02" w:rsidRPr="00896BC3" w:rsidRDefault="002E7A02" w:rsidP="00C8217A">
      <w:pPr>
        <w:spacing w:before="60" w:after="60" w:line="240" w:lineRule="auto"/>
        <w:ind w:left="720"/>
        <w:outlineLvl w:val="3"/>
        <w:rPr>
          <w:rFonts w:ascii="Arial" w:hAnsi="Arial" w:cs="Arial"/>
        </w:rPr>
      </w:pPr>
      <w:r w:rsidRPr="00896BC3">
        <w:rPr>
          <w:rFonts w:ascii="Arial" w:hAnsi="Arial" w:cs="Arial"/>
        </w:rPr>
        <w:t xml:space="preserve">Moorfields is a NCL leader in recycling and offensive waste segregation exceeding NHS targets and outperforming peers. </w:t>
      </w:r>
    </w:p>
    <w:p w14:paraId="43EEB44D" w14:textId="77777777" w:rsidR="00EC74DF" w:rsidRPr="00896BC3" w:rsidRDefault="00EC74DF" w:rsidP="00C8217A">
      <w:pPr>
        <w:spacing w:before="60" w:after="60" w:line="240" w:lineRule="auto"/>
        <w:ind w:left="720"/>
        <w:outlineLvl w:val="3"/>
        <w:rPr>
          <w:rFonts w:ascii="Arial" w:hAnsi="Arial" w:cs="Arial"/>
        </w:rPr>
      </w:pPr>
    </w:p>
    <w:p w14:paraId="106B6976" w14:textId="2AA6DB76" w:rsidR="002E7A02" w:rsidRPr="00896BC3" w:rsidRDefault="002E7A02" w:rsidP="00C8217A">
      <w:pPr>
        <w:spacing w:before="60" w:after="60" w:line="240" w:lineRule="auto"/>
        <w:ind w:left="720"/>
        <w:outlineLvl w:val="3"/>
        <w:rPr>
          <w:rFonts w:ascii="Arial" w:hAnsi="Arial" w:cs="Arial"/>
        </w:rPr>
      </w:pPr>
      <w:r w:rsidRPr="00896BC3">
        <w:rPr>
          <w:rFonts w:ascii="Arial" w:hAnsi="Arial" w:cs="Arial"/>
        </w:rPr>
        <w:t xml:space="preserve">The estates team is continuing to work to improve our waste segregation and reduce the carbon impact of our waste. </w:t>
      </w:r>
    </w:p>
    <w:p w14:paraId="327AA072" w14:textId="77777777" w:rsidR="00DE61BC" w:rsidRPr="00896BC3" w:rsidRDefault="00DE61BC" w:rsidP="00C8217A">
      <w:pPr>
        <w:spacing w:before="60" w:after="60" w:line="240" w:lineRule="auto"/>
        <w:ind w:left="720"/>
        <w:outlineLvl w:val="3"/>
        <w:rPr>
          <w:rFonts w:ascii="Arial" w:hAnsi="Arial" w:cs="Arial"/>
        </w:rPr>
      </w:pPr>
    </w:p>
    <w:p w14:paraId="03B98087" w14:textId="77777777" w:rsidR="002E7A02" w:rsidRPr="00896BC3" w:rsidRDefault="002E7A02" w:rsidP="00C8217A">
      <w:pPr>
        <w:widowControl w:val="0"/>
        <w:numPr>
          <w:ilvl w:val="0"/>
          <w:numId w:val="13"/>
        </w:numPr>
        <w:autoSpaceDE w:val="0"/>
        <w:autoSpaceDN w:val="0"/>
        <w:spacing w:before="60" w:after="60" w:line="240" w:lineRule="auto"/>
        <w:ind w:left="1069"/>
        <w:outlineLvl w:val="3"/>
        <w:rPr>
          <w:rFonts w:ascii="Arial" w:hAnsi="Arial" w:cs="Arial"/>
          <w:b/>
          <w:bCs/>
        </w:rPr>
      </w:pPr>
      <w:r w:rsidRPr="00896BC3">
        <w:rPr>
          <w:rFonts w:ascii="Arial" w:hAnsi="Arial" w:cs="Arial"/>
          <w:b/>
          <w:bCs/>
        </w:rPr>
        <w:t>Paperless &amp; Digital Transformation</w:t>
      </w:r>
    </w:p>
    <w:p w14:paraId="7E847868" w14:textId="794E3A9F" w:rsidR="002E7A02" w:rsidRPr="00896BC3" w:rsidRDefault="002E7A02" w:rsidP="00C8217A">
      <w:pPr>
        <w:spacing w:before="60" w:after="60" w:line="240" w:lineRule="auto"/>
        <w:ind w:left="720"/>
        <w:outlineLvl w:val="3"/>
        <w:rPr>
          <w:rFonts w:ascii="Arial" w:hAnsi="Arial" w:cs="Arial"/>
        </w:rPr>
      </w:pPr>
      <w:r w:rsidRPr="00896BC3">
        <w:rPr>
          <w:rFonts w:ascii="Arial" w:hAnsi="Arial" w:cs="Arial"/>
        </w:rPr>
        <w:t xml:space="preserve">Paperless transformation is a key priority area for the </w:t>
      </w:r>
      <w:r w:rsidR="00BF6631" w:rsidRPr="00896BC3">
        <w:rPr>
          <w:rFonts w:ascii="Arial" w:hAnsi="Arial" w:cs="Arial"/>
        </w:rPr>
        <w:t>trust,</w:t>
      </w:r>
      <w:r w:rsidRPr="00896BC3">
        <w:rPr>
          <w:rFonts w:ascii="Arial" w:hAnsi="Arial" w:cs="Arial"/>
        </w:rPr>
        <w:t xml:space="preserve"> and a paperless lead has been appointed to further drive this work. </w:t>
      </w:r>
      <w:r w:rsidR="00E72D15" w:rsidRPr="00896BC3">
        <w:rPr>
          <w:rFonts w:ascii="Arial" w:hAnsi="Arial" w:cs="Arial"/>
        </w:rPr>
        <w:t>E</w:t>
      </w:r>
      <w:r w:rsidRPr="00896BC3">
        <w:rPr>
          <w:rFonts w:ascii="Arial" w:hAnsi="Arial" w:cs="Arial"/>
        </w:rPr>
        <w:t xml:space="preserve">lectronic patient records </w:t>
      </w:r>
      <w:r w:rsidR="00E72D15" w:rsidRPr="00896BC3">
        <w:rPr>
          <w:rFonts w:ascii="Arial" w:hAnsi="Arial" w:cs="Arial"/>
        </w:rPr>
        <w:t>(</w:t>
      </w:r>
      <w:r w:rsidR="00BF6631" w:rsidRPr="00896BC3">
        <w:rPr>
          <w:rFonts w:ascii="Arial" w:hAnsi="Arial" w:cs="Arial"/>
        </w:rPr>
        <w:t>MoorConnect) is</w:t>
      </w:r>
      <w:r w:rsidRPr="00896BC3">
        <w:rPr>
          <w:rFonts w:ascii="Arial" w:hAnsi="Arial" w:cs="Arial"/>
        </w:rPr>
        <w:t xml:space="preserve"> a major project for the trust, and it is expected to deliver major paper and therefore carbon savings.</w:t>
      </w:r>
    </w:p>
    <w:p w14:paraId="6F28E6CF" w14:textId="77777777" w:rsidR="00EC74DF" w:rsidRPr="00896BC3" w:rsidRDefault="00EC74DF" w:rsidP="00C8217A">
      <w:pPr>
        <w:spacing w:before="60" w:after="60" w:line="240" w:lineRule="auto"/>
        <w:ind w:left="720"/>
        <w:outlineLvl w:val="3"/>
        <w:rPr>
          <w:rFonts w:ascii="Arial" w:hAnsi="Arial" w:cs="Arial"/>
        </w:rPr>
      </w:pPr>
    </w:p>
    <w:p w14:paraId="3B0C24EB" w14:textId="73171B97" w:rsidR="002E7A02" w:rsidRPr="00896BC3" w:rsidRDefault="002E7A02" w:rsidP="00C8217A">
      <w:pPr>
        <w:spacing w:before="60" w:after="60" w:line="240" w:lineRule="auto"/>
        <w:ind w:left="720"/>
        <w:outlineLvl w:val="3"/>
        <w:rPr>
          <w:rFonts w:ascii="Arial" w:hAnsi="Arial" w:cs="Arial"/>
        </w:rPr>
      </w:pPr>
      <w:r w:rsidRPr="00896BC3">
        <w:rPr>
          <w:rFonts w:ascii="Arial" w:hAnsi="Arial" w:cs="Arial"/>
        </w:rPr>
        <w:t xml:space="preserve">The first phase of the paperless project was completed in 2024/25. The second phase of the paperless project is underway with the design and implementation of the new electronic patient record </w:t>
      </w:r>
      <w:r w:rsidR="001617A0" w:rsidRPr="00896BC3">
        <w:rPr>
          <w:rFonts w:ascii="Arial" w:hAnsi="Arial" w:cs="Arial"/>
        </w:rPr>
        <w:t>system</w:t>
      </w:r>
      <w:r w:rsidRPr="00896BC3">
        <w:rPr>
          <w:rFonts w:ascii="Arial" w:hAnsi="Arial" w:cs="Arial"/>
        </w:rPr>
        <w:t xml:space="preserve"> designed to remove the need for paper records.</w:t>
      </w:r>
    </w:p>
    <w:p w14:paraId="6C7134FA" w14:textId="77777777" w:rsidR="00DE61BC" w:rsidRPr="00896BC3" w:rsidRDefault="00DE61BC" w:rsidP="00C8217A">
      <w:pPr>
        <w:spacing w:before="60" w:after="60" w:line="240" w:lineRule="auto"/>
        <w:ind w:left="720"/>
        <w:outlineLvl w:val="3"/>
        <w:rPr>
          <w:rFonts w:ascii="Arial" w:hAnsi="Arial" w:cs="Arial"/>
        </w:rPr>
      </w:pPr>
    </w:p>
    <w:p w14:paraId="5BF11E04" w14:textId="77777777" w:rsidR="002E7A02" w:rsidRPr="00896BC3" w:rsidRDefault="002E7A02" w:rsidP="00C8217A">
      <w:pPr>
        <w:widowControl w:val="0"/>
        <w:numPr>
          <w:ilvl w:val="0"/>
          <w:numId w:val="13"/>
        </w:numPr>
        <w:autoSpaceDE w:val="0"/>
        <w:autoSpaceDN w:val="0"/>
        <w:spacing w:before="60" w:after="60" w:line="240" w:lineRule="auto"/>
        <w:ind w:left="1069"/>
        <w:outlineLvl w:val="3"/>
        <w:rPr>
          <w:rFonts w:ascii="Arial" w:hAnsi="Arial" w:cs="Arial"/>
          <w:b/>
          <w:bCs/>
        </w:rPr>
      </w:pPr>
      <w:r w:rsidRPr="00896BC3">
        <w:rPr>
          <w:rFonts w:ascii="Arial" w:hAnsi="Arial" w:cs="Arial"/>
          <w:b/>
          <w:bCs/>
        </w:rPr>
        <w:t>Sustainable Care &amp; Ways of Working</w:t>
      </w:r>
    </w:p>
    <w:p w14:paraId="6D49F90D" w14:textId="77777777" w:rsidR="002E7A02" w:rsidRPr="00896BC3" w:rsidRDefault="002E7A02" w:rsidP="00C8217A">
      <w:pPr>
        <w:spacing w:before="60" w:after="60" w:line="240" w:lineRule="auto"/>
        <w:ind w:left="720"/>
        <w:outlineLvl w:val="3"/>
        <w:rPr>
          <w:rFonts w:ascii="Arial" w:hAnsi="Arial" w:cs="Arial"/>
          <w:b/>
          <w:bCs/>
        </w:rPr>
      </w:pPr>
      <w:r w:rsidRPr="00896BC3">
        <w:rPr>
          <w:rFonts w:ascii="Arial" w:hAnsi="Arial" w:cs="Arial"/>
          <w:b/>
          <w:bCs/>
        </w:rPr>
        <w:t>Green Plan Refresh</w:t>
      </w:r>
    </w:p>
    <w:p w14:paraId="58997642" w14:textId="2BCF889B" w:rsidR="002E7A02" w:rsidRPr="00896BC3" w:rsidRDefault="002E7A02" w:rsidP="00C8217A">
      <w:pPr>
        <w:spacing w:before="60" w:after="60" w:line="240" w:lineRule="auto"/>
        <w:ind w:left="720"/>
        <w:outlineLvl w:val="3"/>
        <w:rPr>
          <w:rFonts w:ascii="Arial" w:hAnsi="Arial" w:cs="Arial"/>
        </w:rPr>
      </w:pPr>
      <w:r w:rsidRPr="00896BC3">
        <w:rPr>
          <w:rFonts w:ascii="Arial" w:hAnsi="Arial" w:cs="Arial"/>
        </w:rPr>
        <w:t>As part of the NHS commitment to sustainability, all trusts are required to publish a board-approved refresh Green Plan setting out their sustainability strategy for the next three years. This is a key area of focus for Moorfields, as we build on the foundations of our previous Green Plan, outlining the next phase of our journey towards environmental sustainability.</w:t>
      </w:r>
      <w:r w:rsidR="00416710" w:rsidRPr="00896BC3">
        <w:rPr>
          <w:rFonts w:ascii="Arial" w:hAnsi="Arial" w:cs="Arial"/>
        </w:rPr>
        <w:t xml:space="preserve"> Our plan was refreshed during the year and the 2025-28 plan was approved by the board in Ju</w:t>
      </w:r>
      <w:r w:rsidR="008538E8" w:rsidRPr="00896BC3">
        <w:rPr>
          <w:rFonts w:ascii="Arial" w:hAnsi="Arial" w:cs="Arial"/>
        </w:rPr>
        <w:t>l</w:t>
      </w:r>
      <w:r w:rsidR="00416710" w:rsidRPr="00896BC3">
        <w:rPr>
          <w:rFonts w:ascii="Arial" w:hAnsi="Arial" w:cs="Arial"/>
        </w:rPr>
        <w:t>y.</w:t>
      </w:r>
    </w:p>
    <w:p w14:paraId="7EE28075" w14:textId="77777777" w:rsidR="00DE61BC" w:rsidRPr="00896BC3" w:rsidRDefault="00DE61BC" w:rsidP="00C8217A">
      <w:pPr>
        <w:spacing w:before="60" w:after="60" w:line="240" w:lineRule="auto"/>
        <w:ind w:left="720"/>
        <w:outlineLvl w:val="3"/>
        <w:rPr>
          <w:rFonts w:ascii="Arial" w:hAnsi="Arial" w:cs="Arial"/>
        </w:rPr>
      </w:pPr>
    </w:p>
    <w:p w14:paraId="125A9EBE" w14:textId="77777777" w:rsidR="002E7A02" w:rsidRPr="00896BC3" w:rsidRDefault="002E7A02" w:rsidP="00C8217A">
      <w:pPr>
        <w:pStyle w:val="Heading4"/>
        <w:spacing w:before="60" w:after="60" w:line="240" w:lineRule="auto"/>
        <w:ind w:left="720"/>
        <w:rPr>
          <w:rFonts w:ascii="Arial" w:hAnsi="Arial" w:cs="Arial"/>
        </w:rPr>
      </w:pPr>
      <w:r w:rsidRPr="00896BC3">
        <w:rPr>
          <w:rFonts w:ascii="Arial" w:hAnsi="Arial" w:cs="Arial"/>
        </w:rPr>
        <w:t>Emergency</w:t>
      </w:r>
      <w:r w:rsidRPr="00896BC3">
        <w:rPr>
          <w:rFonts w:ascii="Arial" w:hAnsi="Arial" w:cs="Arial"/>
          <w:spacing w:val="-7"/>
        </w:rPr>
        <w:t xml:space="preserve"> </w:t>
      </w:r>
      <w:r w:rsidRPr="00896BC3">
        <w:rPr>
          <w:rFonts w:ascii="Arial" w:hAnsi="Arial" w:cs="Arial"/>
        </w:rPr>
        <w:t>planning,</w:t>
      </w:r>
      <w:r w:rsidRPr="00896BC3">
        <w:rPr>
          <w:rFonts w:ascii="Arial" w:hAnsi="Arial" w:cs="Arial"/>
          <w:spacing w:val="-6"/>
        </w:rPr>
        <w:t xml:space="preserve"> </w:t>
      </w:r>
      <w:r w:rsidRPr="00896BC3">
        <w:rPr>
          <w:rFonts w:ascii="Arial" w:hAnsi="Arial" w:cs="Arial"/>
        </w:rPr>
        <w:t>preparedness</w:t>
      </w:r>
      <w:r w:rsidRPr="00896BC3">
        <w:rPr>
          <w:rFonts w:ascii="Arial" w:hAnsi="Arial" w:cs="Arial"/>
          <w:spacing w:val="-11"/>
        </w:rPr>
        <w:t xml:space="preserve"> </w:t>
      </w:r>
      <w:r w:rsidRPr="00896BC3">
        <w:rPr>
          <w:rFonts w:ascii="Arial" w:hAnsi="Arial" w:cs="Arial"/>
        </w:rPr>
        <w:t>and</w:t>
      </w:r>
      <w:r w:rsidRPr="00896BC3">
        <w:rPr>
          <w:rFonts w:ascii="Arial" w:hAnsi="Arial" w:cs="Arial"/>
          <w:spacing w:val="-8"/>
        </w:rPr>
        <w:t xml:space="preserve"> </w:t>
      </w:r>
      <w:r w:rsidRPr="00896BC3">
        <w:rPr>
          <w:rFonts w:ascii="Arial" w:hAnsi="Arial" w:cs="Arial"/>
        </w:rPr>
        <w:t>resilience</w:t>
      </w:r>
      <w:r w:rsidRPr="00896BC3">
        <w:rPr>
          <w:rFonts w:ascii="Arial" w:hAnsi="Arial" w:cs="Arial"/>
          <w:spacing w:val="-6"/>
        </w:rPr>
        <w:t xml:space="preserve"> </w:t>
      </w:r>
      <w:r w:rsidRPr="00896BC3">
        <w:rPr>
          <w:rFonts w:ascii="Arial" w:hAnsi="Arial" w:cs="Arial"/>
          <w:spacing w:val="-2"/>
        </w:rPr>
        <w:t>(EPPR)</w:t>
      </w:r>
    </w:p>
    <w:p w14:paraId="46AB52B5" w14:textId="795EEBB4" w:rsidR="002E7A02" w:rsidRPr="00896BC3" w:rsidRDefault="002E7A02" w:rsidP="00C8217A">
      <w:pPr>
        <w:pStyle w:val="BodyText"/>
        <w:spacing w:before="60" w:after="60"/>
        <w:ind w:left="720"/>
        <w:rPr>
          <w:sz w:val="24"/>
          <w:szCs w:val="24"/>
          <w:lang w:val="en-GB"/>
        </w:rPr>
      </w:pPr>
      <w:r w:rsidRPr="00896BC3">
        <w:rPr>
          <w:sz w:val="24"/>
          <w:szCs w:val="24"/>
          <w:lang w:val="en-GB"/>
        </w:rPr>
        <w:t xml:space="preserve">Each year we undertake an EPPR process review, the aim of which is to assure NHS England that we are prepared to respond to an emergency and have the </w:t>
      </w:r>
      <w:r w:rsidRPr="00896BC3">
        <w:rPr>
          <w:sz w:val="24"/>
          <w:szCs w:val="24"/>
          <w:lang w:val="en-GB"/>
        </w:rPr>
        <w:lastRenderedPageBreak/>
        <w:t>resilience in place to continue to provide safe patient care during a major incident or business continuity event. The 202</w:t>
      </w:r>
      <w:r w:rsidR="007C52D5" w:rsidRPr="00896BC3">
        <w:rPr>
          <w:sz w:val="24"/>
          <w:szCs w:val="24"/>
          <w:lang w:val="en-GB"/>
        </w:rPr>
        <w:t>5</w:t>
      </w:r>
      <w:r w:rsidRPr="00896BC3">
        <w:rPr>
          <w:sz w:val="24"/>
          <w:szCs w:val="24"/>
          <w:lang w:val="en-GB"/>
        </w:rPr>
        <w:t>/2</w:t>
      </w:r>
      <w:r w:rsidR="007C52D5" w:rsidRPr="00896BC3">
        <w:rPr>
          <w:sz w:val="24"/>
          <w:szCs w:val="24"/>
          <w:lang w:val="en-GB"/>
        </w:rPr>
        <w:t>6</w:t>
      </w:r>
      <w:r w:rsidRPr="00896BC3">
        <w:rPr>
          <w:sz w:val="24"/>
          <w:szCs w:val="24"/>
          <w:lang w:val="en-GB"/>
        </w:rPr>
        <w:t xml:space="preserve"> review saw us awarded a green rating</w:t>
      </w:r>
      <w:r w:rsidR="00EE753A" w:rsidRPr="00896BC3">
        <w:rPr>
          <w:sz w:val="24"/>
          <w:szCs w:val="24"/>
          <w:lang w:val="en-GB"/>
        </w:rPr>
        <w:t>.</w:t>
      </w:r>
    </w:p>
    <w:p w14:paraId="549DC6BF" w14:textId="77777777" w:rsidR="00DE61BC" w:rsidRPr="00896BC3" w:rsidRDefault="00DE61BC" w:rsidP="00C8217A">
      <w:pPr>
        <w:pStyle w:val="BodyText"/>
        <w:spacing w:before="60" w:after="60"/>
        <w:ind w:left="720"/>
        <w:rPr>
          <w:sz w:val="24"/>
          <w:szCs w:val="24"/>
          <w:lang w:val="en-GB"/>
        </w:rPr>
      </w:pPr>
    </w:p>
    <w:p w14:paraId="3590C697" w14:textId="6DDE2727" w:rsidR="002E7A02" w:rsidRPr="00896BC3" w:rsidRDefault="002E7A02" w:rsidP="00C8217A">
      <w:pPr>
        <w:pStyle w:val="BodyText"/>
        <w:numPr>
          <w:ilvl w:val="0"/>
          <w:numId w:val="13"/>
        </w:numPr>
        <w:spacing w:before="60" w:after="60"/>
        <w:ind w:left="1069"/>
        <w:rPr>
          <w:b/>
          <w:bCs/>
          <w:sz w:val="24"/>
          <w:szCs w:val="24"/>
          <w:lang w:val="en-GB"/>
        </w:rPr>
      </w:pPr>
      <w:r w:rsidRPr="00896BC3">
        <w:rPr>
          <w:b/>
          <w:bCs/>
          <w:sz w:val="24"/>
          <w:szCs w:val="24"/>
          <w:lang w:val="en-GB"/>
        </w:rPr>
        <w:t>Equality, diversity and inclusion (EDI)</w:t>
      </w:r>
    </w:p>
    <w:p w14:paraId="664DE2D8" w14:textId="49855AC4" w:rsidR="002E7A02" w:rsidRPr="00896BC3" w:rsidRDefault="002E7A02" w:rsidP="00C8217A">
      <w:pPr>
        <w:pStyle w:val="BodyText"/>
        <w:tabs>
          <w:tab w:val="left" w:pos="426"/>
        </w:tabs>
        <w:spacing w:before="60" w:after="60"/>
        <w:ind w:left="720"/>
        <w:rPr>
          <w:sz w:val="24"/>
          <w:szCs w:val="24"/>
          <w:lang w:val="en-GB"/>
        </w:rPr>
      </w:pPr>
      <w:r w:rsidRPr="00896BC3">
        <w:rPr>
          <w:sz w:val="24"/>
          <w:szCs w:val="24"/>
          <w:lang w:val="en-GB"/>
        </w:rPr>
        <w:t>The trust's aspiration for equality, diversity and inclusion (EDI) is to create a culture that enables all staff and patients to feel welcome, have a sense of belonging, to be respected, and that supports staff in realising their potential while ensuring that patients achieve the best possible health outcomes.</w:t>
      </w:r>
    </w:p>
    <w:p w14:paraId="14A614E5" w14:textId="77777777" w:rsidR="00EC74DF" w:rsidRPr="00896BC3" w:rsidRDefault="00EC74DF" w:rsidP="00C8217A">
      <w:pPr>
        <w:pStyle w:val="BodyText"/>
        <w:tabs>
          <w:tab w:val="left" w:pos="426"/>
        </w:tabs>
        <w:spacing w:before="60" w:after="60"/>
        <w:ind w:left="720"/>
        <w:rPr>
          <w:sz w:val="24"/>
          <w:szCs w:val="24"/>
          <w:lang w:val="en-GB"/>
        </w:rPr>
      </w:pPr>
    </w:p>
    <w:p w14:paraId="2257CC8E" w14:textId="1BF7ED25" w:rsidR="002E7A02" w:rsidRPr="00896BC3" w:rsidRDefault="002E7A02" w:rsidP="00C8217A">
      <w:pPr>
        <w:pStyle w:val="BodyText"/>
        <w:tabs>
          <w:tab w:val="left" w:pos="426"/>
        </w:tabs>
        <w:spacing w:before="60" w:after="60"/>
        <w:ind w:left="720"/>
        <w:rPr>
          <w:sz w:val="24"/>
          <w:szCs w:val="24"/>
          <w:lang w:val="en-GB"/>
        </w:rPr>
      </w:pPr>
      <w:r w:rsidRPr="00896BC3">
        <w:rPr>
          <w:sz w:val="24"/>
          <w:szCs w:val="24"/>
          <w:lang w:val="en-GB"/>
        </w:rPr>
        <w:t>The trust is committed to ensuring equity, diversity and inclusion</w:t>
      </w:r>
      <w:r w:rsidR="00E72D15" w:rsidRPr="00896BC3">
        <w:rPr>
          <w:sz w:val="24"/>
          <w:szCs w:val="24"/>
          <w:lang w:val="en-GB"/>
        </w:rPr>
        <w:t xml:space="preserve"> (EDI)</w:t>
      </w:r>
      <w:r w:rsidRPr="00896BC3">
        <w:rPr>
          <w:sz w:val="24"/>
          <w:szCs w:val="24"/>
          <w:lang w:val="en-GB"/>
        </w:rPr>
        <w:t xml:space="preserve">. This is a priority for the </w:t>
      </w:r>
      <w:r w:rsidR="00BF6631" w:rsidRPr="00896BC3">
        <w:rPr>
          <w:sz w:val="24"/>
          <w:szCs w:val="24"/>
          <w:lang w:val="en-GB"/>
        </w:rPr>
        <w:t>trust,</w:t>
      </w:r>
      <w:r w:rsidRPr="00896BC3">
        <w:rPr>
          <w:sz w:val="24"/>
          <w:szCs w:val="24"/>
          <w:lang w:val="en-GB"/>
        </w:rPr>
        <w:t xml:space="preserve"> and we remain steadfast on our journey. We will continue to take actions to ensure everyone at Moorfields has an equitable experience, and foster an environment where equality, diversity, and inclusion is integral in everything we do. </w:t>
      </w:r>
    </w:p>
    <w:p w14:paraId="3891908A" w14:textId="77777777" w:rsidR="00EC74DF" w:rsidRPr="00896BC3" w:rsidRDefault="00EC74DF" w:rsidP="00C8217A">
      <w:pPr>
        <w:pStyle w:val="BodyText"/>
        <w:tabs>
          <w:tab w:val="left" w:pos="426"/>
        </w:tabs>
        <w:spacing w:before="60" w:after="60"/>
        <w:ind w:left="720"/>
        <w:rPr>
          <w:sz w:val="24"/>
          <w:szCs w:val="24"/>
          <w:lang w:val="en-GB"/>
        </w:rPr>
      </w:pPr>
    </w:p>
    <w:p w14:paraId="7F17A844" w14:textId="1151530D" w:rsidR="002E7A02" w:rsidRPr="00896BC3" w:rsidRDefault="002E7A02" w:rsidP="00C8217A">
      <w:pPr>
        <w:pStyle w:val="BodyText"/>
        <w:tabs>
          <w:tab w:val="left" w:pos="426"/>
        </w:tabs>
        <w:spacing w:before="60" w:after="60"/>
        <w:ind w:left="720"/>
        <w:rPr>
          <w:sz w:val="24"/>
          <w:szCs w:val="24"/>
          <w:lang w:val="en-GB"/>
        </w:rPr>
      </w:pPr>
      <w:r w:rsidRPr="00896BC3">
        <w:rPr>
          <w:sz w:val="24"/>
          <w:szCs w:val="24"/>
          <w:lang w:val="en-GB"/>
        </w:rPr>
        <w:t>Our EDI vision strapline is "Equity in Action," demonstrating our commitment to creating an inclusive culture where every individual feels respected, valued, and able to thrive. We are taking steps to build an equitable, diverse, and inclusive workplace. As a leading provider of ophthalmic care, education, and research, the trust is dedicated to ensuring that our staff represents the communities we serve. We aim to eliminate discrimination, foster good relations, and promote opportunities for all, embedding EDI into every aspect of our service, empowered by our EDI vision and trust values.</w:t>
      </w:r>
    </w:p>
    <w:p w14:paraId="40692F9F" w14:textId="77777777" w:rsidR="00EC74DF" w:rsidRPr="00896BC3" w:rsidRDefault="00EC74DF" w:rsidP="00C8217A">
      <w:pPr>
        <w:pStyle w:val="BodyText"/>
        <w:tabs>
          <w:tab w:val="left" w:pos="426"/>
        </w:tabs>
        <w:spacing w:before="60" w:after="60"/>
        <w:ind w:left="720"/>
        <w:rPr>
          <w:sz w:val="24"/>
          <w:szCs w:val="24"/>
          <w:lang w:val="en-GB"/>
        </w:rPr>
      </w:pPr>
    </w:p>
    <w:p w14:paraId="7979EEEE" w14:textId="77EBCC72" w:rsidR="002E7A02" w:rsidRPr="00896BC3" w:rsidRDefault="002E7A02" w:rsidP="00C8217A">
      <w:pPr>
        <w:pStyle w:val="BodyText"/>
        <w:tabs>
          <w:tab w:val="left" w:pos="426"/>
        </w:tabs>
        <w:spacing w:before="60" w:after="60"/>
        <w:ind w:left="720"/>
        <w:rPr>
          <w:sz w:val="24"/>
          <w:szCs w:val="24"/>
          <w:lang w:val="en-GB"/>
        </w:rPr>
      </w:pPr>
      <w:r w:rsidRPr="00896BC3">
        <w:rPr>
          <w:sz w:val="24"/>
          <w:szCs w:val="24"/>
          <w:lang w:val="en-GB"/>
        </w:rPr>
        <w:t xml:space="preserve">Our EDI policy sets out how we strive to deliver a culture where neither patients </w:t>
      </w:r>
      <w:r w:rsidR="00E72D15" w:rsidRPr="00896BC3">
        <w:rPr>
          <w:sz w:val="24"/>
          <w:szCs w:val="24"/>
          <w:lang w:val="en-GB"/>
        </w:rPr>
        <w:t>nor</w:t>
      </w:r>
      <w:r w:rsidRPr="00896BC3">
        <w:rPr>
          <w:sz w:val="24"/>
          <w:szCs w:val="24"/>
          <w:lang w:val="en-GB"/>
        </w:rPr>
        <w:t xml:space="preserve"> staff are treated negatively because of any protected characteristic they may have. </w:t>
      </w:r>
    </w:p>
    <w:p w14:paraId="36702E78" w14:textId="77777777" w:rsidR="00EC74DF" w:rsidRPr="00896BC3" w:rsidRDefault="00EC74DF" w:rsidP="00C8217A">
      <w:pPr>
        <w:pStyle w:val="BodyText"/>
        <w:tabs>
          <w:tab w:val="left" w:pos="426"/>
        </w:tabs>
        <w:spacing w:before="60" w:after="60"/>
        <w:ind w:left="720"/>
        <w:rPr>
          <w:sz w:val="24"/>
          <w:szCs w:val="24"/>
          <w:lang w:val="en-GB"/>
        </w:rPr>
      </w:pPr>
    </w:p>
    <w:p w14:paraId="55D008E9" w14:textId="4EB75899" w:rsidR="002E7A02" w:rsidRPr="00896BC3" w:rsidRDefault="007C52D5" w:rsidP="00C8217A">
      <w:pPr>
        <w:pStyle w:val="BodyText"/>
        <w:tabs>
          <w:tab w:val="left" w:pos="426"/>
        </w:tabs>
        <w:spacing w:before="60" w:after="60"/>
        <w:ind w:left="720"/>
        <w:rPr>
          <w:sz w:val="24"/>
          <w:szCs w:val="24"/>
          <w:lang w:val="en-GB"/>
        </w:rPr>
      </w:pPr>
      <w:r w:rsidRPr="00896BC3">
        <w:rPr>
          <w:sz w:val="24"/>
          <w:szCs w:val="24"/>
          <w:lang w:val="en-GB"/>
        </w:rPr>
        <w:t>Our</w:t>
      </w:r>
      <w:r w:rsidR="002E7A02" w:rsidRPr="00896BC3">
        <w:rPr>
          <w:sz w:val="24"/>
          <w:szCs w:val="24"/>
          <w:lang w:val="en-GB"/>
        </w:rPr>
        <w:t xml:space="preserve"> EDI programme was introduced in response to key issues identified following engagement with staff on their experience and the trust’s performance on EDI and in alignment with the trust strategy. The programme is made up of three key workstreams</w:t>
      </w:r>
      <w:r w:rsidR="00416710" w:rsidRPr="00896BC3">
        <w:rPr>
          <w:sz w:val="24"/>
          <w:szCs w:val="24"/>
          <w:lang w:val="en-GB"/>
        </w:rPr>
        <w:t>:</w:t>
      </w:r>
    </w:p>
    <w:p w14:paraId="28F2B494" w14:textId="77777777" w:rsidR="002E7A02" w:rsidRPr="00896BC3" w:rsidRDefault="002E7A02" w:rsidP="00C8217A">
      <w:pPr>
        <w:pStyle w:val="BodyText"/>
        <w:numPr>
          <w:ilvl w:val="0"/>
          <w:numId w:val="33"/>
        </w:numPr>
        <w:tabs>
          <w:tab w:val="left" w:pos="426"/>
        </w:tabs>
        <w:spacing w:before="60" w:after="60"/>
        <w:ind w:left="1440"/>
        <w:rPr>
          <w:sz w:val="24"/>
          <w:szCs w:val="24"/>
          <w:lang w:val="en-GB"/>
        </w:rPr>
      </w:pPr>
      <w:r w:rsidRPr="00896BC3">
        <w:rPr>
          <w:sz w:val="24"/>
          <w:szCs w:val="24"/>
          <w:lang w:val="en-GB"/>
        </w:rPr>
        <w:t xml:space="preserve">Leadership and culture </w:t>
      </w:r>
    </w:p>
    <w:p w14:paraId="020654C1" w14:textId="77777777" w:rsidR="002E7A02" w:rsidRPr="00896BC3" w:rsidRDefault="002E7A02" w:rsidP="00C8217A">
      <w:pPr>
        <w:pStyle w:val="BodyText"/>
        <w:numPr>
          <w:ilvl w:val="0"/>
          <w:numId w:val="33"/>
        </w:numPr>
        <w:tabs>
          <w:tab w:val="left" w:pos="426"/>
        </w:tabs>
        <w:spacing w:before="60" w:after="60"/>
        <w:ind w:left="1440"/>
        <w:rPr>
          <w:sz w:val="24"/>
          <w:szCs w:val="24"/>
          <w:lang w:val="en-GB"/>
        </w:rPr>
      </w:pPr>
      <w:r w:rsidRPr="00896BC3">
        <w:rPr>
          <w:sz w:val="24"/>
          <w:szCs w:val="24"/>
          <w:lang w:val="en-GB"/>
        </w:rPr>
        <w:t xml:space="preserve">Data-driven change </w:t>
      </w:r>
    </w:p>
    <w:p w14:paraId="18114FED" w14:textId="2F7D2BB3" w:rsidR="002E7A02" w:rsidRPr="00896BC3" w:rsidRDefault="002E7A02" w:rsidP="00C8217A">
      <w:pPr>
        <w:pStyle w:val="BodyText"/>
        <w:numPr>
          <w:ilvl w:val="0"/>
          <w:numId w:val="33"/>
        </w:numPr>
        <w:tabs>
          <w:tab w:val="left" w:pos="426"/>
        </w:tabs>
        <w:spacing w:before="60" w:after="60"/>
        <w:ind w:left="1440"/>
        <w:rPr>
          <w:sz w:val="24"/>
          <w:szCs w:val="24"/>
          <w:lang w:val="en-GB"/>
        </w:rPr>
      </w:pPr>
      <w:r w:rsidRPr="00896BC3">
        <w:rPr>
          <w:sz w:val="24"/>
          <w:szCs w:val="24"/>
          <w:lang w:val="en-GB"/>
        </w:rPr>
        <w:t xml:space="preserve">Fair opportunities for all </w:t>
      </w:r>
    </w:p>
    <w:p w14:paraId="699762E7" w14:textId="77777777" w:rsidR="00EC74DF" w:rsidRPr="00896BC3" w:rsidRDefault="00EC74DF" w:rsidP="00C8217A">
      <w:pPr>
        <w:pStyle w:val="BodyText"/>
        <w:tabs>
          <w:tab w:val="left" w:pos="426"/>
        </w:tabs>
        <w:spacing w:before="60" w:after="60"/>
        <w:ind w:left="720"/>
        <w:rPr>
          <w:sz w:val="24"/>
          <w:szCs w:val="24"/>
          <w:lang w:val="en-GB"/>
        </w:rPr>
      </w:pPr>
    </w:p>
    <w:p w14:paraId="2B78B093" w14:textId="08B38238" w:rsidR="00C65C2A" w:rsidRPr="00896BC3" w:rsidRDefault="002E7A02" w:rsidP="00C8217A">
      <w:pPr>
        <w:pStyle w:val="BodyText"/>
        <w:tabs>
          <w:tab w:val="left" w:pos="426"/>
        </w:tabs>
        <w:spacing w:before="60" w:after="60"/>
        <w:ind w:left="720"/>
        <w:rPr>
          <w:sz w:val="24"/>
          <w:szCs w:val="24"/>
          <w:lang w:val="en-GB"/>
        </w:rPr>
      </w:pPr>
      <w:r w:rsidRPr="00896BC3">
        <w:rPr>
          <w:sz w:val="24"/>
          <w:szCs w:val="24"/>
          <w:lang w:val="en-GB"/>
        </w:rPr>
        <w:t>The EDI steering group is the strategic group for EDI in the trust. Its remit is to provide focus, leadership, and coordination for achievement of corporate delivery of the EDI programme and wider EDI agenda. The group ensures that the trust is responding appropriately to equality legislation and national requirements. The group is chaired by the chief people officer and reports to the People and Culture Committee.</w:t>
      </w:r>
    </w:p>
    <w:p w14:paraId="517023D4" w14:textId="77777777" w:rsidR="00EC74DF" w:rsidRPr="00896BC3" w:rsidRDefault="00EC74DF" w:rsidP="00C8217A">
      <w:pPr>
        <w:pStyle w:val="BodyText"/>
        <w:tabs>
          <w:tab w:val="left" w:pos="426"/>
        </w:tabs>
        <w:spacing w:before="60" w:after="60"/>
        <w:ind w:left="720"/>
        <w:rPr>
          <w:sz w:val="24"/>
          <w:szCs w:val="24"/>
          <w:lang w:val="en-GB"/>
        </w:rPr>
      </w:pPr>
    </w:p>
    <w:p w14:paraId="6F48AD8B" w14:textId="48155568" w:rsidR="002E7A02" w:rsidRPr="00896BC3" w:rsidRDefault="002E7A02" w:rsidP="00C8217A">
      <w:pPr>
        <w:pStyle w:val="BodyText"/>
        <w:tabs>
          <w:tab w:val="left" w:pos="426"/>
        </w:tabs>
        <w:spacing w:before="60" w:after="60"/>
        <w:ind w:left="720"/>
        <w:rPr>
          <w:sz w:val="24"/>
          <w:szCs w:val="24"/>
          <w:lang w:val="en-GB"/>
        </w:rPr>
      </w:pPr>
      <w:r w:rsidRPr="00896BC3">
        <w:rPr>
          <w:sz w:val="24"/>
          <w:szCs w:val="24"/>
          <w:lang w:val="en-GB"/>
        </w:rPr>
        <w:t>The</w:t>
      </w:r>
      <w:r w:rsidR="007C52D5" w:rsidRPr="00896BC3">
        <w:rPr>
          <w:sz w:val="24"/>
          <w:szCs w:val="24"/>
          <w:lang w:val="en-GB"/>
        </w:rPr>
        <w:t xml:space="preserve">re are four </w:t>
      </w:r>
      <w:r w:rsidRPr="00896BC3">
        <w:rPr>
          <w:sz w:val="24"/>
          <w:szCs w:val="24"/>
          <w:lang w:val="en-GB"/>
        </w:rPr>
        <w:t>staff networks in the trust</w:t>
      </w:r>
      <w:r w:rsidR="00416710" w:rsidRPr="00896BC3">
        <w:rPr>
          <w:sz w:val="24"/>
          <w:szCs w:val="24"/>
          <w:lang w:val="en-GB"/>
        </w:rPr>
        <w:t>:</w:t>
      </w:r>
    </w:p>
    <w:p w14:paraId="52369964" w14:textId="77777777" w:rsidR="002E7A02" w:rsidRPr="00896BC3" w:rsidRDefault="002E7A02" w:rsidP="00F80A6B">
      <w:pPr>
        <w:pStyle w:val="BodyText"/>
        <w:numPr>
          <w:ilvl w:val="0"/>
          <w:numId w:val="34"/>
        </w:numPr>
        <w:tabs>
          <w:tab w:val="left" w:pos="426"/>
        </w:tabs>
        <w:spacing w:before="60" w:after="60"/>
        <w:rPr>
          <w:sz w:val="24"/>
          <w:szCs w:val="24"/>
          <w:lang w:val="en-GB"/>
        </w:rPr>
      </w:pPr>
      <w:r w:rsidRPr="00896BC3">
        <w:rPr>
          <w:sz w:val="24"/>
          <w:szCs w:val="24"/>
          <w:lang w:val="en-GB"/>
        </w:rPr>
        <w:t>BeMoor – our race and ethnicities network</w:t>
      </w:r>
    </w:p>
    <w:p w14:paraId="13A780C0" w14:textId="429EFA38" w:rsidR="002E7A02" w:rsidRPr="00896BC3" w:rsidRDefault="002E7A02" w:rsidP="00F80A6B">
      <w:pPr>
        <w:pStyle w:val="BodyText"/>
        <w:numPr>
          <w:ilvl w:val="0"/>
          <w:numId w:val="34"/>
        </w:numPr>
        <w:tabs>
          <w:tab w:val="left" w:pos="426"/>
        </w:tabs>
        <w:spacing w:before="60" w:after="60"/>
        <w:rPr>
          <w:sz w:val="24"/>
          <w:szCs w:val="24"/>
          <w:lang w:val="en-GB"/>
        </w:rPr>
      </w:pPr>
      <w:r w:rsidRPr="00896BC3">
        <w:rPr>
          <w:sz w:val="24"/>
          <w:szCs w:val="24"/>
          <w:lang w:val="en-GB"/>
        </w:rPr>
        <w:t>MoorAbility – our network for colleagues with disabilities</w:t>
      </w:r>
      <w:r w:rsidR="00E72D15" w:rsidRPr="00896BC3">
        <w:rPr>
          <w:sz w:val="24"/>
          <w:szCs w:val="24"/>
          <w:lang w:val="en-GB"/>
        </w:rPr>
        <w:t xml:space="preserve"> or </w:t>
      </w:r>
      <w:r w:rsidRPr="00896BC3">
        <w:rPr>
          <w:sz w:val="24"/>
          <w:szCs w:val="24"/>
          <w:lang w:val="en-GB"/>
        </w:rPr>
        <w:t>long-term health conditions</w:t>
      </w:r>
    </w:p>
    <w:p w14:paraId="1C02FD0D" w14:textId="622D37B6" w:rsidR="002E7A02" w:rsidRPr="00896BC3" w:rsidRDefault="002E7A02" w:rsidP="00F80A6B">
      <w:pPr>
        <w:pStyle w:val="BodyText"/>
        <w:numPr>
          <w:ilvl w:val="0"/>
          <w:numId w:val="34"/>
        </w:numPr>
        <w:tabs>
          <w:tab w:val="left" w:pos="426"/>
        </w:tabs>
        <w:spacing w:before="60" w:after="60"/>
        <w:rPr>
          <w:sz w:val="24"/>
          <w:szCs w:val="24"/>
          <w:lang w:val="en-GB"/>
        </w:rPr>
      </w:pPr>
      <w:r w:rsidRPr="00896BC3">
        <w:rPr>
          <w:sz w:val="24"/>
          <w:szCs w:val="24"/>
          <w:lang w:val="en-GB"/>
        </w:rPr>
        <w:t>MoorPride – our network for LGBTQ+ colleagues</w:t>
      </w:r>
    </w:p>
    <w:p w14:paraId="26C84DEC" w14:textId="0D2F652B" w:rsidR="00C65C2A" w:rsidRPr="00896BC3" w:rsidRDefault="002E7A02" w:rsidP="00F80A6B">
      <w:pPr>
        <w:pStyle w:val="BodyText"/>
        <w:numPr>
          <w:ilvl w:val="0"/>
          <w:numId w:val="34"/>
        </w:numPr>
        <w:tabs>
          <w:tab w:val="left" w:pos="426"/>
        </w:tabs>
        <w:spacing w:before="60" w:after="60"/>
        <w:rPr>
          <w:sz w:val="24"/>
          <w:szCs w:val="24"/>
          <w:lang w:val="en-GB"/>
        </w:rPr>
      </w:pPr>
      <w:r w:rsidRPr="00896BC3">
        <w:rPr>
          <w:sz w:val="24"/>
          <w:szCs w:val="24"/>
          <w:lang w:val="en-GB"/>
        </w:rPr>
        <w:lastRenderedPageBreak/>
        <w:t>Aurora Women’s network – our newly formed network to discuss gender specific issues and consider how best to tackle them in the workplace.</w:t>
      </w:r>
    </w:p>
    <w:p w14:paraId="714C4924" w14:textId="77777777" w:rsidR="00EC74DF" w:rsidRPr="00896BC3" w:rsidRDefault="00EC74DF" w:rsidP="00C8217A">
      <w:pPr>
        <w:pStyle w:val="BodyText"/>
        <w:tabs>
          <w:tab w:val="left" w:pos="426"/>
        </w:tabs>
        <w:spacing w:before="60" w:after="60"/>
        <w:ind w:left="720"/>
        <w:rPr>
          <w:sz w:val="24"/>
          <w:szCs w:val="24"/>
          <w:lang w:val="en-GB"/>
        </w:rPr>
      </w:pPr>
    </w:p>
    <w:p w14:paraId="7FF36412" w14:textId="561B5302" w:rsidR="002E7A02" w:rsidRPr="00896BC3" w:rsidRDefault="002E7A02" w:rsidP="00C8217A">
      <w:pPr>
        <w:pStyle w:val="BodyText"/>
        <w:tabs>
          <w:tab w:val="left" w:pos="426"/>
        </w:tabs>
        <w:spacing w:before="60" w:after="60"/>
        <w:ind w:left="720"/>
        <w:rPr>
          <w:sz w:val="24"/>
          <w:szCs w:val="24"/>
          <w:lang w:val="en-GB"/>
        </w:rPr>
      </w:pPr>
      <w:r w:rsidRPr="00896BC3">
        <w:rPr>
          <w:sz w:val="24"/>
          <w:szCs w:val="24"/>
          <w:lang w:val="en-GB"/>
        </w:rPr>
        <w:t xml:space="preserve">The trust’s EDI strategic objectives are informed by qualitative and quantitative data, which includes our Staff Survey results, our Workforce Race Equality Standard (WRES) and Workforce Disability Equality Standard (WDES) submissions, our Gender Pay Gap (GPG) submission, and feedback from our staff networks. </w:t>
      </w:r>
    </w:p>
    <w:p w14:paraId="46788A40" w14:textId="77777777" w:rsidR="00DE61BC" w:rsidRPr="00896BC3" w:rsidRDefault="00DE61BC" w:rsidP="00AA69C0">
      <w:pPr>
        <w:pStyle w:val="BodyText"/>
        <w:tabs>
          <w:tab w:val="left" w:pos="426"/>
        </w:tabs>
        <w:spacing w:before="60" w:after="60"/>
        <w:ind w:left="360"/>
        <w:rPr>
          <w:sz w:val="24"/>
          <w:szCs w:val="24"/>
          <w:lang w:val="en-GB"/>
        </w:rPr>
      </w:pPr>
    </w:p>
    <w:p w14:paraId="503B047F" w14:textId="786B7D5B" w:rsidR="00FD6DF9" w:rsidRPr="00AA69C0" w:rsidRDefault="00FD6DF9" w:rsidP="00AA69C0">
      <w:pPr>
        <w:pStyle w:val="ListParagraph"/>
        <w:numPr>
          <w:ilvl w:val="0"/>
          <w:numId w:val="13"/>
        </w:numPr>
        <w:spacing w:before="60" w:after="60" w:line="240" w:lineRule="auto"/>
        <w:ind w:left="709"/>
        <w:rPr>
          <w:rFonts w:ascii="Arial" w:hAnsi="Arial" w:cs="Arial"/>
          <w:b/>
          <w:bCs/>
        </w:rPr>
      </w:pPr>
      <w:r w:rsidRPr="00AA69C0">
        <w:rPr>
          <w:rFonts w:ascii="Arial" w:hAnsi="Arial" w:cs="Arial"/>
          <w:b/>
          <w:bCs/>
        </w:rPr>
        <w:t>Additional workforce commentary</w:t>
      </w:r>
    </w:p>
    <w:p w14:paraId="03285408" w14:textId="37C6AD83" w:rsidR="00FD6DF9" w:rsidRPr="00896BC3" w:rsidRDefault="00FD6DF9" w:rsidP="00C8217A">
      <w:pPr>
        <w:spacing w:before="60" w:after="60" w:line="240" w:lineRule="auto"/>
        <w:ind w:left="709"/>
        <w:rPr>
          <w:rFonts w:ascii="Arial" w:hAnsi="Arial" w:cs="Arial"/>
          <w:color w:val="000000" w:themeColor="text1"/>
        </w:rPr>
      </w:pPr>
      <w:r w:rsidRPr="00896BC3">
        <w:rPr>
          <w:rFonts w:ascii="Arial" w:hAnsi="Arial" w:cs="Arial"/>
          <w:color w:val="000000" w:themeColor="text1"/>
        </w:rPr>
        <w:t xml:space="preserve">We have workforce policies applied during the financial year for giving full and fair consideration to applications for employment made by disabled </w:t>
      </w:r>
      <w:r w:rsidR="00C65C2A" w:rsidRPr="00896BC3">
        <w:rPr>
          <w:rFonts w:ascii="Arial" w:hAnsi="Arial" w:cs="Arial"/>
          <w:color w:val="000000" w:themeColor="text1"/>
        </w:rPr>
        <w:t>people</w:t>
      </w:r>
      <w:r w:rsidRPr="00896BC3">
        <w:rPr>
          <w:rFonts w:ascii="Arial" w:hAnsi="Arial" w:cs="Arial"/>
          <w:color w:val="000000" w:themeColor="text1"/>
        </w:rPr>
        <w:t xml:space="preserve">, having regard to their particular aptitudes and abilities as well as policies pertaining to staff development.  We continue to work constructively with the Joint Staff Side Committee in a collaborative approach toward delivering the transformational change, particularly digitisation, that will enable us to move into the new facility </w:t>
      </w:r>
      <w:r w:rsidR="00C65C2A" w:rsidRPr="00896BC3">
        <w:rPr>
          <w:rFonts w:ascii="Arial" w:hAnsi="Arial" w:cs="Arial"/>
          <w:color w:val="000000" w:themeColor="text1"/>
        </w:rPr>
        <w:t>in Camden.</w:t>
      </w:r>
      <w:r w:rsidRPr="00896BC3">
        <w:rPr>
          <w:rFonts w:ascii="Arial" w:hAnsi="Arial" w:cs="Arial"/>
          <w:color w:val="000000" w:themeColor="text1"/>
        </w:rPr>
        <w:t xml:space="preserve"> </w:t>
      </w:r>
    </w:p>
    <w:p w14:paraId="69F6193F" w14:textId="77777777" w:rsidR="00EC74DF" w:rsidRPr="00896BC3" w:rsidRDefault="00EC74DF" w:rsidP="00C8217A">
      <w:pPr>
        <w:spacing w:before="60" w:after="60" w:line="240" w:lineRule="auto"/>
        <w:ind w:left="709"/>
        <w:rPr>
          <w:rFonts w:ascii="Arial" w:hAnsi="Arial" w:cs="Arial"/>
        </w:rPr>
      </w:pPr>
    </w:p>
    <w:p w14:paraId="56576C48" w14:textId="169EECFB" w:rsidR="00756559" w:rsidRPr="00896BC3" w:rsidRDefault="00756559" w:rsidP="00C8217A">
      <w:pPr>
        <w:spacing w:before="60" w:after="60" w:line="240" w:lineRule="auto"/>
        <w:ind w:left="709"/>
        <w:rPr>
          <w:rFonts w:ascii="Arial" w:hAnsi="Arial" w:cs="Arial"/>
        </w:rPr>
      </w:pPr>
      <w:r w:rsidRPr="00896BC3">
        <w:rPr>
          <w:rFonts w:ascii="Arial" w:hAnsi="Arial" w:cs="Arial"/>
        </w:rPr>
        <w:t>The Trust continues to maintain a strong focus on health and safety, with robust governance arrangements in place to monitor compliance with statutory requirements and promote a positive safety culture across all sites. Health and safety performance is regularly reviewed, with incidents reported, investigated and used to inform learning and improvement.</w:t>
      </w:r>
    </w:p>
    <w:p w14:paraId="4CA9C032" w14:textId="77777777" w:rsidR="00EC74DF" w:rsidRPr="00896BC3" w:rsidRDefault="00EC74DF" w:rsidP="00C8217A">
      <w:pPr>
        <w:spacing w:before="60" w:after="60" w:line="240" w:lineRule="auto"/>
        <w:ind w:left="709"/>
        <w:rPr>
          <w:rFonts w:ascii="Arial" w:hAnsi="Arial" w:cs="Arial"/>
        </w:rPr>
      </w:pPr>
    </w:p>
    <w:p w14:paraId="2AC33057" w14:textId="21336B58" w:rsidR="00EC5B98" w:rsidRPr="00896BC3" w:rsidRDefault="00FD6DF9" w:rsidP="00C8217A">
      <w:pPr>
        <w:spacing w:before="60" w:after="60" w:line="240" w:lineRule="auto"/>
        <w:ind w:left="709"/>
        <w:rPr>
          <w:rFonts w:ascii="Arial" w:hAnsi="Arial" w:cs="Arial"/>
        </w:rPr>
      </w:pPr>
      <w:r w:rsidRPr="00896BC3">
        <w:rPr>
          <w:rFonts w:ascii="Arial" w:hAnsi="Arial" w:cs="Arial"/>
        </w:rPr>
        <w:t>Occupational health services continue to support staff wellbeing through timely assessment, advice and interventions, including promoting safe return to work and reducing work-related ill health. The Trust remains committed to improving staff health and wellbeing, recognising its importance to the delivery of safe, high-quality care.</w:t>
      </w:r>
    </w:p>
    <w:p w14:paraId="48358829" w14:textId="03473BEF" w:rsidR="00CE5749" w:rsidRPr="00896BC3" w:rsidRDefault="00CE5749" w:rsidP="00C8217A">
      <w:pPr>
        <w:spacing w:before="60" w:after="60" w:line="240" w:lineRule="auto"/>
        <w:ind w:left="709"/>
        <w:rPr>
          <w:rFonts w:ascii="Arial" w:hAnsi="Arial" w:cs="Arial"/>
        </w:rPr>
      </w:pPr>
      <w:r w:rsidRPr="00896BC3">
        <w:rPr>
          <w:rFonts w:ascii="Arial" w:hAnsi="Arial" w:cs="Arial"/>
          <w:noProof/>
        </w:rPr>
        <w:drawing>
          <wp:inline distT="0" distB="0" distL="0" distR="0" wp14:anchorId="5ED2E7D6" wp14:editId="5C14D66F">
            <wp:extent cx="1231265" cy="604520"/>
            <wp:effectExtent l="0" t="0" r="6985" b="5080"/>
            <wp:docPr id="2061974430" name="Picture 2061974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31265" cy="604520"/>
                    </a:xfrm>
                    <a:prstGeom prst="rect">
                      <a:avLst/>
                    </a:prstGeom>
                    <a:noFill/>
                    <a:ln>
                      <a:noFill/>
                    </a:ln>
                  </pic:spPr>
                </pic:pic>
              </a:graphicData>
            </a:graphic>
          </wp:inline>
        </w:drawing>
      </w:r>
    </w:p>
    <w:p w14:paraId="292B6D56" w14:textId="77777777" w:rsidR="00CE5749" w:rsidRPr="00896BC3" w:rsidRDefault="00CE5749" w:rsidP="00C8217A">
      <w:pPr>
        <w:pStyle w:val="BodyText"/>
        <w:spacing w:before="60" w:after="60"/>
        <w:ind w:left="425" w:firstLine="425"/>
        <w:rPr>
          <w:b/>
          <w:bCs/>
          <w:sz w:val="24"/>
          <w:szCs w:val="24"/>
        </w:rPr>
      </w:pPr>
      <w:proofErr w:type="spellStart"/>
      <w:r w:rsidRPr="00896BC3">
        <w:rPr>
          <w:b/>
          <w:bCs/>
          <w:sz w:val="24"/>
          <w:szCs w:val="24"/>
        </w:rPr>
        <w:t>Mr</w:t>
      </w:r>
      <w:proofErr w:type="spellEnd"/>
      <w:r w:rsidRPr="00896BC3">
        <w:rPr>
          <w:b/>
          <w:bCs/>
          <w:sz w:val="24"/>
          <w:szCs w:val="24"/>
        </w:rPr>
        <w:t xml:space="preserve"> Peter Ridley</w:t>
      </w:r>
    </w:p>
    <w:p w14:paraId="020E4201" w14:textId="02ADCCD9" w:rsidR="00CE5749" w:rsidRPr="00896BC3" w:rsidRDefault="00CE5749" w:rsidP="00C8217A">
      <w:pPr>
        <w:pStyle w:val="BodyText"/>
        <w:spacing w:before="60" w:after="60"/>
        <w:ind w:left="425" w:firstLine="425"/>
        <w:rPr>
          <w:sz w:val="24"/>
          <w:szCs w:val="24"/>
        </w:rPr>
      </w:pPr>
      <w:proofErr w:type="gramStart"/>
      <w:r w:rsidRPr="00896BC3">
        <w:rPr>
          <w:sz w:val="24"/>
          <w:szCs w:val="24"/>
        </w:rPr>
        <w:t>chief executive</w:t>
      </w:r>
      <w:proofErr w:type="gramEnd"/>
      <w:r w:rsidRPr="00896BC3">
        <w:rPr>
          <w:sz w:val="24"/>
          <w:szCs w:val="24"/>
        </w:rPr>
        <w:t xml:space="preserve"> and </w:t>
      </w:r>
      <w:proofErr w:type="gramStart"/>
      <w:r w:rsidRPr="00896BC3">
        <w:rPr>
          <w:sz w:val="24"/>
          <w:szCs w:val="24"/>
        </w:rPr>
        <w:t>accounting officer</w:t>
      </w:r>
      <w:proofErr w:type="gramEnd"/>
    </w:p>
    <w:p w14:paraId="7806D7F5" w14:textId="70FFB9EB" w:rsidR="00CE5749" w:rsidRPr="00896BC3" w:rsidRDefault="00CE5749" w:rsidP="00C8217A">
      <w:pPr>
        <w:pStyle w:val="BodyText"/>
        <w:spacing w:before="60" w:after="60"/>
        <w:ind w:left="425" w:firstLine="425"/>
        <w:rPr>
          <w:sz w:val="24"/>
          <w:szCs w:val="24"/>
        </w:rPr>
      </w:pPr>
      <w:r w:rsidRPr="00896BC3">
        <w:rPr>
          <w:sz w:val="24"/>
          <w:szCs w:val="24"/>
        </w:rPr>
        <w:t>25 June 2026</w:t>
      </w:r>
    </w:p>
    <w:p w14:paraId="10050536" w14:textId="711FE4C9" w:rsidR="00AA69C0" w:rsidRDefault="00AA69C0" w:rsidP="004B28AC">
      <w:pPr>
        <w:pStyle w:val="BodyText"/>
        <w:spacing w:before="60" w:after="60"/>
        <w:ind w:firstLine="425"/>
        <w:rPr>
          <w:sz w:val="24"/>
          <w:szCs w:val="24"/>
        </w:rPr>
      </w:pPr>
      <w:r>
        <w:rPr>
          <w:sz w:val="24"/>
          <w:szCs w:val="24"/>
        </w:rPr>
        <w:br w:type="page"/>
      </w:r>
    </w:p>
    <w:p w14:paraId="4958290B" w14:textId="759BB349" w:rsidR="00EC5B98" w:rsidRDefault="00EC5B98" w:rsidP="004B28AC">
      <w:pPr>
        <w:pStyle w:val="Heading1"/>
        <w:numPr>
          <w:ilvl w:val="0"/>
          <w:numId w:val="1"/>
        </w:numPr>
        <w:spacing w:before="60" w:after="60" w:line="240" w:lineRule="auto"/>
        <w:rPr>
          <w:rFonts w:ascii="Arial" w:hAnsi="Arial" w:cs="Arial"/>
          <w:sz w:val="32"/>
          <w:szCs w:val="32"/>
        </w:rPr>
      </w:pPr>
      <w:bookmarkStart w:id="32" w:name="_Toc232604950"/>
      <w:r w:rsidRPr="004B28AC">
        <w:rPr>
          <w:rFonts w:ascii="Arial" w:hAnsi="Arial" w:cs="Arial"/>
          <w:sz w:val="32"/>
          <w:szCs w:val="32"/>
        </w:rPr>
        <w:lastRenderedPageBreak/>
        <w:t>Accountability report</w:t>
      </w:r>
      <w:bookmarkEnd w:id="32"/>
    </w:p>
    <w:p w14:paraId="1E412FBA" w14:textId="77777777" w:rsidR="00AA69C0" w:rsidRPr="00AA69C0" w:rsidRDefault="00AA69C0" w:rsidP="00AA69C0"/>
    <w:p w14:paraId="0755B812" w14:textId="4F6B0F02" w:rsidR="00EC5B98" w:rsidRPr="00A91529" w:rsidRDefault="00EC5B98" w:rsidP="004B28AC">
      <w:pPr>
        <w:pStyle w:val="Heading2"/>
        <w:spacing w:before="60" w:after="60" w:line="240" w:lineRule="auto"/>
        <w:rPr>
          <w:rFonts w:ascii="Arial" w:hAnsi="Arial" w:cs="Arial"/>
          <w:sz w:val="28"/>
          <w:szCs w:val="28"/>
        </w:rPr>
      </w:pPr>
      <w:bookmarkStart w:id="33" w:name="_Toc232604951"/>
      <w:r w:rsidRPr="00A91529">
        <w:rPr>
          <w:rFonts w:ascii="Arial" w:hAnsi="Arial" w:cs="Arial"/>
          <w:sz w:val="28"/>
          <w:szCs w:val="28"/>
        </w:rPr>
        <w:t>3.1</w:t>
      </w:r>
      <w:r w:rsidRPr="00A91529">
        <w:rPr>
          <w:rFonts w:ascii="Arial" w:hAnsi="Arial" w:cs="Arial"/>
          <w:sz w:val="28"/>
          <w:szCs w:val="28"/>
        </w:rPr>
        <w:tab/>
        <w:t>Directors’ Report</w:t>
      </w:r>
      <w:bookmarkEnd w:id="33"/>
      <w:r w:rsidRPr="00A91529">
        <w:rPr>
          <w:rFonts w:ascii="Arial" w:hAnsi="Arial" w:cs="Arial"/>
          <w:sz w:val="28"/>
          <w:szCs w:val="28"/>
        </w:rPr>
        <w:t xml:space="preserve"> </w:t>
      </w:r>
    </w:p>
    <w:p w14:paraId="1A41269E" w14:textId="77777777" w:rsidR="00D419FC" w:rsidRPr="00896BC3" w:rsidRDefault="00D419FC" w:rsidP="00C8217A">
      <w:pPr>
        <w:pStyle w:val="BodyText"/>
        <w:spacing w:before="60" w:after="60"/>
        <w:ind w:left="720" w:right="294"/>
        <w:rPr>
          <w:sz w:val="24"/>
          <w:szCs w:val="24"/>
          <w:lang w:val="en-GB"/>
        </w:rPr>
      </w:pPr>
      <w:r w:rsidRPr="00896BC3">
        <w:rPr>
          <w:sz w:val="24"/>
          <w:szCs w:val="24"/>
          <w:lang w:val="en-GB"/>
        </w:rPr>
        <w:t xml:space="preserve">We benefit from a strong board of directors, whose wide-ranging experience underpins our continued success. </w:t>
      </w:r>
    </w:p>
    <w:p w14:paraId="7BFE202C" w14:textId="77777777" w:rsidR="00EC74DF" w:rsidRPr="00896BC3" w:rsidRDefault="00EC74DF" w:rsidP="00C8217A">
      <w:pPr>
        <w:pStyle w:val="BodyText"/>
        <w:spacing w:before="60" w:after="60"/>
        <w:ind w:left="720" w:right="294"/>
        <w:rPr>
          <w:sz w:val="24"/>
          <w:szCs w:val="24"/>
          <w:lang w:val="en-GB"/>
        </w:rPr>
      </w:pPr>
    </w:p>
    <w:p w14:paraId="50734BCC" w14:textId="77777777" w:rsidR="00D419FC" w:rsidRPr="00896BC3" w:rsidRDefault="00D419FC" w:rsidP="00C8217A">
      <w:pPr>
        <w:pStyle w:val="BodyText"/>
        <w:spacing w:before="60" w:after="60"/>
        <w:ind w:left="720" w:right="294"/>
        <w:rPr>
          <w:sz w:val="24"/>
          <w:szCs w:val="24"/>
          <w:lang w:val="en-GB"/>
        </w:rPr>
      </w:pPr>
      <w:r w:rsidRPr="00896BC3">
        <w:rPr>
          <w:sz w:val="24"/>
          <w:szCs w:val="24"/>
          <w:lang w:val="en-GB"/>
        </w:rPr>
        <w:t>The board of directors holds</w:t>
      </w:r>
      <w:r w:rsidRPr="00896BC3">
        <w:rPr>
          <w:spacing w:val="-1"/>
          <w:sz w:val="24"/>
          <w:szCs w:val="24"/>
          <w:lang w:val="en-GB"/>
        </w:rPr>
        <w:t xml:space="preserve"> </w:t>
      </w:r>
      <w:r w:rsidRPr="00896BC3">
        <w:rPr>
          <w:sz w:val="24"/>
          <w:szCs w:val="24"/>
          <w:lang w:val="en-GB"/>
        </w:rPr>
        <w:t>overall accountability</w:t>
      </w:r>
      <w:r w:rsidRPr="00896BC3">
        <w:rPr>
          <w:spacing w:val="-1"/>
          <w:sz w:val="24"/>
          <w:szCs w:val="24"/>
          <w:lang w:val="en-GB"/>
        </w:rPr>
        <w:t xml:space="preserve"> </w:t>
      </w:r>
      <w:r w:rsidRPr="00896BC3">
        <w:rPr>
          <w:sz w:val="24"/>
          <w:szCs w:val="24"/>
          <w:lang w:val="en-GB"/>
        </w:rPr>
        <w:t xml:space="preserve">for the organisation and is responsible for its strategic </w:t>
      </w:r>
      <w:r w:rsidRPr="00896BC3">
        <w:rPr>
          <w:spacing w:val="-2"/>
          <w:sz w:val="24"/>
          <w:szCs w:val="24"/>
          <w:lang w:val="en-GB"/>
        </w:rPr>
        <w:t>direction</w:t>
      </w:r>
      <w:r w:rsidRPr="00896BC3">
        <w:rPr>
          <w:spacing w:val="-5"/>
          <w:sz w:val="24"/>
          <w:szCs w:val="24"/>
          <w:lang w:val="en-GB"/>
        </w:rPr>
        <w:t xml:space="preserve"> </w:t>
      </w:r>
      <w:r w:rsidRPr="00896BC3">
        <w:rPr>
          <w:spacing w:val="-2"/>
          <w:sz w:val="24"/>
          <w:szCs w:val="24"/>
          <w:lang w:val="en-GB"/>
        </w:rPr>
        <w:t>and the high-level</w:t>
      </w:r>
      <w:r w:rsidRPr="00896BC3">
        <w:rPr>
          <w:spacing w:val="-9"/>
          <w:sz w:val="24"/>
          <w:szCs w:val="24"/>
          <w:lang w:val="en-GB"/>
        </w:rPr>
        <w:t xml:space="preserve"> </w:t>
      </w:r>
      <w:r w:rsidRPr="00896BC3">
        <w:rPr>
          <w:spacing w:val="-2"/>
          <w:sz w:val="24"/>
          <w:szCs w:val="24"/>
          <w:lang w:val="en-GB"/>
        </w:rPr>
        <w:t>allocation</w:t>
      </w:r>
      <w:r w:rsidRPr="00896BC3">
        <w:rPr>
          <w:spacing w:val="-5"/>
          <w:sz w:val="24"/>
          <w:szCs w:val="24"/>
          <w:lang w:val="en-GB"/>
        </w:rPr>
        <w:t xml:space="preserve"> </w:t>
      </w:r>
      <w:r w:rsidRPr="00896BC3">
        <w:rPr>
          <w:spacing w:val="-2"/>
          <w:sz w:val="24"/>
          <w:szCs w:val="24"/>
          <w:lang w:val="en-GB"/>
        </w:rPr>
        <w:t>of resources.</w:t>
      </w:r>
      <w:r w:rsidRPr="00896BC3">
        <w:rPr>
          <w:spacing w:val="-13"/>
          <w:sz w:val="24"/>
          <w:szCs w:val="24"/>
          <w:lang w:val="en-GB"/>
        </w:rPr>
        <w:t xml:space="preserve"> </w:t>
      </w:r>
      <w:r w:rsidRPr="00896BC3">
        <w:rPr>
          <w:spacing w:val="-2"/>
          <w:sz w:val="24"/>
          <w:szCs w:val="24"/>
          <w:lang w:val="en-GB"/>
        </w:rPr>
        <w:t>It delegates</w:t>
      </w:r>
      <w:r w:rsidRPr="00896BC3">
        <w:rPr>
          <w:spacing w:val="-8"/>
          <w:sz w:val="24"/>
          <w:szCs w:val="24"/>
          <w:lang w:val="en-GB"/>
        </w:rPr>
        <w:t xml:space="preserve"> </w:t>
      </w:r>
      <w:r w:rsidRPr="00896BC3">
        <w:rPr>
          <w:spacing w:val="-2"/>
          <w:sz w:val="24"/>
          <w:szCs w:val="24"/>
          <w:lang w:val="en-GB"/>
        </w:rPr>
        <w:t>decision making</w:t>
      </w:r>
      <w:r w:rsidRPr="00896BC3">
        <w:rPr>
          <w:spacing w:val="-5"/>
          <w:sz w:val="24"/>
          <w:szCs w:val="24"/>
          <w:lang w:val="en-GB"/>
        </w:rPr>
        <w:t xml:space="preserve"> </w:t>
      </w:r>
      <w:r w:rsidRPr="00896BC3">
        <w:rPr>
          <w:spacing w:val="-2"/>
          <w:sz w:val="24"/>
          <w:szCs w:val="24"/>
          <w:lang w:val="en-GB"/>
        </w:rPr>
        <w:t>for</w:t>
      </w:r>
      <w:r w:rsidRPr="00896BC3">
        <w:rPr>
          <w:spacing w:val="-4"/>
          <w:sz w:val="24"/>
          <w:szCs w:val="24"/>
          <w:lang w:val="en-GB"/>
        </w:rPr>
        <w:t xml:space="preserve"> </w:t>
      </w:r>
      <w:r w:rsidRPr="00896BC3">
        <w:rPr>
          <w:spacing w:val="-2"/>
          <w:sz w:val="24"/>
          <w:szCs w:val="24"/>
          <w:lang w:val="en-GB"/>
        </w:rPr>
        <w:t>the</w:t>
      </w:r>
      <w:r w:rsidRPr="00896BC3">
        <w:rPr>
          <w:spacing w:val="-5"/>
          <w:sz w:val="24"/>
          <w:szCs w:val="24"/>
          <w:lang w:val="en-GB"/>
        </w:rPr>
        <w:t xml:space="preserve"> </w:t>
      </w:r>
      <w:r w:rsidRPr="00896BC3">
        <w:rPr>
          <w:spacing w:val="-2"/>
          <w:sz w:val="24"/>
          <w:szCs w:val="24"/>
          <w:lang w:val="en-GB"/>
        </w:rPr>
        <w:t>operational</w:t>
      </w:r>
      <w:r w:rsidRPr="00896BC3">
        <w:rPr>
          <w:spacing w:val="-4"/>
          <w:sz w:val="24"/>
          <w:szCs w:val="24"/>
          <w:lang w:val="en-GB"/>
        </w:rPr>
        <w:t xml:space="preserve"> </w:t>
      </w:r>
      <w:r w:rsidRPr="00896BC3">
        <w:rPr>
          <w:spacing w:val="-2"/>
          <w:sz w:val="24"/>
          <w:szCs w:val="24"/>
          <w:lang w:val="en-GB"/>
        </w:rPr>
        <w:t xml:space="preserve">running </w:t>
      </w:r>
      <w:r w:rsidRPr="00896BC3">
        <w:rPr>
          <w:sz w:val="24"/>
          <w:szCs w:val="24"/>
          <w:lang w:val="en-GB"/>
        </w:rPr>
        <w:t xml:space="preserve">of the trust to the chief executive. </w:t>
      </w:r>
    </w:p>
    <w:p w14:paraId="617807F0" w14:textId="77777777" w:rsidR="00EC74DF" w:rsidRPr="00896BC3" w:rsidRDefault="00EC74DF" w:rsidP="00C8217A">
      <w:pPr>
        <w:pStyle w:val="BodyText"/>
        <w:spacing w:before="60" w:after="60"/>
        <w:ind w:left="720" w:right="294"/>
        <w:rPr>
          <w:sz w:val="24"/>
          <w:szCs w:val="24"/>
          <w:lang w:val="en-GB"/>
        </w:rPr>
      </w:pPr>
    </w:p>
    <w:p w14:paraId="722FA720" w14:textId="77777777" w:rsidR="00D419FC" w:rsidRPr="00896BC3" w:rsidRDefault="00D419FC" w:rsidP="00C8217A">
      <w:pPr>
        <w:pStyle w:val="BodyText"/>
        <w:spacing w:before="60" w:after="60"/>
        <w:ind w:left="720" w:right="292"/>
        <w:rPr>
          <w:spacing w:val="-2"/>
          <w:sz w:val="24"/>
          <w:szCs w:val="24"/>
          <w:lang w:val="en-GB"/>
        </w:rPr>
      </w:pPr>
      <w:r w:rsidRPr="00896BC3">
        <w:rPr>
          <w:sz w:val="24"/>
          <w:szCs w:val="24"/>
          <w:lang w:val="en-GB"/>
        </w:rPr>
        <w:t>The</w:t>
      </w:r>
      <w:r w:rsidRPr="00896BC3">
        <w:rPr>
          <w:spacing w:val="-8"/>
          <w:sz w:val="24"/>
          <w:szCs w:val="24"/>
          <w:lang w:val="en-GB"/>
        </w:rPr>
        <w:t xml:space="preserve"> </w:t>
      </w:r>
      <w:r w:rsidRPr="00896BC3">
        <w:rPr>
          <w:sz w:val="24"/>
          <w:szCs w:val="24"/>
          <w:lang w:val="en-GB"/>
        </w:rPr>
        <w:t>directors</w:t>
      </w:r>
      <w:r w:rsidRPr="00896BC3">
        <w:rPr>
          <w:spacing w:val="-15"/>
          <w:sz w:val="24"/>
          <w:szCs w:val="24"/>
          <w:lang w:val="en-GB"/>
        </w:rPr>
        <w:t xml:space="preserve"> </w:t>
      </w:r>
      <w:r w:rsidRPr="00896BC3">
        <w:rPr>
          <w:sz w:val="24"/>
          <w:szCs w:val="24"/>
          <w:lang w:val="en-GB"/>
        </w:rPr>
        <w:t>are</w:t>
      </w:r>
      <w:r w:rsidRPr="00896BC3">
        <w:rPr>
          <w:spacing w:val="-8"/>
          <w:sz w:val="24"/>
          <w:szCs w:val="24"/>
          <w:lang w:val="en-GB"/>
        </w:rPr>
        <w:t xml:space="preserve"> </w:t>
      </w:r>
      <w:r w:rsidRPr="00896BC3">
        <w:rPr>
          <w:sz w:val="24"/>
          <w:szCs w:val="24"/>
          <w:lang w:val="en-GB"/>
        </w:rPr>
        <w:t>additionally</w:t>
      </w:r>
      <w:r w:rsidRPr="00896BC3">
        <w:rPr>
          <w:spacing w:val="-10"/>
          <w:sz w:val="24"/>
          <w:szCs w:val="24"/>
          <w:lang w:val="en-GB"/>
        </w:rPr>
        <w:t xml:space="preserve"> </w:t>
      </w:r>
      <w:r w:rsidRPr="00896BC3">
        <w:rPr>
          <w:sz w:val="24"/>
          <w:szCs w:val="24"/>
          <w:lang w:val="en-GB"/>
        </w:rPr>
        <w:t>responsible</w:t>
      </w:r>
      <w:r w:rsidRPr="00896BC3">
        <w:rPr>
          <w:spacing w:val="-8"/>
          <w:sz w:val="24"/>
          <w:szCs w:val="24"/>
          <w:lang w:val="en-GB"/>
        </w:rPr>
        <w:t xml:space="preserve"> </w:t>
      </w:r>
      <w:r w:rsidRPr="00896BC3">
        <w:rPr>
          <w:sz w:val="24"/>
          <w:szCs w:val="24"/>
          <w:lang w:val="en-GB"/>
        </w:rPr>
        <w:t>for</w:t>
      </w:r>
      <w:r w:rsidRPr="00896BC3">
        <w:rPr>
          <w:spacing w:val="-11"/>
          <w:sz w:val="24"/>
          <w:szCs w:val="24"/>
          <w:lang w:val="en-GB"/>
        </w:rPr>
        <w:t xml:space="preserve"> </w:t>
      </w:r>
      <w:r w:rsidRPr="00896BC3">
        <w:rPr>
          <w:sz w:val="24"/>
          <w:szCs w:val="24"/>
          <w:lang w:val="en-GB"/>
        </w:rPr>
        <w:t>preparing</w:t>
      </w:r>
      <w:r w:rsidRPr="00896BC3">
        <w:rPr>
          <w:spacing w:val="-8"/>
          <w:sz w:val="24"/>
          <w:szCs w:val="24"/>
          <w:lang w:val="en-GB"/>
        </w:rPr>
        <w:t xml:space="preserve"> </w:t>
      </w:r>
      <w:r w:rsidRPr="00896BC3">
        <w:rPr>
          <w:sz w:val="24"/>
          <w:szCs w:val="24"/>
          <w:lang w:val="en-GB"/>
        </w:rPr>
        <w:t>the</w:t>
      </w:r>
      <w:r w:rsidRPr="00896BC3">
        <w:rPr>
          <w:spacing w:val="-8"/>
          <w:sz w:val="24"/>
          <w:szCs w:val="24"/>
          <w:lang w:val="en-GB"/>
        </w:rPr>
        <w:t xml:space="preserve"> </w:t>
      </w:r>
      <w:r w:rsidRPr="00896BC3">
        <w:rPr>
          <w:sz w:val="24"/>
          <w:szCs w:val="24"/>
          <w:lang w:val="en-GB"/>
        </w:rPr>
        <w:t>annual</w:t>
      </w:r>
      <w:r w:rsidRPr="00896BC3">
        <w:rPr>
          <w:spacing w:val="-11"/>
          <w:sz w:val="24"/>
          <w:szCs w:val="24"/>
          <w:lang w:val="en-GB"/>
        </w:rPr>
        <w:t xml:space="preserve"> </w:t>
      </w:r>
      <w:r w:rsidRPr="00896BC3">
        <w:rPr>
          <w:sz w:val="24"/>
          <w:szCs w:val="24"/>
          <w:lang w:val="en-GB"/>
        </w:rPr>
        <w:t>report</w:t>
      </w:r>
      <w:r w:rsidRPr="00896BC3">
        <w:rPr>
          <w:spacing w:val="-14"/>
          <w:sz w:val="24"/>
          <w:szCs w:val="24"/>
          <w:lang w:val="en-GB"/>
        </w:rPr>
        <w:t xml:space="preserve"> </w:t>
      </w:r>
      <w:r w:rsidRPr="00896BC3">
        <w:rPr>
          <w:sz w:val="24"/>
          <w:szCs w:val="24"/>
          <w:lang w:val="en-GB"/>
        </w:rPr>
        <w:t>and</w:t>
      </w:r>
      <w:r w:rsidRPr="00896BC3">
        <w:rPr>
          <w:spacing w:val="-8"/>
          <w:sz w:val="24"/>
          <w:szCs w:val="24"/>
          <w:lang w:val="en-GB"/>
        </w:rPr>
        <w:t xml:space="preserve"> </w:t>
      </w:r>
      <w:r w:rsidRPr="00896BC3">
        <w:rPr>
          <w:sz w:val="24"/>
          <w:szCs w:val="24"/>
          <w:lang w:val="en-GB"/>
        </w:rPr>
        <w:t>accounts.</w:t>
      </w:r>
      <w:r w:rsidRPr="00896BC3">
        <w:rPr>
          <w:spacing w:val="-9"/>
          <w:sz w:val="24"/>
          <w:szCs w:val="24"/>
          <w:lang w:val="en-GB"/>
        </w:rPr>
        <w:t xml:space="preserve"> </w:t>
      </w:r>
      <w:r w:rsidRPr="00896BC3">
        <w:rPr>
          <w:sz w:val="24"/>
          <w:szCs w:val="24"/>
          <w:lang w:val="en-GB"/>
        </w:rPr>
        <w:t>Taken</w:t>
      </w:r>
      <w:r w:rsidRPr="00896BC3">
        <w:rPr>
          <w:spacing w:val="-8"/>
          <w:sz w:val="24"/>
          <w:szCs w:val="24"/>
          <w:lang w:val="en-GB"/>
        </w:rPr>
        <w:t xml:space="preserve"> </w:t>
      </w:r>
      <w:r w:rsidRPr="00896BC3">
        <w:rPr>
          <w:sz w:val="24"/>
          <w:szCs w:val="24"/>
          <w:lang w:val="en-GB"/>
        </w:rPr>
        <w:t>as</w:t>
      </w:r>
      <w:r w:rsidRPr="00896BC3">
        <w:rPr>
          <w:spacing w:val="-15"/>
          <w:sz w:val="24"/>
          <w:szCs w:val="24"/>
          <w:lang w:val="en-GB"/>
        </w:rPr>
        <w:t xml:space="preserve"> </w:t>
      </w:r>
      <w:r w:rsidRPr="00896BC3">
        <w:rPr>
          <w:sz w:val="24"/>
          <w:szCs w:val="24"/>
          <w:lang w:val="en-GB"/>
        </w:rPr>
        <w:t>a</w:t>
      </w:r>
      <w:r w:rsidRPr="00896BC3">
        <w:rPr>
          <w:spacing w:val="-8"/>
          <w:sz w:val="24"/>
          <w:szCs w:val="24"/>
          <w:lang w:val="en-GB"/>
        </w:rPr>
        <w:t xml:space="preserve"> </w:t>
      </w:r>
      <w:r w:rsidRPr="00896BC3">
        <w:rPr>
          <w:sz w:val="24"/>
          <w:szCs w:val="24"/>
          <w:lang w:val="en-GB"/>
        </w:rPr>
        <w:t xml:space="preserve">whole, they consider these are fair, balanced and understandable and provide the information necessary for patients, regulators and other stakeholders to assess our performance, business model and </w:t>
      </w:r>
      <w:r w:rsidRPr="00896BC3">
        <w:rPr>
          <w:spacing w:val="-2"/>
          <w:sz w:val="24"/>
          <w:szCs w:val="24"/>
          <w:lang w:val="en-GB"/>
        </w:rPr>
        <w:t>strategy.</w:t>
      </w:r>
    </w:p>
    <w:p w14:paraId="1A8E2F51" w14:textId="77777777" w:rsidR="00EC74DF" w:rsidRPr="00896BC3" w:rsidRDefault="00EC74DF" w:rsidP="00C8217A">
      <w:pPr>
        <w:pStyle w:val="BodyText"/>
        <w:spacing w:before="60" w:after="60"/>
        <w:ind w:left="720" w:right="292"/>
        <w:rPr>
          <w:sz w:val="24"/>
          <w:szCs w:val="24"/>
          <w:lang w:val="en-GB"/>
        </w:rPr>
      </w:pPr>
    </w:p>
    <w:p w14:paraId="292B648C" w14:textId="77777777" w:rsidR="00D419FC" w:rsidRPr="00896BC3" w:rsidRDefault="00D419FC" w:rsidP="00C8217A">
      <w:pPr>
        <w:pStyle w:val="BodyText"/>
        <w:spacing w:before="60" w:after="60"/>
        <w:ind w:left="719" w:right="295"/>
        <w:rPr>
          <w:sz w:val="24"/>
          <w:szCs w:val="24"/>
          <w:lang w:val="en-GB"/>
        </w:rPr>
      </w:pPr>
      <w:r w:rsidRPr="00896BC3">
        <w:rPr>
          <w:sz w:val="24"/>
          <w:szCs w:val="24"/>
          <w:lang w:val="en-GB"/>
        </w:rPr>
        <w:t>The board comprises 16 members, nine non-executive directors (including the chair, eight are considered to be independent,</w:t>
      </w:r>
      <w:r w:rsidRPr="00896BC3">
        <w:rPr>
          <w:spacing w:val="-1"/>
          <w:sz w:val="24"/>
          <w:szCs w:val="24"/>
          <w:lang w:val="en-GB"/>
        </w:rPr>
        <w:t xml:space="preserve"> </w:t>
      </w:r>
      <w:r w:rsidRPr="00896BC3">
        <w:rPr>
          <w:sz w:val="24"/>
          <w:szCs w:val="24"/>
          <w:lang w:val="en-GB"/>
        </w:rPr>
        <w:t>the ninth being a representative of the UCL Institute of</w:t>
      </w:r>
      <w:r w:rsidRPr="00896BC3">
        <w:rPr>
          <w:spacing w:val="-1"/>
          <w:sz w:val="24"/>
          <w:szCs w:val="24"/>
          <w:lang w:val="en-GB"/>
        </w:rPr>
        <w:t xml:space="preserve"> </w:t>
      </w:r>
      <w:r w:rsidRPr="00896BC3">
        <w:rPr>
          <w:sz w:val="24"/>
          <w:szCs w:val="24"/>
          <w:lang w:val="en-GB"/>
        </w:rPr>
        <w:t>Ophthalmology as defined in the trust’s constitution) and seven executive directors.</w:t>
      </w:r>
    </w:p>
    <w:p w14:paraId="0A03A9EA" w14:textId="77777777" w:rsidR="00EC74DF" w:rsidRPr="00896BC3" w:rsidRDefault="00EC74DF" w:rsidP="00C8217A">
      <w:pPr>
        <w:pStyle w:val="BodyText"/>
        <w:spacing w:before="60" w:after="60"/>
        <w:ind w:left="719" w:right="295"/>
        <w:rPr>
          <w:sz w:val="24"/>
          <w:szCs w:val="24"/>
          <w:lang w:val="en-GB"/>
        </w:rPr>
      </w:pPr>
    </w:p>
    <w:p w14:paraId="00BD1452" w14:textId="0204D0D0" w:rsidR="00D419FC" w:rsidRPr="00896BC3" w:rsidRDefault="00D419FC" w:rsidP="00C8217A">
      <w:pPr>
        <w:pStyle w:val="BodyText"/>
        <w:spacing w:before="60" w:after="60"/>
        <w:ind w:left="719" w:right="297"/>
        <w:rPr>
          <w:sz w:val="24"/>
          <w:szCs w:val="24"/>
          <w:lang w:val="en-GB"/>
        </w:rPr>
      </w:pPr>
      <w:r w:rsidRPr="00896BC3">
        <w:rPr>
          <w:sz w:val="24"/>
          <w:szCs w:val="24"/>
          <w:lang w:val="en-GB"/>
        </w:rPr>
        <w:t>Non-executive directors</w:t>
      </w:r>
      <w:r w:rsidR="00416710" w:rsidRPr="00896BC3">
        <w:rPr>
          <w:sz w:val="24"/>
          <w:szCs w:val="24"/>
          <w:lang w:val="en-GB"/>
        </w:rPr>
        <w:t xml:space="preserve"> (NEDs)</w:t>
      </w:r>
      <w:r w:rsidRPr="00896BC3">
        <w:rPr>
          <w:sz w:val="24"/>
          <w:szCs w:val="24"/>
          <w:lang w:val="en-GB"/>
        </w:rPr>
        <w:t>, including the chair, are appointed by the membership council following recommendations</w:t>
      </w:r>
      <w:r w:rsidRPr="00896BC3">
        <w:rPr>
          <w:spacing w:val="-16"/>
          <w:sz w:val="24"/>
          <w:szCs w:val="24"/>
          <w:lang w:val="en-GB"/>
        </w:rPr>
        <w:t xml:space="preserve"> </w:t>
      </w:r>
      <w:r w:rsidRPr="00896BC3">
        <w:rPr>
          <w:sz w:val="24"/>
          <w:szCs w:val="24"/>
          <w:lang w:val="en-GB"/>
        </w:rPr>
        <w:t>from</w:t>
      </w:r>
      <w:r w:rsidRPr="00896BC3">
        <w:rPr>
          <w:spacing w:val="-15"/>
          <w:sz w:val="24"/>
          <w:szCs w:val="24"/>
          <w:lang w:val="en-GB"/>
        </w:rPr>
        <w:t xml:space="preserve"> </w:t>
      </w:r>
      <w:r w:rsidRPr="00896BC3">
        <w:rPr>
          <w:sz w:val="24"/>
          <w:szCs w:val="24"/>
          <w:lang w:val="en-GB"/>
        </w:rPr>
        <w:t>the</w:t>
      </w:r>
      <w:r w:rsidRPr="00896BC3">
        <w:rPr>
          <w:spacing w:val="-15"/>
          <w:sz w:val="24"/>
          <w:szCs w:val="24"/>
          <w:lang w:val="en-GB"/>
        </w:rPr>
        <w:t xml:space="preserve"> </w:t>
      </w:r>
      <w:r w:rsidRPr="00896BC3">
        <w:rPr>
          <w:sz w:val="24"/>
          <w:szCs w:val="24"/>
          <w:lang w:val="en-GB"/>
        </w:rPr>
        <w:t>remuneration</w:t>
      </w:r>
      <w:r w:rsidRPr="00896BC3">
        <w:rPr>
          <w:spacing w:val="-16"/>
          <w:sz w:val="24"/>
          <w:szCs w:val="24"/>
          <w:lang w:val="en-GB"/>
        </w:rPr>
        <w:t xml:space="preserve"> </w:t>
      </w:r>
      <w:r w:rsidRPr="00896BC3">
        <w:rPr>
          <w:sz w:val="24"/>
          <w:szCs w:val="24"/>
          <w:lang w:val="en-GB"/>
        </w:rPr>
        <w:t>and</w:t>
      </w:r>
      <w:r w:rsidRPr="00896BC3">
        <w:rPr>
          <w:spacing w:val="-15"/>
          <w:sz w:val="24"/>
          <w:szCs w:val="24"/>
          <w:lang w:val="en-GB"/>
        </w:rPr>
        <w:t xml:space="preserve"> </w:t>
      </w:r>
      <w:r w:rsidRPr="00896BC3">
        <w:rPr>
          <w:sz w:val="24"/>
          <w:szCs w:val="24"/>
          <w:lang w:val="en-GB"/>
        </w:rPr>
        <w:t>nomination</w:t>
      </w:r>
      <w:r w:rsidRPr="00896BC3">
        <w:rPr>
          <w:spacing w:val="-15"/>
          <w:sz w:val="24"/>
          <w:szCs w:val="24"/>
          <w:lang w:val="en-GB"/>
        </w:rPr>
        <w:t xml:space="preserve"> </w:t>
      </w:r>
      <w:r w:rsidRPr="00896BC3">
        <w:rPr>
          <w:sz w:val="24"/>
          <w:szCs w:val="24"/>
          <w:lang w:val="en-GB"/>
        </w:rPr>
        <w:t>committee</w:t>
      </w:r>
      <w:r w:rsidRPr="00896BC3">
        <w:rPr>
          <w:spacing w:val="-15"/>
          <w:sz w:val="24"/>
          <w:szCs w:val="24"/>
          <w:lang w:val="en-GB"/>
        </w:rPr>
        <w:t xml:space="preserve"> </w:t>
      </w:r>
      <w:r w:rsidRPr="00896BC3">
        <w:rPr>
          <w:sz w:val="24"/>
          <w:szCs w:val="24"/>
          <w:lang w:val="en-GB"/>
        </w:rPr>
        <w:t>for</w:t>
      </w:r>
      <w:r w:rsidRPr="00896BC3">
        <w:rPr>
          <w:spacing w:val="-16"/>
          <w:sz w:val="24"/>
          <w:szCs w:val="24"/>
          <w:lang w:val="en-GB"/>
        </w:rPr>
        <w:t xml:space="preserve"> </w:t>
      </w:r>
      <w:r w:rsidRPr="00896BC3">
        <w:rPr>
          <w:sz w:val="24"/>
          <w:szCs w:val="24"/>
          <w:lang w:val="en-GB"/>
        </w:rPr>
        <w:t>non-executive</w:t>
      </w:r>
      <w:r w:rsidRPr="00896BC3">
        <w:rPr>
          <w:spacing w:val="-15"/>
          <w:sz w:val="24"/>
          <w:szCs w:val="24"/>
          <w:lang w:val="en-GB"/>
        </w:rPr>
        <w:t xml:space="preserve"> </w:t>
      </w:r>
      <w:r w:rsidRPr="00896BC3">
        <w:rPr>
          <w:sz w:val="24"/>
          <w:szCs w:val="24"/>
          <w:lang w:val="en-GB"/>
        </w:rPr>
        <w:t>directors.</w:t>
      </w:r>
      <w:r w:rsidRPr="00896BC3">
        <w:rPr>
          <w:spacing w:val="-15"/>
          <w:sz w:val="24"/>
          <w:szCs w:val="24"/>
          <w:lang w:val="en-GB"/>
        </w:rPr>
        <w:t xml:space="preserve"> </w:t>
      </w:r>
      <w:r w:rsidRPr="00896BC3">
        <w:rPr>
          <w:sz w:val="24"/>
          <w:szCs w:val="24"/>
          <w:lang w:val="en-GB"/>
        </w:rPr>
        <w:t>Executive directors are appointed by the remuneration committee of the board, a committee made up of non-executive directors.</w:t>
      </w:r>
    </w:p>
    <w:p w14:paraId="3D4FA806" w14:textId="77777777" w:rsidR="00EC74DF" w:rsidRPr="00896BC3" w:rsidRDefault="00EC74DF" w:rsidP="00C8217A">
      <w:pPr>
        <w:pStyle w:val="BodyText"/>
        <w:spacing w:before="60" w:after="60"/>
        <w:ind w:left="719" w:right="297"/>
        <w:rPr>
          <w:sz w:val="24"/>
          <w:szCs w:val="24"/>
          <w:lang w:val="en-GB"/>
        </w:rPr>
      </w:pPr>
    </w:p>
    <w:p w14:paraId="70C14FE0" w14:textId="0429475B" w:rsidR="00D419FC" w:rsidRPr="00896BC3" w:rsidRDefault="002620CC" w:rsidP="00C8217A">
      <w:pPr>
        <w:pStyle w:val="BodyText"/>
        <w:spacing w:before="60" w:after="60"/>
        <w:ind w:left="719" w:right="296"/>
        <w:rPr>
          <w:sz w:val="24"/>
          <w:szCs w:val="24"/>
          <w:lang w:val="en-GB"/>
        </w:rPr>
      </w:pPr>
      <w:r w:rsidRPr="00896BC3">
        <w:rPr>
          <w:sz w:val="24"/>
          <w:szCs w:val="24"/>
          <w:lang w:val="en-GB"/>
        </w:rPr>
        <w:t xml:space="preserve">Professor Tim Briggs commenced as interim chair on 7 April 2025 replacing the previous chair </w:t>
      </w:r>
      <w:r w:rsidR="00D419FC" w:rsidRPr="00896BC3">
        <w:rPr>
          <w:sz w:val="24"/>
          <w:szCs w:val="24"/>
          <w:lang w:val="en-GB"/>
        </w:rPr>
        <w:t xml:space="preserve">Laura Wade-Gery; she was appointed from 1 February 2023 and resigned </w:t>
      </w:r>
      <w:r w:rsidRPr="00896BC3">
        <w:rPr>
          <w:sz w:val="24"/>
          <w:szCs w:val="24"/>
          <w:lang w:val="en-GB"/>
        </w:rPr>
        <w:t>in</w:t>
      </w:r>
      <w:r w:rsidR="00D419FC" w:rsidRPr="00896BC3">
        <w:rPr>
          <w:sz w:val="24"/>
          <w:szCs w:val="24"/>
          <w:lang w:val="en-GB"/>
        </w:rPr>
        <w:t xml:space="preserve"> April 2025. </w:t>
      </w:r>
      <w:r w:rsidRPr="00896BC3">
        <w:rPr>
          <w:sz w:val="24"/>
          <w:szCs w:val="24"/>
          <w:lang w:val="en-GB"/>
        </w:rPr>
        <w:t xml:space="preserve">Tim Briggs’ significant other interests include </w:t>
      </w:r>
      <w:r w:rsidR="00C2075E" w:rsidRPr="00896BC3">
        <w:rPr>
          <w:sz w:val="24"/>
          <w:szCs w:val="24"/>
          <w:lang w:val="en-GB"/>
        </w:rPr>
        <w:t>n</w:t>
      </w:r>
      <w:r w:rsidRPr="00896BC3">
        <w:rPr>
          <w:sz w:val="24"/>
          <w:szCs w:val="24"/>
          <w:lang w:val="en-GB"/>
        </w:rPr>
        <w:t xml:space="preserve">ational director for clinical improvement and elective recovery, chair of NHS England’s </w:t>
      </w:r>
      <w:r w:rsidR="00C2075E" w:rsidRPr="00896BC3">
        <w:rPr>
          <w:sz w:val="24"/>
          <w:szCs w:val="24"/>
          <w:lang w:val="en-GB"/>
        </w:rPr>
        <w:t>g</w:t>
      </w:r>
      <w:r w:rsidRPr="00896BC3">
        <w:rPr>
          <w:sz w:val="24"/>
          <w:szCs w:val="24"/>
          <w:lang w:val="en-GB"/>
        </w:rPr>
        <w:t>etting it right fi</w:t>
      </w:r>
      <w:r w:rsidR="00C2075E" w:rsidRPr="00896BC3">
        <w:rPr>
          <w:sz w:val="24"/>
          <w:szCs w:val="24"/>
          <w:lang w:val="en-GB"/>
        </w:rPr>
        <w:t>r</w:t>
      </w:r>
      <w:r w:rsidRPr="00896BC3">
        <w:rPr>
          <w:sz w:val="24"/>
          <w:szCs w:val="24"/>
          <w:lang w:val="en-GB"/>
        </w:rPr>
        <w:t>st time (GIRFT) programme, and consultant orthopaedic surgeon at the Royal National Orthopaedic Hospital NHS Trust</w:t>
      </w:r>
      <w:r w:rsidR="00D03950" w:rsidRPr="00896BC3">
        <w:rPr>
          <w:sz w:val="24"/>
          <w:szCs w:val="24"/>
          <w:lang w:val="en-GB"/>
        </w:rPr>
        <w:t xml:space="preserve">. </w:t>
      </w:r>
      <w:r w:rsidRPr="00896BC3">
        <w:rPr>
          <w:sz w:val="24"/>
          <w:szCs w:val="24"/>
          <w:lang w:val="en-GB"/>
        </w:rPr>
        <w:t xml:space="preserve"> </w:t>
      </w:r>
      <w:r w:rsidR="00D419FC" w:rsidRPr="00896BC3">
        <w:rPr>
          <w:sz w:val="24"/>
          <w:szCs w:val="24"/>
          <w:lang w:val="en-GB"/>
        </w:rPr>
        <w:t xml:space="preserve">The full declarations of interest for our directors </w:t>
      </w:r>
      <w:r w:rsidR="00C2075E" w:rsidRPr="00896BC3">
        <w:rPr>
          <w:sz w:val="24"/>
          <w:szCs w:val="24"/>
          <w:lang w:val="en-GB"/>
        </w:rPr>
        <w:t>are</w:t>
      </w:r>
      <w:r w:rsidR="00D419FC" w:rsidRPr="00896BC3">
        <w:rPr>
          <w:sz w:val="24"/>
          <w:szCs w:val="24"/>
          <w:lang w:val="en-GB"/>
        </w:rPr>
        <w:t xml:space="preserve"> on our website. After consultation with NHSE, the membership council appointed Professor Tim Briggs as interim chairman for an initial period of nine months effective from 10</w:t>
      </w:r>
      <w:r w:rsidR="00D419FC" w:rsidRPr="00896BC3">
        <w:rPr>
          <w:sz w:val="24"/>
          <w:szCs w:val="24"/>
          <w:vertAlign w:val="superscript"/>
          <w:lang w:val="en-GB"/>
        </w:rPr>
        <w:t>th</w:t>
      </w:r>
      <w:r w:rsidR="00D419FC" w:rsidRPr="00896BC3">
        <w:rPr>
          <w:sz w:val="24"/>
          <w:szCs w:val="24"/>
          <w:lang w:val="en-GB"/>
        </w:rPr>
        <w:t xml:space="preserve"> April 2025</w:t>
      </w:r>
      <w:r w:rsidR="00D03950" w:rsidRPr="00896BC3">
        <w:rPr>
          <w:sz w:val="24"/>
          <w:szCs w:val="24"/>
          <w:lang w:val="en-GB"/>
        </w:rPr>
        <w:t xml:space="preserve"> which was later extended into 202</w:t>
      </w:r>
      <w:r w:rsidR="00416710" w:rsidRPr="00896BC3">
        <w:rPr>
          <w:sz w:val="24"/>
          <w:szCs w:val="24"/>
          <w:lang w:val="en-GB"/>
        </w:rPr>
        <w:t>6</w:t>
      </w:r>
      <w:r w:rsidR="00D03950" w:rsidRPr="00896BC3">
        <w:rPr>
          <w:sz w:val="24"/>
          <w:szCs w:val="24"/>
          <w:lang w:val="en-GB"/>
        </w:rPr>
        <w:t>/2</w:t>
      </w:r>
      <w:r w:rsidR="00416710" w:rsidRPr="00896BC3">
        <w:rPr>
          <w:sz w:val="24"/>
          <w:szCs w:val="24"/>
          <w:lang w:val="en-GB"/>
        </w:rPr>
        <w:t>7</w:t>
      </w:r>
      <w:r w:rsidR="00D03950" w:rsidRPr="00896BC3">
        <w:rPr>
          <w:sz w:val="24"/>
          <w:szCs w:val="24"/>
          <w:lang w:val="en-GB"/>
        </w:rPr>
        <w:t>.</w:t>
      </w:r>
    </w:p>
    <w:p w14:paraId="461362FC" w14:textId="77777777" w:rsidR="00EC74DF" w:rsidRPr="00896BC3" w:rsidRDefault="00EC74DF" w:rsidP="00C8217A">
      <w:pPr>
        <w:pStyle w:val="BodyText"/>
        <w:spacing w:before="60" w:after="60"/>
        <w:ind w:left="719" w:right="296"/>
        <w:rPr>
          <w:sz w:val="24"/>
          <w:szCs w:val="24"/>
          <w:lang w:val="en-GB"/>
        </w:rPr>
      </w:pPr>
    </w:p>
    <w:p w14:paraId="43222628" w14:textId="67C4B460" w:rsidR="00D419FC" w:rsidRPr="00896BC3" w:rsidRDefault="00D419FC" w:rsidP="00C8217A">
      <w:pPr>
        <w:pStyle w:val="BodyText"/>
        <w:spacing w:before="60" w:after="60"/>
        <w:ind w:left="719" w:right="296"/>
        <w:rPr>
          <w:sz w:val="24"/>
          <w:szCs w:val="24"/>
          <w:lang w:val="en-GB"/>
        </w:rPr>
      </w:pPr>
      <w:r w:rsidRPr="00896BC3">
        <w:rPr>
          <w:sz w:val="24"/>
          <w:szCs w:val="24"/>
          <w:lang w:val="en-GB"/>
        </w:rPr>
        <w:t>The</w:t>
      </w:r>
      <w:r w:rsidRPr="00896BC3">
        <w:rPr>
          <w:spacing w:val="-13"/>
          <w:sz w:val="24"/>
          <w:szCs w:val="24"/>
          <w:lang w:val="en-GB"/>
        </w:rPr>
        <w:t xml:space="preserve"> </w:t>
      </w:r>
      <w:r w:rsidRPr="00896BC3">
        <w:rPr>
          <w:sz w:val="24"/>
          <w:szCs w:val="24"/>
          <w:lang w:val="en-GB"/>
        </w:rPr>
        <w:t>board</w:t>
      </w:r>
      <w:r w:rsidRPr="00896BC3">
        <w:rPr>
          <w:spacing w:val="-13"/>
          <w:sz w:val="24"/>
          <w:szCs w:val="24"/>
          <w:lang w:val="en-GB"/>
        </w:rPr>
        <w:t xml:space="preserve"> </w:t>
      </w:r>
      <w:r w:rsidRPr="00896BC3">
        <w:rPr>
          <w:sz w:val="24"/>
          <w:szCs w:val="24"/>
          <w:lang w:val="en-GB"/>
        </w:rPr>
        <w:t>of</w:t>
      </w:r>
      <w:r w:rsidRPr="00896BC3">
        <w:rPr>
          <w:spacing w:val="-14"/>
          <w:sz w:val="24"/>
          <w:szCs w:val="24"/>
          <w:lang w:val="en-GB"/>
        </w:rPr>
        <w:t xml:space="preserve"> </w:t>
      </w:r>
      <w:r w:rsidRPr="00896BC3">
        <w:rPr>
          <w:sz w:val="24"/>
          <w:szCs w:val="24"/>
          <w:lang w:val="en-GB"/>
        </w:rPr>
        <w:t>directors</w:t>
      </w:r>
      <w:r w:rsidRPr="00896BC3">
        <w:rPr>
          <w:spacing w:val="-15"/>
          <w:sz w:val="24"/>
          <w:szCs w:val="24"/>
          <w:lang w:val="en-GB"/>
        </w:rPr>
        <w:t xml:space="preserve"> </w:t>
      </w:r>
      <w:r w:rsidRPr="00896BC3">
        <w:rPr>
          <w:sz w:val="24"/>
          <w:szCs w:val="24"/>
          <w:lang w:val="en-GB"/>
        </w:rPr>
        <w:t>believes</w:t>
      </w:r>
      <w:r w:rsidRPr="00896BC3">
        <w:rPr>
          <w:spacing w:val="-15"/>
          <w:sz w:val="24"/>
          <w:szCs w:val="24"/>
          <w:lang w:val="en-GB"/>
        </w:rPr>
        <w:t xml:space="preserve"> </w:t>
      </w:r>
      <w:r w:rsidRPr="00896BC3">
        <w:rPr>
          <w:sz w:val="24"/>
          <w:szCs w:val="24"/>
          <w:lang w:val="en-GB"/>
        </w:rPr>
        <w:t>it</w:t>
      </w:r>
      <w:r w:rsidRPr="00896BC3">
        <w:rPr>
          <w:spacing w:val="-14"/>
          <w:sz w:val="24"/>
          <w:szCs w:val="24"/>
          <w:lang w:val="en-GB"/>
        </w:rPr>
        <w:t xml:space="preserve"> </w:t>
      </w:r>
      <w:r w:rsidRPr="00896BC3">
        <w:rPr>
          <w:sz w:val="24"/>
          <w:szCs w:val="24"/>
          <w:lang w:val="en-GB"/>
        </w:rPr>
        <w:t>has</w:t>
      </w:r>
      <w:r w:rsidRPr="00896BC3">
        <w:rPr>
          <w:spacing w:val="-15"/>
          <w:sz w:val="24"/>
          <w:szCs w:val="24"/>
          <w:lang w:val="en-GB"/>
        </w:rPr>
        <w:t xml:space="preserve"> </w:t>
      </w:r>
      <w:r w:rsidRPr="00896BC3">
        <w:rPr>
          <w:sz w:val="24"/>
          <w:szCs w:val="24"/>
          <w:lang w:val="en-GB"/>
        </w:rPr>
        <w:t>the</w:t>
      </w:r>
      <w:r w:rsidRPr="00896BC3">
        <w:rPr>
          <w:spacing w:val="-13"/>
          <w:sz w:val="24"/>
          <w:szCs w:val="24"/>
          <w:lang w:val="en-GB"/>
        </w:rPr>
        <w:t xml:space="preserve"> </w:t>
      </w:r>
      <w:r w:rsidRPr="00896BC3">
        <w:rPr>
          <w:sz w:val="24"/>
          <w:szCs w:val="24"/>
          <w:lang w:val="en-GB"/>
        </w:rPr>
        <w:t>appropriate</w:t>
      </w:r>
      <w:r w:rsidRPr="00896BC3">
        <w:rPr>
          <w:spacing w:val="-13"/>
          <w:sz w:val="24"/>
          <w:szCs w:val="24"/>
          <w:lang w:val="en-GB"/>
        </w:rPr>
        <w:t xml:space="preserve"> </w:t>
      </w:r>
      <w:r w:rsidRPr="00896BC3">
        <w:rPr>
          <w:sz w:val="24"/>
          <w:szCs w:val="24"/>
          <w:lang w:val="en-GB"/>
        </w:rPr>
        <w:t>balance</w:t>
      </w:r>
      <w:r w:rsidRPr="00896BC3">
        <w:rPr>
          <w:spacing w:val="-13"/>
          <w:sz w:val="24"/>
          <w:szCs w:val="24"/>
          <w:lang w:val="en-GB"/>
        </w:rPr>
        <w:t xml:space="preserve"> </w:t>
      </w:r>
      <w:r w:rsidRPr="00896BC3">
        <w:rPr>
          <w:sz w:val="24"/>
          <w:szCs w:val="24"/>
          <w:lang w:val="en-GB"/>
        </w:rPr>
        <w:t>and</w:t>
      </w:r>
      <w:r w:rsidRPr="00896BC3">
        <w:rPr>
          <w:spacing w:val="-8"/>
          <w:sz w:val="24"/>
          <w:szCs w:val="24"/>
          <w:lang w:val="en-GB"/>
        </w:rPr>
        <w:t xml:space="preserve"> </w:t>
      </w:r>
      <w:r w:rsidRPr="00896BC3">
        <w:rPr>
          <w:sz w:val="24"/>
          <w:szCs w:val="24"/>
          <w:lang w:val="en-GB"/>
        </w:rPr>
        <w:t>completeness</w:t>
      </w:r>
      <w:r w:rsidRPr="00896BC3">
        <w:rPr>
          <w:spacing w:val="-15"/>
          <w:sz w:val="24"/>
          <w:szCs w:val="24"/>
          <w:lang w:val="en-GB"/>
        </w:rPr>
        <w:t xml:space="preserve"> </w:t>
      </w:r>
      <w:r w:rsidRPr="00896BC3">
        <w:rPr>
          <w:sz w:val="24"/>
          <w:szCs w:val="24"/>
          <w:lang w:val="en-GB"/>
        </w:rPr>
        <w:t>in</w:t>
      </w:r>
      <w:r w:rsidRPr="00896BC3">
        <w:rPr>
          <w:spacing w:val="-8"/>
          <w:sz w:val="24"/>
          <w:szCs w:val="24"/>
          <w:lang w:val="en-GB"/>
        </w:rPr>
        <w:t xml:space="preserve"> </w:t>
      </w:r>
      <w:r w:rsidRPr="00896BC3">
        <w:rPr>
          <w:sz w:val="24"/>
          <w:szCs w:val="24"/>
          <w:lang w:val="en-GB"/>
        </w:rPr>
        <w:t>its</w:t>
      </w:r>
      <w:r w:rsidRPr="00896BC3">
        <w:rPr>
          <w:spacing w:val="-10"/>
          <w:sz w:val="24"/>
          <w:szCs w:val="24"/>
          <w:lang w:val="en-GB"/>
        </w:rPr>
        <w:t xml:space="preserve"> </w:t>
      </w:r>
      <w:r w:rsidRPr="00896BC3">
        <w:rPr>
          <w:sz w:val="24"/>
          <w:szCs w:val="24"/>
          <w:lang w:val="en-GB"/>
        </w:rPr>
        <w:t>composition</w:t>
      </w:r>
      <w:r w:rsidRPr="00896BC3">
        <w:rPr>
          <w:spacing w:val="-13"/>
          <w:sz w:val="24"/>
          <w:szCs w:val="24"/>
          <w:lang w:val="en-GB"/>
        </w:rPr>
        <w:t xml:space="preserve"> </w:t>
      </w:r>
      <w:r w:rsidRPr="00896BC3">
        <w:rPr>
          <w:sz w:val="24"/>
          <w:szCs w:val="24"/>
          <w:lang w:val="en-GB"/>
        </w:rPr>
        <w:t>to</w:t>
      </w:r>
      <w:r w:rsidRPr="00896BC3">
        <w:rPr>
          <w:spacing w:val="-13"/>
          <w:sz w:val="24"/>
          <w:szCs w:val="24"/>
          <w:lang w:val="en-GB"/>
        </w:rPr>
        <w:t xml:space="preserve"> </w:t>
      </w:r>
      <w:r w:rsidRPr="00896BC3">
        <w:rPr>
          <w:sz w:val="24"/>
          <w:szCs w:val="24"/>
          <w:lang w:val="en-GB"/>
        </w:rPr>
        <w:t>meet the requirements of an NHS foundation trust.</w:t>
      </w:r>
      <w:r w:rsidRPr="00896BC3">
        <w:rPr>
          <w:spacing w:val="-1"/>
          <w:sz w:val="24"/>
          <w:szCs w:val="24"/>
          <w:lang w:val="en-GB"/>
        </w:rPr>
        <w:t xml:space="preserve"> </w:t>
      </w:r>
      <w:r w:rsidRPr="00896BC3">
        <w:rPr>
          <w:sz w:val="24"/>
          <w:szCs w:val="24"/>
          <w:lang w:val="en-GB"/>
        </w:rPr>
        <w:t>As</w:t>
      </w:r>
      <w:r w:rsidRPr="00896BC3">
        <w:rPr>
          <w:spacing w:val="-2"/>
          <w:sz w:val="24"/>
          <w:szCs w:val="24"/>
          <w:lang w:val="en-GB"/>
        </w:rPr>
        <w:t xml:space="preserve"> </w:t>
      </w:r>
      <w:r w:rsidRPr="00896BC3">
        <w:rPr>
          <w:sz w:val="24"/>
          <w:szCs w:val="24"/>
          <w:lang w:val="en-GB"/>
        </w:rPr>
        <w:t>of 31 March 202</w:t>
      </w:r>
      <w:r w:rsidR="00D03950" w:rsidRPr="00896BC3">
        <w:rPr>
          <w:sz w:val="24"/>
          <w:szCs w:val="24"/>
          <w:lang w:val="en-GB"/>
        </w:rPr>
        <w:t>6</w:t>
      </w:r>
      <w:r w:rsidRPr="00896BC3">
        <w:rPr>
          <w:sz w:val="24"/>
          <w:szCs w:val="24"/>
          <w:lang w:val="en-GB"/>
        </w:rPr>
        <w:t xml:space="preserve">, the following individuals comprised the voting members of the board of directors (expiry of current terms of office for non-executive directors are </w:t>
      </w:r>
      <w:r w:rsidRPr="00896BC3">
        <w:rPr>
          <w:spacing w:val="-2"/>
          <w:sz w:val="24"/>
          <w:szCs w:val="24"/>
          <w:lang w:val="en-GB"/>
        </w:rPr>
        <w:t>listed):</w:t>
      </w:r>
    </w:p>
    <w:p w14:paraId="101EB390" w14:textId="77777777" w:rsidR="00D419FC" w:rsidRPr="00896BC3" w:rsidRDefault="00D419FC" w:rsidP="00C8217A">
      <w:pPr>
        <w:pStyle w:val="BodyText"/>
        <w:spacing w:before="60" w:after="60"/>
        <w:ind w:left="719"/>
        <w:rPr>
          <w:sz w:val="24"/>
          <w:szCs w:val="24"/>
          <w:lang w:val="en-GB"/>
        </w:rPr>
      </w:pPr>
    </w:p>
    <w:p w14:paraId="04DB456D" w14:textId="6BE863D8" w:rsidR="00D419FC" w:rsidRPr="00896BC3" w:rsidRDefault="00D03950" w:rsidP="00C8217A">
      <w:pPr>
        <w:pStyle w:val="BodyText"/>
        <w:spacing w:before="60" w:after="60"/>
        <w:ind w:left="719"/>
        <w:rPr>
          <w:sz w:val="24"/>
          <w:szCs w:val="24"/>
          <w:lang w:val="en-GB"/>
        </w:rPr>
      </w:pPr>
      <w:r w:rsidRPr="00896BC3">
        <w:rPr>
          <w:sz w:val="24"/>
          <w:szCs w:val="24"/>
          <w:lang w:val="en-GB"/>
        </w:rPr>
        <w:t xml:space="preserve">Tim Briggs </w:t>
      </w:r>
      <w:r w:rsidR="00D419FC" w:rsidRPr="00896BC3">
        <w:rPr>
          <w:sz w:val="24"/>
          <w:szCs w:val="24"/>
          <w:lang w:val="en-GB"/>
        </w:rPr>
        <w:t xml:space="preserve">(male) – </w:t>
      </w:r>
      <w:r w:rsidR="00C2075E" w:rsidRPr="00896BC3">
        <w:rPr>
          <w:sz w:val="24"/>
          <w:szCs w:val="24"/>
          <w:lang w:val="en-GB"/>
        </w:rPr>
        <w:t xml:space="preserve">interim </w:t>
      </w:r>
      <w:r w:rsidR="00D419FC" w:rsidRPr="00896BC3">
        <w:rPr>
          <w:sz w:val="24"/>
          <w:szCs w:val="24"/>
          <w:lang w:val="en-GB"/>
        </w:rPr>
        <w:t xml:space="preserve">chair from </w:t>
      </w:r>
      <w:r w:rsidRPr="00896BC3">
        <w:rPr>
          <w:sz w:val="24"/>
          <w:szCs w:val="24"/>
          <w:lang w:val="en-GB"/>
        </w:rPr>
        <w:t>7 April 2025</w:t>
      </w:r>
      <w:r w:rsidR="00D419FC" w:rsidRPr="00896BC3">
        <w:rPr>
          <w:sz w:val="24"/>
          <w:szCs w:val="24"/>
          <w:lang w:val="en-GB"/>
        </w:rPr>
        <w:t xml:space="preserve"> </w:t>
      </w:r>
      <w:r w:rsidRPr="00896BC3">
        <w:rPr>
          <w:sz w:val="24"/>
          <w:szCs w:val="24"/>
          <w:lang w:val="en-GB"/>
        </w:rPr>
        <w:t>to present</w:t>
      </w:r>
    </w:p>
    <w:p w14:paraId="7184D724" w14:textId="632A7784" w:rsidR="00D419FC" w:rsidRPr="00896BC3" w:rsidRDefault="00D419FC" w:rsidP="00C8217A">
      <w:pPr>
        <w:pStyle w:val="BodyText"/>
        <w:spacing w:before="60" w:after="60"/>
        <w:ind w:left="721" w:right="685" w:hanging="1"/>
        <w:rPr>
          <w:sz w:val="24"/>
          <w:szCs w:val="24"/>
          <w:lang w:val="en-GB"/>
        </w:rPr>
      </w:pPr>
      <w:r w:rsidRPr="00896BC3">
        <w:rPr>
          <w:sz w:val="24"/>
          <w:szCs w:val="24"/>
          <w:lang w:val="en-GB"/>
        </w:rPr>
        <w:t>Asif Bhatti (male) – independent non-executive director (22 May 2028)</w:t>
      </w:r>
    </w:p>
    <w:p w14:paraId="103E6C34" w14:textId="6AA4BB3A" w:rsidR="00D419FC" w:rsidRPr="00896BC3" w:rsidRDefault="00D419FC" w:rsidP="00C8217A">
      <w:pPr>
        <w:pStyle w:val="BodyText"/>
        <w:spacing w:before="60" w:after="60"/>
        <w:ind w:left="721" w:right="142" w:hanging="1"/>
        <w:rPr>
          <w:sz w:val="24"/>
          <w:szCs w:val="24"/>
          <w:lang w:val="en-GB"/>
        </w:rPr>
      </w:pPr>
      <w:r w:rsidRPr="00896BC3">
        <w:rPr>
          <w:sz w:val="24"/>
          <w:szCs w:val="24"/>
          <w:lang w:val="en-GB"/>
        </w:rPr>
        <w:t>Aaron Rajan (male) – independent non-executive director (28 February 2027)</w:t>
      </w:r>
    </w:p>
    <w:p w14:paraId="45C9BE90" w14:textId="6F37DC0A" w:rsidR="00D419FC" w:rsidRPr="00896BC3" w:rsidRDefault="00D419FC" w:rsidP="00C8217A">
      <w:pPr>
        <w:pStyle w:val="BodyText"/>
        <w:spacing w:before="60" w:after="60"/>
        <w:ind w:left="720" w:right="-142"/>
        <w:rPr>
          <w:sz w:val="24"/>
          <w:szCs w:val="24"/>
          <w:lang w:val="en-GB"/>
        </w:rPr>
      </w:pPr>
      <w:r w:rsidRPr="00896BC3">
        <w:rPr>
          <w:sz w:val="24"/>
          <w:szCs w:val="24"/>
          <w:lang w:val="en-GB"/>
        </w:rPr>
        <w:lastRenderedPageBreak/>
        <w:t>Andrew Dick (male) – non-executive director (30 September 202</w:t>
      </w:r>
      <w:r w:rsidR="00D03950" w:rsidRPr="00896BC3">
        <w:rPr>
          <w:sz w:val="24"/>
          <w:szCs w:val="24"/>
          <w:lang w:val="en-GB"/>
        </w:rPr>
        <w:t>6</w:t>
      </w:r>
      <w:r w:rsidRPr="00896BC3">
        <w:rPr>
          <w:sz w:val="24"/>
          <w:szCs w:val="24"/>
          <w:lang w:val="en-GB"/>
        </w:rPr>
        <w:t xml:space="preserve">) </w:t>
      </w:r>
    </w:p>
    <w:p w14:paraId="1158708F" w14:textId="4BA3BBA4" w:rsidR="00D419FC" w:rsidRPr="00896BC3" w:rsidRDefault="00D419FC" w:rsidP="00C8217A">
      <w:pPr>
        <w:pStyle w:val="BodyText"/>
        <w:spacing w:before="60" w:after="60"/>
        <w:ind w:left="720"/>
        <w:rPr>
          <w:sz w:val="24"/>
          <w:szCs w:val="24"/>
          <w:lang w:val="en-GB"/>
        </w:rPr>
      </w:pPr>
      <w:r w:rsidRPr="00896BC3">
        <w:rPr>
          <w:sz w:val="24"/>
          <w:szCs w:val="24"/>
          <w:lang w:val="en-GB"/>
        </w:rPr>
        <w:t xml:space="preserve">David Hills (male) – independent non-executive director (31 March 2026) </w:t>
      </w:r>
      <w:r w:rsidR="00D03950" w:rsidRPr="00896BC3">
        <w:rPr>
          <w:sz w:val="24"/>
          <w:szCs w:val="24"/>
          <w:lang w:val="en-GB"/>
        </w:rPr>
        <w:t xml:space="preserve">[note: he has since been appointed as an associate </w:t>
      </w:r>
      <w:r w:rsidR="00C2075E" w:rsidRPr="00896BC3">
        <w:rPr>
          <w:sz w:val="24"/>
          <w:szCs w:val="24"/>
          <w:lang w:val="en-GB"/>
        </w:rPr>
        <w:t>non-executive</w:t>
      </w:r>
      <w:r w:rsidR="00D03950" w:rsidRPr="00896BC3">
        <w:rPr>
          <w:sz w:val="24"/>
          <w:szCs w:val="24"/>
          <w:lang w:val="en-GB"/>
        </w:rPr>
        <w:t xml:space="preserve"> director]</w:t>
      </w:r>
    </w:p>
    <w:p w14:paraId="01F0641C" w14:textId="7F71F788" w:rsidR="00D419FC" w:rsidRPr="00896BC3" w:rsidRDefault="00D419FC" w:rsidP="00C8217A">
      <w:pPr>
        <w:pStyle w:val="BodyText"/>
        <w:spacing w:before="60" w:after="60"/>
        <w:ind w:left="721"/>
        <w:rPr>
          <w:sz w:val="24"/>
          <w:szCs w:val="24"/>
          <w:lang w:val="en-GB"/>
        </w:rPr>
      </w:pPr>
      <w:r w:rsidRPr="00896BC3">
        <w:rPr>
          <w:sz w:val="24"/>
          <w:szCs w:val="24"/>
          <w:lang w:val="en-GB"/>
        </w:rPr>
        <w:t>Adrian Morris (male) – independent non-executive director (31 March 2027 serv</w:t>
      </w:r>
      <w:r w:rsidR="00D03950" w:rsidRPr="00896BC3">
        <w:rPr>
          <w:sz w:val="24"/>
          <w:szCs w:val="24"/>
          <w:lang w:val="en-GB"/>
        </w:rPr>
        <w:t>ing</w:t>
      </w:r>
      <w:r w:rsidRPr="00896BC3">
        <w:rPr>
          <w:sz w:val="24"/>
          <w:szCs w:val="24"/>
          <w:lang w:val="en-GB"/>
        </w:rPr>
        <w:t xml:space="preserve"> as </w:t>
      </w:r>
      <w:r w:rsidR="00C2075E" w:rsidRPr="00896BC3">
        <w:rPr>
          <w:sz w:val="24"/>
          <w:szCs w:val="24"/>
          <w:lang w:val="en-GB"/>
        </w:rPr>
        <w:t xml:space="preserve">senior </w:t>
      </w:r>
      <w:r w:rsidR="001617A0" w:rsidRPr="00896BC3">
        <w:rPr>
          <w:sz w:val="24"/>
          <w:szCs w:val="24"/>
          <w:lang w:val="en-GB"/>
        </w:rPr>
        <w:t>independent</w:t>
      </w:r>
      <w:r w:rsidR="00C2075E" w:rsidRPr="00896BC3">
        <w:rPr>
          <w:sz w:val="24"/>
          <w:szCs w:val="24"/>
          <w:lang w:val="en-GB"/>
        </w:rPr>
        <w:t xml:space="preserve"> director</w:t>
      </w:r>
      <w:r w:rsidRPr="00896BC3">
        <w:rPr>
          <w:sz w:val="24"/>
          <w:szCs w:val="24"/>
          <w:lang w:val="en-GB"/>
        </w:rPr>
        <w:t xml:space="preserve"> from 01 August 2024)</w:t>
      </w:r>
    </w:p>
    <w:p w14:paraId="7E3D28C9" w14:textId="2E3D0FED" w:rsidR="00D419FC" w:rsidRPr="00896BC3" w:rsidRDefault="00D419FC" w:rsidP="00C8217A">
      <w:pPr>
        <w:pStyle w:val="BodyText"/>
        <w:spacing w:before="60" w:after="60"/>
        <w:ind w:left="721"/>
        <w:rPr>
          <w:sz w:val="24"/>
          <w:szCs w:val="24"/>
          <w:lang w:val="en-GB"/>
        </w:rPr>
      </w:pPr>
      <w:r w:rsidRPr="00896BC3">
        <w:rPr>
          <w:sz w:val="24"/>
          <w:szCs w:val="24"/>
          <w:lang w:val="en-GB"/>
        </w:rPr>
        <w:t>Michael Mar</w:t>
      </w:r>
      <w:r w:rsidR="00D03950" w:rsidRPr="00896BC3">
        <w:rPr>
          <w:sz w:val="24"/>
          <w:szCs w:val="24"/>
          <w:lang w:val="en-GB"/>
        </w:rPr>
        <w:t>s</w:t>
      </w:r>
      <w:r w:rsidRPr="00896BC3">
        <w:rPr>
          <w:sz w:val="24"/>
          <w:szCs w:val="24"/>
          <w:lang w:val="en-GB"/>
        </w:rPr>
        <w:t>h (male) – independent non-executive director (3 November 2027)</w:t>
      </w:r>
    </w:p>
    <w:p w14:paraId="0B52A415" w14:textId="0D35FCC3" w:rsidR="00D419FC" w:rsidRPr="00896BC3" w:rsidRDefault="00D419FC" w:rsidP="00C8217A">
      <w:pPr>
        <w:pStyle w:val="BodyText"/>
        <w:spacing w:before="60" w:after="60"/>
        <w:ind w:left="721"/>
        <w:rPr>
          <w:sz w:val="24"/>
          <w:szCs w:val="24"/>
          <w:lang w:val="en-GB"/>
        </w:rPr>
      </w:pPr>
      <w:r w:rsidRPr="00896BC3">
        <w:rPr>
          <w:sz w:val="24"/>
          <w:szCs w:val="24"/>
          <w:lang w:val="en-GB"/>
        </w:rPr>
        <w:t>Elena Lokteva (female) – independent non-executive director (31 December 2027)</w:t>
      </w:r>
    </w:p>
    <w:p w14:paraId="4DD87EAD" w14:textId="3E496709" w:rsidR="0075565D" w:rsidRPr="00896BC3" w:rsidRDefault="0075565D" w:rsidP="00C8217A">
      <w:pPr>
        <w:pStyle w:val="BodyText"/>
        <w:spacing w:before="60" w:after="60"/>
        <w:ind w:left="721"/>
        <w:rPr>
          <w:i/>
          <w:iCs/>
          <w:sz w:val="24"/>
          <w:szCs w:val="24"/>
          <w:lang w:val="en-GB"/>
        </w:rPr>
      </w:pPr>
      <w:r w:rsidRPr="00896BC3">
        <w:rPr>
          <w:i/>
          <w:iCs/>
          <w:sz w:val="24"/>
          <w:szCs w:val="24"/>
          <w:lang w:val="en-GB"/>
        </w:rPr>
        <w:t>One NED vacancy</w:t>
      </w:r>
    </w:p>
    <w:p w14:paraId="7C6D63CF" w14:textId="77777777" w:rsidR="00D419FC" w:rsidRPr="00896BC3" w:rsidRDefault="00D419FC" w:rsidP="00C8217A">
      <w:pPr>
        <w:pStyle w:val="BodyText"/>
        <w:spacing w:before="60" w:after="60"/>
        <w:ind w:left="719"/>
        <w:rPr>
          <w:sz w:val="24"/>
          <w:szCs w:val="24"/>
          <w:lang w:val="en-GB"/>
        </w:rPr>
      </w:pPr>
    </w:p>
    <w:p w14:paraId="0B9B0685" w14:textId="47990159" w:rsidR="00D419FC" w:rsidRPr="00896BC3" w:rsidRDefault="00D03950" w:rsidP="00C8217A">
      <w:pPr>
        <w:pStyle w:val="BodyText"/>
        <w:spacing w:before="60" w:after="60"/>
        <w:ind w:left="719"/>
        <w:rPr>
          <w:sz w:val="24"/>
          <w:szCs w:val="24"/>
          <w:lang w:val="en-GB"/>
        </w:rPr>
      </w:pPr>
      <w:r w:rsidRPr="00896BC3">
        <w:rPr>
          <w:sz w:val="24"/>
          <w:szCs w:val="24"/>
          <w:lang w:val="en-GB"/>
        </w:rPr>
        <w:t>Peter Ridley (male)</w:t>
      </w:r>
      <w:r w:rsidR="00D419FC" w:rsidRPr="00896BC3">
        <w:rPr>
          <w:spacing w:val="-4"/>
          <w:sz w:val="24"/>
          <w:szCs w:val="24"/>
          <w:lang w:val="en-GB"/>
        </w:rPr>
        <w:t xml:space="preserve"> </w:t>
      </w:r>
      <w:r w:rsidR="00D419FC" w:rsidRPr="00896BC3">
        <w:rPr>
          <w:sz w:val="24"/>
          <w:szCs w:val="24"/>
          <w:lang w:val="en-GB"/>
        </w:rPr>
        <w:t>–</w:t>
      </w:r>
      <w:r w:rsidR="00D419FC" w:rsidRPr="00896BC3">
        <w:rPr>
          <w:spacing w:val="-5"/>
          <w:sz w:val="24"/>
          <w:szCs w:val="24"/>
          <w:lang w:val="en-GB"/>
        </w:rPr>
        <w:t xml:space="preserve"> </w:t>
      </w:r>
      <w:r w:rsidR="00D419FC" w:rsidRPr="00896BC3">
        <w:rPr>
          <w:sz w:val="24"/>
          <w:szCs w:val="24"/>
          <w:lang w:val="en-GB"/>
        </w:rPr>
        <w:t>chief</w:t>
      </w:r>
      <w:r w:rsidR="00D419FC" w:rsidRPr="00896BC3">
        <w:rPr>
          <w:spacing w:val="-6"/>
          <w:sz w:val="24"/>
          <w:szCs w:val="24"/>
          <w:lang w:val="en-GB"/>
        </w:rPr>
        <w:t xml:space="preserve"> </w:t>
      </w:r>
      <w:r w:rsidR="00D419FC" w:rsidRPr="00896BC3">
        <w:rPr>
          <w:sz w:val="24"/>
          <w:szCs w:val="24"/>
          <w:lang w:val="en-GB"/>
        </w:rPr>
        <w:t xml:space="preserve">executive </w:t>
      </w:r>
    </w:p>
    <w:p w14:paraId="5555DBC8" w14:textId="2071A757" w:rsidR="00D419FC" w:rsidRPr="00896BC3" w:rsidRDefault="00D03950" w:rsidP="00C8217A">
      <w:pPr>
        <w:pStyle w:val="BodyText"/>
        <w:spacing w:before="60" w:after="60"/>
        <w:ind w:left="721"/>
        <w:rPr>
          <w:sz w:val="24"/>
          <w:szCs w:val="24"/>
          <w:lang w:val="en-GB"/>
        </w:rPr>
      </w:pPr>
      <w:r w:rsidRPr="00896BC3">
        <w:rPr>
          <w:sz w:val="24"/>
          <w:szCs w:val="24"/>
          <w:lang w:val="en-GB"/>
        </w:rPr>
        <w:t>Arthur Vaughan</w:t>
      </w:r>
      <w:r w:rsidR="00D419FC" w:rsidRPr="00896BC3">
        <w:rPr>
          <w:spacing w:val="-7"/>
          <w:sz w:val="24"/>
          <w:szCs w:val="24"/>
          <w:lang w:val="en-GB"/>
        </w:rPr>
        <w:t xml:space="preserve"> </w:t>
      </w:r>
      <w:r w:rsidRPr="00896BC3">
        <w:rPr>
          <w:sz w:val="24"/>
          <w:szCs w:val="24"/>
          <w:lang w:val="en-GB"/>
        </w:rPr>
        <w:t xml:space="preserve">(male) </w:t>
      </w:r>
      <w:r w:rsidR="00D419FC" w:rsidRPr="00896BC3">
        <w:rPr>
          <w:sz w:val="24"/>
          <w:szCs w:val="24"/>
          <w:lang w:val="en-GB"/>
        </w:rPr>
        <w:t>–</w:t>
      </w:r>
      <w:r w:rsidR="00D419FC" w:rsidRPr="00896BC3">
        <w:rPr>
          <w:spacing w:val="-3"/>
          <w:sz w:val="24"/>
          <w:szCs w:val="24"/>
          <w:lang w:val="en-GB"/>
        </w:rPr>
        <w:t xml:space="preserve"> </w:t>
      </w:r>
      <w:r w:rsidR="00D419FC" w:rsidRPr="00896BC3">
        <w:rPr>
          <w:sz w:val="24"/>
          <w:szCs w:val="24"/>
          <w:lang w:val="en-GB"/>
        </w:rPr>
        <w:t>chief</w:t>
      </w:r>
      <w:r w:rsidR="00D419FC" w:rsidRPr="00896BC3">
        <w:rPr>
          <w:spacing w:val="-8"/>
          <w:sz w:val="24"/>
          <w:szCs w:val="24"/>
          <w:lang w:val="en-GB"/>
        </w:rPr>
        <w:t xml:space="preserve"> </w:t>
      </w:r>
      <w:r w:rsidR="00D419FC" w:rsidRPr="00896BC3">
        <w:rPr>
          <w:sz w:val="24"/>
          <w:szCs w:val="24"/>
          <w:lang w:val="en-GB"/>
        </w:rPr>
        <w:t>financial</w:t>
      </w:r>
      <w:r w:rsidR="00D419FC" w:rsidRPr="00896BC3">
        <w:rPr>
          <w:spacing w:val="-5"/>
          <w:sz w:val="24"/>
          <w:szCs w:val="24"/>
          <w:lang w:val="en-GB"/>
        </w:rPr>
        <w:t xml:space="preserve"> </w:t>
      </w:r>
      <w:r w:rsidR="00D419FC" w:rsidRPr="00896BC3">
        <w:rPr>
          <w:sz w:val="24"/>
          <w:szCs w:val="24"/>
          <w:lang w:val="en-GB"/>
        </w:rPr>
        <w:t>officer</w:t>
      </w:r>
      <w:r w:rsidR="00D419FC" w:rsidRPr="00896BC3">
        <w:rPr>
          <w:spacing w:val="-6"/>
          <w:sz w:val="24"/>
          <w:szCs w:val="24"/>
          <w:lang w:val="en-GB"/>
        </w:rPr>
        <w:t xml:space="preserve"> </w:t>
      </w:r>
    </w:p>
    <w:p w14:paraId="59DD5BB9" w14:textId="56BB018D" w:rsidR="00D419FC" w:rsidRPr="00896BC3" w:rsidRDefault="00D419FC" w:rsidP="00C8217A">
      <w:pPr>
        <w:pStyle w:val="BodyText"/>
        <w:spacing w:before="60" w:after="60"/>
        <w:ind w:left="721" w:right="992"/>
        <w:rPr>
          <w:sz w:val="24"/>
          <w:szCs w:val="24"/>
          <w:lang w:val="en-GB"/>
        </w:rPr>
      </w:pPr>
      <w:r w:rsidRPr="00896BC3">
        <w:rPr>
          <w:sz w:val="24"/>
          <w:szCs w:val="24"/>
          <w:lang w:val="en-GB"/>
        </w:rPr>
        <w:t xml:space="preserve">Louisa Wickham </w:t>
      </w:r>
      <w:r w:rsidR="00D03950" w:rsidRPr="00896BC3">
        <w:rPr>
          <w:sz w:val="24"/>
          <w:szCs w:val="24"/>
          <w:lang w:val="en-GB"/>
        </w:rPr>
        <w:t xml:space="preserve">(female) </w:t>
      </w:r>
      <w:r w:rsidRPr="00896BC3">
        <w:rPr>
          <w:sz w:val="24"/>
          <w:szCs w:val="24"/>
          <w:lang w:val="en-GB"/>
        </w:rPr>
        <w:t xml:space="preserve">– </w:t>
      </w:r>
      <w:r w:rsidR="00C2075E" w:rsidRPr="00896BC3">
        <w:rPr>
          <w:sz w:val="24"/>
          <w:szCs w:val="24"/>
          <w:lang w:val="en-GB"/>
        </w:rPr>
        <w:t xml:space="preserve">chief </w:t>
      </w:r>
      <w:r w:rsidRPr="00896BC3">
        <w:rPr>
          <w:sz w:val="24"/>
          <w:szCs w:val="24"/>
          <w:lang w:val="en-GB"/>
        </w:rPr>
        <w:t xml:space="preserve">medical </w:t>
      </w:r>
      <w:r w:rsidR="00C2075E" w:rsidRPr="00896BC3">
        <w:rPr>
          <w:sz w:val="24"/>
          <w:szCs w:val="24"/>
          <w:lang w:val="en-GB"/>
        </w:rPr>
        <w:t>officer</w:t>
      </w:r>
    </w:p>
    <w:p w14:paraId="1C14C0C5" w14:textId="485E76BA" w:rsidR="00D419FC" w:rsidRPr="00896BC3" w:rsidRDefault="00BF6631" w:rsidP="00C8217A">
      <w:pPr>
        <w:pStyle w:val="BodyText"/>
        <w:spacing w:before="60" w:after="60"/>
        <w:ind w:left="721" w:right="-425" w:hanging="1"/>
        <w:rPr>
          <w:sz w:val="24"/>
          <w:szCs w:val="24"/>
          <w:lang w:val="en-GB"/>
        </w:rPr>
      </w:pPr>
      <w:r w:rsidRPr="00896BC3">
        <w:rPr>
          <w:sz w:val="24"/>
          <w:szCs w:val="24"/>
          <w:lang w:val="en-GB"/>
        </w:rPr>
        <w:t>Suminthra</w:t>
      </w:r>
      <w:r w:rsidR="00C2075E" w:rsidRPr="00896BC3">
        <w:rPr>
          <w:sz w:val="24"/>
          <w:szCs w:val="24"/>
          <w:lang w:val="en-GB"/>
        </w:rPr>
        <w:t xml:space="preserve"> Naidu (female)</w:t>
      </w:r>
      <w:r w:rsidR="00D419FC" w:rsidRPr="00896BC3">
        <w:rPr>
          <w:sz w:val="24"/>
          <w:szCs w:val="24"/>
          <w:lang w:val="en-GB"/>
        </w:rPr>
        <w:t>–</w:t>
      </w:r>
      <w:r w:rsidR="00D03950" w:rsidRPr="00896BC3">
        <w:rPr>
          <w:sz w:val="24"/>
          <w:szCs w:val="24"/>
          <w:lang w:val="en-GB"/>
        </w:rPr>
        <w:t xml:space="preserve"> </w:t>
      </w:r>
      <w:r w:rsidR="00D419FC" w:rsidRPr="00896BC3">
        <w:rPr>
          <w:sz w:val="24"/>
          <w:szCs w:val="24"/>
          <w:lang w:val="en-GB"/>
        </w:rPr>
        <w:t xml:space="preserve">chief nurse and director of allied health professionals </w:t>
      </w:r>
    </w:p>
    <w:p w14:paraId="63340301" w14:textId="1280F10A" w:rsidR="00D419FC" w:rsidRPr="00896BC3" w:rsidRDefault="00D419FC" w:rsidP="00C8217A">
      <w:pPr>
        <w:pStyle w:val="BodyText"/>
        <w:spacing w:before="60" w:after="60"/>
        <w:ind w:left="721" w:right="425" w:hanging="1"/>
        <w:rPr>
          <w:sz w:val="24"/>
          <w:szCs w:val="24"/>
          <w:lang w:val="en-GB"/>
        </w:rPr>
      </w:pPr>
      <w:r w:rsidRPr="00896BC3">
        <w:rPr>
          <w:sz w:val="24"/>
          <w:szCs w:val="24"/>
          <w:lang w:val="en-GB"/>
        </w:rPr>
        <w:t xml:space="preserve">Jon Spencer </w:t>
      </w:r>
      <w:r w:rsidR="00D03950" w:rsidRPr="00896BC3">
        <w:rPr>
          <w:sz w:val="24"/>
          <w:szCs w:val="24"/>
          <w:lang w:val="en-GB"/>
        </w:rPr>
        <w:t xml:space="preserve">(male) </w:t>
      </w:r>
      <w:r w:rsidRPr="00896BC3">
        <w:rPr>
          <w:sz w:val="24"/>
          <w:szCs w:val="24"/>
          <w:lang w:val="en-GB"/>
        </w:rPr>
        <w:t xml:space="preserve">– chief operating officer </w:t>
      </w:r>
    </w:p>
    <w:p w14:paraId="694A38F7" w14:textId="3FEF924C" w:rsidR="00D419FC" w:rsidRPr="00896BC3" w:rsidRDefault="00D419FC" w:rsidP="00C8217A">
      <w:pPr>
        <w:pStyle w:val="BodyText"/>
        <w:spacing w:before="60" w:after="60"/>
        <w:ind w:left="721" w:right="425" w:hanging="1"/>
        <w:rPr>
          <w:sz w:val="24"/>
          <w:szCs w:val="24"/>
          <w:lang w:val="en-GB"/>
        </w:rPr>
      </w:pPr>
      <w:r w:rsidRPr="00896BC3">
        <w:rPr>
          <w:sz w:val="24"/>
          <w:szCs w:val="24"/>
          <w:lang w:val="en-GB"/>
        </w:rPr>
        <w:t xml:space="preserve">Sue Steen </w:t>
      </w:r>
      <w:r w:rsidR="00D03950" w:rsidRPr="00896BC3">
        <w:rPr>
          <w:sz w:val="24"/>
          <w:szCs w:val="24"/>
          <w:lang w:val="en-GB"/>
        </w:rPr>
        <w:t xml:space="preserve">(female) </w:t>
      </w:r>
      <w:r w:rsidRPr="00896BC3">
        <w:rPr>
          <w:sz w:val="24"/>
          <w:szCs w:val="24"/>
          <w:lang w:val="en-GB"/>
        </w:rPr>
        <w:t xml:space="preserve">– chief people officer </w:t>
      </w:r>
    </w:p>
    <w:p w14:paraId="7AA99EA9" w14:textId="722D9FD5" w:rsidR="0075565D" w:rsidRPr="00896BC3" w:rsidRDefault="0075565D" w:rsidP="00C8217A">
      <w:pPr>
        <w:pStyle w:val="BodyText"/>
        <w:spacing w:before="60" w:after="60"/>
        <w:ind w:left="721" w:right="425" w:hanging="1"/>
        <w:rPr>
          <w:i/>
          <w:iCs/>
          <w:sz w:val="24"/>
          <w:szCs w:val="24"/>
          <w:lang w:val="en-GB"/>
        </w:rPr>
      </w:pPr>
      <w:r w:rsidRPr="00896BC3">
        <w:rPr>
          <w:i/>
          <w:iCs/>
          <w:sz w:val="24"/>
          <w:szCs w:val="24"/>
          <w:lang w:val="en-GB"/>
        </w:rPr>
        <w:t>The director of discovery post was reconfigured into a director of research and innovation with recruitment taking place in 2026/27.</w:t>
      </w:r>
    </w:p>
    <w:p w14:paraId="0CF85AC0" w14:textId="64CC3277" w:rsidR="00D419FC" w:rsidRPr="00896BC3" w:rsidRDefault="00D419FC" w:rsidP="00C8217A">
      <w:pPr>
        <w:pStyle w:val="BodyText"/>
        <w:spacing w:before="60" w:after="60"/>
        <w:ind w:left="721" w:right="425" w:hanging="1"/>
        <w:rPr>
          <w:sz w:val="24"/>
          <w:szCs w:val="24"/>
          <w:lang w:val="en-GB"/>
        </w:rPr>
      </w:pPr>
    </w:p>
    <w:p w14:paraId="2EBE1EDD" w14:textId="77777777" w:rsidR="00D419FC" w:rsidRPr="00896BC3" w:rsidRDefault="00D419FC" w:rsidP="00C8217A">
      <w:pPr>
        <w:pStyle w:val="BodyText"/>
        <w:spacing w:before="60" w:after="60"/>
        <w:ind w:left="367" w:firstLine="353"/>
        <w:rPr>
          <w:sz w:val="24"/>
          <w:szCs w:val="24"/>
          <w:lang w:val="en-GB"/>
        </w:rPr>
      </w:pPr>
      <w:r w:rsidRPr="00896BC3">
        <w:rPr>
          <w:sz w:val="24"/>
          <w:szCs w:val="24"/>
          <w:lang w:val="en-GB"/>
        </w:rPr>
        <w:t>The</w:t>
      </w:r>
      <w:r w:rsidRPr="00896BC3">
        <w:rPr>
          <w:spacing w:val="-5"/>
          <w:sz w:val="24"/>
          <w:szCs w:val="24"/>
          <w:lang w:val="en-GB"/>
        </w:rPr>
        <w:t xml:space="preserve"> </w:t>
      </w:r>
      <w:r w:rsidRPr="00896BC3">
        <w:rPr>
          <w:sz w:val="24"/>
          <w:szCs w:val="24"/>
          <w:lang w:val="en-GB"/>
        </w:rPr>
        <w:t>non-voting</w:t>
      </w:r>
      <w:r w:rsidRPr="00896BC3">
        <w:rPr>
          <w:spacing w:val="-5"/>
          <w:sz w:val="24"/>
          <w:szCs w:val="24"/>
          <w:lang w:val="en-GB"/>
        </w:rPr>
        <w:t xml:space="preserve"> </w:t>
      </w:r>
      <w:r w:rsidRPr="00896BC3">
        <w:rPr>
          <w:sz w:val="24"/>
          <w:szCs w:val="24"/>
          <w:lang w:val="en-GB"/>
        </w:rPr>
        <w:t>directors</w:t>
      </w:r>
      <w:r w:rsidRPr="00896BC3">
        <w:rPr>
          <w:spacing w:val="-2"/>
          <w:sz w:val="24"/>
          <w:szCs w:val="24"/>
          <w:lang w:val="en-GB"/>
        </w:rPr>
        <w:t xml:space="preserve"> </w:t>
      </w:r>
      <w:r w:rsidRPr="00896BC3">
        <w:rPr>
          <w:sz w:val="24"/>
          <w:szCs w:val="24"/>
          <w:lang w:val="en-GB"/>
        </w:rPr>
        <w:t>listed</w:t>
      </w:r>
      <w:r w:rsidRPr="00896BC3">
        <w:rPr>
          <w:spacing w:val="-5"/>
          <w:sz w:val="24"/>
          <w:szCs w:val="24"/>
          <w:lang w:val="en-GB"/>
        </w:rPr>
        <w:t xml:space="preserve"> </w:t>
      </w:r>
      <w:r w:rsidRPr="00896BC3">
        <w:rPr>
          <w:sz w:val="24"/>
          <w:szCs w:val="24"/>
          <w:lang w:val="en-GB"/>
        </w:rPr>
        <w:t xml:space="preserve">below: </w:t>
      </w:r>
    </w:p>
    <w:p w14:paraId="4EB2D715" w14:textId="3CD00DD7" w:rsidR="00D419FC" w:rsidRPr="00896BC3" w:rsidRDefault="00D419FC" w:rsidP="00C8217A">
      <w:pPr>
        <w:pStyle w:val="BodyText"/>
        <w:spacing w:before="60" w:after="60"/>
        <w:ind w:left="721" w:right="1396"/>
        <w:rPr>
          <w:sz w:val="24"/>
          <w:szCs w:val="24"/>
          <w:lang w:val="en-GB"/>
        </w:rPr>
      </w:pPr>
      <w:r w:rsidRPr="00896BC3">
        <w:rPr>
          <w:sz w:val="24"/>
          <w:szCs w:val="24"/>
          <w:lang w:val="en-GB"/>
        </w:rPr>
        <w:t xml:space="preserve">Elena Bechberger </w:t>
      </w:r>
      <w:r w:rsidR="0075565D" w:rsidRPr="00896BC3">
        <w:rPr>
          <w:sz w:val="24"/>
          <w:szCs w:val="24"/>
          <w:lang w:val="en-GB"/>
        </w:rPr>
        <w:t xml:space="preserve">(female) </w:t>
      </w:r>
      <w:r w:rsidRPr="00896BC3">
        <w:rPr>
          <w:sz w:val="24"/>
          <w:szCs w:val="24"/>
          <w:lang w:val="en-GB"/>
        </w:rPr>
        <w:t xml:space="preserve">– director of strategy </w:t>
      </w:r>
    </w:p>
    <w:p w14:paraId="3DF20F74" w14:textId="252C68CF" w:rsidR="00D419FC" w:rsidRPr="00896BC3" w:rsidRDefault="0075565D" w:rsidP="00C8217A">
      <w:pPr>
        <w:pStyle w:val="BodyText"/>
        <w:spacing w:before="60" w:after="60"/>
        <w:ind w:left="721" w:right="1396"/>
        <w:rPr>
          <w:sz w:val="24"/>
          <w:szCs w:val="24"/>
          <w:lang w:val="en-GB"/>
        </w:rPr>
      </w:pPr>
      <w:r w:rsidRPr="00896BC3">
        <w:rPr>
          <w:sz w:val="24"/>
          <w:szCs w:val="24"/>
          <w:lang w:val="en-GB"/>
        </w:rPr>
        <w:t>Brendan Mahony</w:t>
      </w:r>
      <w:r w:rsidR="00D419FC" w:rsidRPr="00896BC3">
        <w:rPr>
          <w:sz w:val="24"/>
          <w:szCs w:val="24"/>
          <w:lang w:val="en-GB"/>
        </w:rPr>
        <w:t xml:space="preserve"> </w:t>
      </w:r>
      <w:r w:rsidRPr="00896BC3">
        <w:rPr>
          <w:sz w:val="24"/>
          <w:szCs w:val="24"/>
          <w:lang w:val="en-GB"/>
        </w:rPr>
        <w:t xml:space="preserve">(male) </w:t>
      </w:r>
      <w:r w:rsidR="00D419FC" w:rsidRPr="00896BC3">
        <w:rPr>
          <w:sz w:val="24"/>
          <w:szCs w:val="24"/>
          <w:lang w:val="en-GB"/>
        </w:rPr>
        <w:t xml:space="preserve">– chief information officer </w:t>
      </w:r>
    </w:p>
    <w:p w14:paraId="0A47B248" w14:textId="13D0A804" w:rsidR="00D419FC" w:rsidRPr="00896BC3" w:rsidRDefault="00D419FC" w:rsidP="00C8217A">
      <w:pPr>
        <w:pStyle w:val="BodyText"/>
        <w:spacing w:before="60" w:after="60"/>
        <w:ind w:left="721" w:right="992"/>
        <w:rPr>
          <w:sz w:val="24"/>
          <w:szCs w:val="24"/>
          <w:lang w:val="en-GB"/>
        </w:rPr>
      </w:pPr>
      <w:r w:rsidRPr="00896BC3">
        <w:rPr>
          <w:sz w:val="24"/>
          <w:szCs w:val="24"/>
          <w:lang w:val="en-GB"/>
        </w:rPr>
        <w:t>Ian</w:t>
      </w:r>
      <w:r w:rsidRPr="00896BC3">
        <w:rPr>
          <w:spacing w:val="-5"/>
          <w:sz w:val="24"/>
          <w:szCs w:val="24"/>
          <w:lang w:val="en-GB"/>
        </w:rPr>
        <w:t xml:space="preserve"> </w:t>
      </w:r>
      <w:r w:rsidRPr="00896BC3">
        <w:rPr>
          <w:sz w:val="24"/>
          <w:szCs w:val="24"/>
          <w:lang w:val="en-GB"/>
        </w:rPr>
        <w:t>Tombleson</w:t>
      </w:r>
      <w:r w:rsidRPr="00896BC3">
        <w:rPr>
          <w:spacing w:val="-5"/>
          <w:sz w:val="24"/>
          <w:szCs w:val="24"/>
          <w:lang w:val="en-GB"/>
        </w:rPr>
        <w:t xml:space="preserve"> </w:t>
      </w:r>
      <w:r w:rsidR="0075565D" w:rsidRPr="00896BC3">
        <w:rPr>
          <w:sz w:val="24"/>
          <w:szCs w:val="24"/>
          <w:lang w:val="en-GB"/>
        </w:rPr>
        <w:t xml:space="preserve">(male) </w:t>
      </w:r>
      <w:r w:rsidRPr="00896BC3">
        <w:rPr>
          <w:sz w:val="24"/>
          <w:szCs w:val="24"/>
          <w:lang w:val="en-GB"/>
        </w:rPr>
        <w:t>– director</w:t>
      </w:r>
      <w:r w:rsidRPr="00896BC3">
        <w:rPr>
          <w:spacing w:val="-9"/>
          <w:sz w:val="24"/>
          <w:szCs w:val="24"/>
          <w:lang w:val="en-GB"/>
        </w:rPr>
        <w:t xml:space="preserve"> </w:t>
      </w:r>
      <w:r w:rsidRPr="00896BC3">
        <w:rPr>
          <w:sz w:val="24"/>
          <w:szCs w:val="24"/>
          <w:lang w:val="en-GB"/>
        </w:rPr>
        <w:t>of</w:t>
      </w:r>
      <w:r w:rsidRPr="00896BC3">
        <w:rPr>
          <w:spacing w:val="-6"/>
          <w:sz w:val="24"/>
          <w:szCs w:val="24"/>
          <w:lang w:val="en-GB"/>
        </w:rPr>
        <w:t xml:space="preserve"> </w:t>
      </w:r>
      <w:r w:rsidRPr="00896BC3">
        <w:rPr>
          <w:sz w:val="24"/>
          <w:szCs w:val="24"/>
          <w:lang w:val="en-GB"/>
        </w:rPr>
        <w:t>quality</w:t>
      </w:r>
      <w:r w:rsidRPr="00896BC3">
        <w:rPr>
          <w:spacing w:val="-7"/>
          <w:sz w:val="24"/>
          <w:szCs w:val="24"/>
          <w:lang w:val="en-GB"/>
        </w:rPr>
        <w:t xml:space="preserve"> </w:t>
      </w:r>
      <w:r w:rsidRPr="00896BC3">
        <w:rPr>
          <w:sz w:val="24"/>
          <w:szCs w:val="24"/>
          <w:lang w:val="en-GB"/>
        </w:rPr>
        <w:t>&amp;</w:t>
      </w:r>
      <w:r w:rsidRPr="00896BC3">
        <w:rPr>
          <w:spacing w:val="-1"/>
          <w:sz w:val="24"/>
          <w:szCs w:val="24"/>
          <w:lang w:val="en-GB"/>
        </w:rPr>
        <w:t xml:space="preserve"> </w:t>
      </w:r>
      <w:r w:rsidRPr="00896BC3">
        <w:rPr>
          <w:sz w:val="24"/>
          <w:szCs w:val="24"/>
          <w:lang w:val="en-GB"/>
        </w:rPr>
        <w:t>patient</w:t>
      </w:r>
      <w:r w:rsidRPr="00896BC3">
        <w:rPr>
          <w:spacing w:val="-6"/>
          <w:sz w:val="24"/>
          <w:szCs w:val="24"/>
          <w:lang w:val="en-GB"/>
        </w:rPr>
        <w:t xml:space="preserve"> </w:t>
      </w:r>
      <w:r w:rsidRPr="00896BC3">
        <w:rPr>
          <w:sz w:val="24"/>
          <w:szCs w:val="24"/>
          <w:lang w:val="en-GB"/>
        </w:rPr>
        <w:t>safety</w:t>
      </w:r>
      <w:r w:rsidRPr="00896BC3">
        <w:rPr>
          <w:spacing w:val="-2"/>
          <w:sz w:val="24"/>
          <w:szCs w:val="24"/>
          <w:lang w:val="en-GB"/>
        </w:rPr>
        <w:t xml:space="preserve"> </w:t>
      </w:r>
    </w:p>
    <w:p w14:paraId="3CAB7223" w14:textId="68B1B3FA" w:rsidR="00D419FC" w:rsidRPr="00896BC3" w:rsidRDefault="00D419FC" w:rsidP="00C8217A">
      <w:pPr>
        <w:pStyle w:val="BodyText"/>
        <w:spacing w:before="60" w:after="60"/>
        <w:ind w:left="721"/>
        <w:rPr>
          <w:spacing w:val="-5"/>
          <w:sz w:val="24"/>
          <w:szCs w:val="24"/>
          <w:lang w:val="en-GB"/>
        </w:rPr>
      </w:pPr>
      <w:r w:rsidRPr="00896BC3">
        <w:rPr>
          <w:sz w:val="24"/>
          <w:szCs w:val="24"/>
          <w:lang w:val="en-GB"/>
        </w:rPr>
        <w:t>Kieran McDaid</w:t>
      </w:r>
      <w:r w:rsidRPr="00896BC3">
        <w:rPr>
          <w:spacing w:val="-5"/>
          <w:sz w:val="24"/>
          <w:szCs w:val="24"/>
          <w:lang w:val="en-GB"/>
        </w:rPr>
        <w:t xml:space="preserve"> </w:t>
      </w:r>
      <w:r w:rsidR="0075565D" w:rsidRPr="00896BC3">
        <w:rPr>
          <w:spacing w:val="-5"/>
          <w:sz w:val="24"/>
          <w:szCs w:val="24"/>
          <w:lang w:val="en-GB"/>
        </w:rPr>
        <w:t xml:space="preserve">(male) </w:t>
      </w:r>
      <w:r w:rsidRPr="00896BC3">
        <w:rPr>
          <w:sz w:val="24"/>
          <w:szCs w:val="24"/>
          <w:lang w:val="en-GB"/>
        </w:rPr>
        <w:t>–</w:t>
      </w:r>
      <w:r w:rsidRPr="00896BC3">
        <w:rPr>
          <w:spacing w:val="-5"/>
          <w:sz w:val="24"/>
          <w:szCs w:val="24"/>
          <w:lang w:val="en-GB"/>
        </w:rPr>
        <w:t xml:space="preserve"> </w:t>
      </w:r>
      <w:r w:rsidRPr="00896BC3">
        <w:rPr>
          <w:sz w:val="24"/>
          <w:szCs w:val="24"/>
          <w:lang w:val="en-GB"/>
        </w:rPr>
        <w:t>director</w:t>
      </w:r>
      <w:r w:rsidRPr="00896BC3">
        <w:rPr>
          <w:spacing w:val="-4"/>
          <w:sz w:val="24"/>
          <w:szCs w:val="24"/>
          <w:lang w:val="en-GB"/>
        </w:rPr>
        <w:t xml:space="preserve"> </w:t>
      </w:r>
      <w:r w:rsidRPr="00896BC3">
        <w:rPr>
          <w:sz w:val="24"/>
          <w:szCs w:val="24"/>
          <w:lang w:val="en-GB"/>
        </w:rPr>
        <w:t>of</w:t>
      </w:r>
      <w:r w:rsidRPr="00896BC3">
        <w:rPr>
          <w:spacing w:val="-5"/>
          <w:sz w:val="24"/>
          <w:szCs w:val="24"/>
          <w:lang w:val="en-GB"/>
        </w:rPr>
        <w:t xml:space="preserve"> </w:t>
      </w:r>
      <w:r w:rsidRPr="00896BC3">
        <w:rPr>
          <w:sz w:val="24"/>
          <w:szCs w:val="24"/>
          <w:lang w:val="en-GB"/>
        </w:rPr>
        <w:t>estates,</w:t>
      </w:r>
      <w:r w:rsidRPr="00896BC3">
        <w:rPr>
          <w:spacing w:val="-1"/>
          <w:sz w:val="24"/>
          <w:szCs w:val="24"/>
          <w:lang w:val="en-GB"/>
        </w:rPr>
        <w:t xml:space="preserve"> </w:t>
      </w:r>
      <w:r w:rsidRPr="00896BC3">
        <w:rPr>
          <w:sz w:val="24"/>
          <w:szCs w:val="24"/>
          <w:lang w:val="en-GB"/>
        </w:rPr>
        <w:t>capital</w:t>
      </w:r>
      <w:r w:rsidRPr="00896BC3">
        <w:rPr>
          <w:spacing w:val="-3"/>
          <w:sz w:val="24"/>
          <w:szCs w:val="24"/>
          <w:lang w:val="en-GB"/>
        </w:rPr>
        <w:t xml:space="preserve"> </w:t>
      </w:r>
      <w:r w:rsidRPr="00896BC3">
        <w:rPr>
          <w:sz w:val="24"/>
          <w:szCs w:val="24"/>
          <w:lang w:val="en-GB"/>
        </w:rPr>
        <w:t>and major</w:t>
      </w:r>
      <w:r w:rsidRPr="00896BC3">
        <w:rPr>
          <w:spacing w:val="-4"/>
          <w:sz w:val="24"/>
          <w:szCs w:val="24"/>
          <w:lang w:val="en-GB"/>
        </w:rPr>
        <w:t xml:space="preserve"> </w:t>
      </w:r>
      <w:r w:rsidRPr="00896BC3">
        <w:rPr>
          <w:sz w:val="24"/>
          <w:szCs w:val="24"/>
          <w:lang w:val="en-GB"/>
        </w:rPr>
        <w:t>projects</w:t>
      </w:r>
      <w:r w:rsidRPr="00896BC3">
        <w:rPr>
          <w:spacing w:val="-6"/>
          <w:sz w:val="24"/>
          <w:szCs w:val="24"/>
          <w:lang w:val="en-GB"/>
        </w:rPr>
        <w:t xml:space="preserve"> </w:t>
      </w:r>
    </w:p>
    <w:p w14:paraId="18468780" w14:textId="3548D7D6" w:rsidR="00D419FC" w:rsidRPr="00896BC3" w:rsidRDefault="00D419FC" w:rsidP="00C8217A">
      <w:pPr>
        <w:pStyle w:val="BodyText"/>
        <w:spacing w:before="60" w:after="60"/>
        <w:ind w:left="721"/>
        <w:rPr>
          <w:spacing w:val="-5"/>
          <w:sz w:val="24"/>
          <w:szCs w:val="24"/>
          <w:lang w:val="en-GB"/>
        </w:rPr>
      </w:pPr>
      <w:r w:rsidRPr="00896BC3">
        <w:rPr>
          <w:spacing w:val="-5"/>
          <w:sz w:val="24"/>
          <w:szCs w:val="24"/>
          <w:lang w:val="en-GB"/>
        </w:rPr>
        <w:t>Mich</w:t>
      </w:r>
      <w:r w:rsidR="001B00C0" w:rsidRPr="00896BC3">
        <w:rPr>
          <w:spacing w:val="-5"/>
          <w:sz w:val="24"/>
          <w:szCs w:val="24"/>
          <w:lang w:val="en-GB"/>
        </w:rPr>
        <w:t>è</w:t>
      </w:r>
      <w:r w:rsidRPr="00896BC3">
        <w:rPr>
          <w:spacing w:val="-5"/>
          <w:sz w:val="24"/>
          <w:szCs w:val="24"/>
          <w:lang w:val="en-GB"/>
        </w:rPr>
        <w:t xml:space="preserve">le Russell </w:t>
      </w:r>
      <w:r w:rsidR="0075565D" w:rsidRPr="00896BC3">
        <w:rPr>
          <w:spacing w:val="-5"/>
          <w:sz w:val="24"/>
          <w:szCs w:val="24"/>
          <w:lang w:val="en-GB"/>
        </w:rPr>
        <w:t xml:space="preserve">(female) </w:t>
      </w:r>
      <w:r w:rsidRPr="00896BC3">
        <w:rPr>
          <w:spacing w:val="-5"/>
          <w:sz w:val="24"/>
          <w:szCs w:val="24"/>
          <w:lang w:val="en-GB"/>
        </w:rPr>
        <w:t xml:space="preserve">– director of education </w:t>
      </w:r>
    </w:p>
    <w:p w14:paraId="64C90AB8" w14:textId="6D222506" w:rsidR="00D419FC" w:rsidRPr="00896BC3" w:rsidRDefault="00D419FC" w:rsidP="00C8217A">
      <w:pPr>
        <w:pStyle w:val="BodyText"/>
        <w:spacing w:before="60" w:after="60"/>
        <w:ind w:left="721"/>
        <w:rPr>
          <w:spacing w:val="-5"/>
          <w:sz w:val="24"/>
          <w:szCs w:val="24"/>
          <w:lang w:val="en-GB"/>
        </w:rPr>
      </w:pPr>
      <w:r w:rsidRPr="00896BC3">
        <w:rPr>
          <w:spacing w:val="-5"/>
          <w:sz w:val="24"/>
          <w:szCs w:val="24"/>
          <w:lang w:val="en-GB"/>
        </w:rPr>
        <w:t xml:space="preserve">Victoria Moore </w:t>
      </w:r>
      <w:r w:rsidR="001B00C0" w:rsidRPr="00896BC3">
        <w:rPr>
          <w:spacing w:val="-5"/>
          <w:sz w:val="24"/>
          <w:szCs w:val="24"/>
          <w:lang w:val="en-GB"/>
        </w:rPr>
        <w:t xml:space="preserve">(female) </w:t>
      </w:r>
      <w:r w:rsidRPr="00896BC3">
        <w:rPr>
          <w:spacing w:val="-5"/>
          <w:sz w:val="24"/>
          <w:szCs w:val="24"/>
          <w:lang w:val="en-GB"/>
        </w:rPr>
        <w:t>–</w:t>
      </w:r>
      <w:r w:rsidR="001B00C0" w:rsidRPr="00896BC3">
        <w:rPr>
          <w:spacing w:val="-5"/>
          <w:sz w:val="24"/>
          <w:szCs w:val="24"/>
          <w:lang w:val="en-GB"/>
        </w:rPr>
        <w:t xml:space="preserve"> </w:t>
      </w:r>
      <w:r w:rsidRPr="00896BC3">
        <w:rPr>
          <w:spacing w:val="-5"/>
          <w:sz w:val="24"/>
          <w:szCs w:val="24"/>
          <w:lang w:val="en-GB"/>
        </w:rPr>
        <w:t xml:space="preserve">director of </w:t>
      </w:r>
      <w:r w:rsidR="001B00C0" w:rsidRPr="00896BC3">
        <w:rPr>
          <w:spacing w:val="-5"/>
          <w:sz w:val="24"/>
          <w:szCs w:val="24"/>
          <w:lang w:val="en-GB"/>
        </w:rPr>
        <w:t xml:space="preserve">transformation and performance improvement </w:t>
      </w:r>
    </w:p>
    <w:p w14:paraId="0FAD3127" w14:textId="77777777" w:rsidR="00D419FC" w:rsidRPr="00896BC3" w:rsidRDefault="00D419FC" w:rsidP="00C8217A">
      <w:pPr>
        <w:pStyle w:val="BodyText"/>
        <w:spacing w:before="60" w:after="60"/>
        <w:ind w:left="721"/>
        <w:rPr>
          <w:spacing w:val="-5"/>
          <w:sz w:val="24"/>
          <w:szCs w:val="24"/>
          <w:lang w:val="en-GB"/>
        </w:rPr>
      </w:pPr>
    </w:p>
    <w:p w14:paraId="024365C3" w14:textId="77777777" w:rsidR="00D419FC" w:rsidRPr="00896BC3" w:rsidRDefault="00D419FC" w:rsidP="00C8217A">
      <w:pPr>
        <w:pStyle w:val="BodyText"/>
        <w:spacing w:before="60" w:after="60"/>
        <w:ind w:left="721"/>
        <w:rPr>
          <w:sz w:val="24"/>
          <w:szCs w:val="24"/>
          <w:lang w:val="en-GB"/>
        </w:rPr>
      </w:pPr>
      <w:r w:rsidRPr="00896BC3">
        <w:rPr>
          <w:sz w:val="24"/>
          <w:szCs w:val="24"/>
          <w:lang w:val="en-GB"/>
        </w:rPr>
        <w:t>Full</w:t>
      </w:r>
      <w:r w:rsidRPr="00896BC3">
        <w:rPr>
          <w:spacing w:val="-5"/>
          <w:sz w:val="24"/>
          <w:szCs w:val="24"/>
          <w:lang w:val="en-GB"/>
        </w:rPr>
        <w:t xml:space="preserve"> </w:t>
      </w:r>
      <w:r w:rsidRPr="00896BC3">
        <w:rPr>
          <w:sz w:val="24"/>
          <w:szCs w:val="24"/>
          <w:lang w:val="en-GB"/>
        </w:rPr>
        <w:t>profiles</w:t>
      </w:r>
      <w:r w:rsidRPr="00896BC3">
        <w:rPr>
          <w:spacing w:val="-4"/>
          <w:sz w:val="24"/>
          <w:szCs w:val="24"/>
          <w:lang w:val="en-GB"/>
        </w:rPr>
        <w:t xml:space="preserve"> </w:t>
      </w:r>
      <w:r w:rsidRPr="00896BC3">
        <w:rPr>
          <w:sz w:val="24"/>
          <w:szCs w:val="24"/>
          <w:lang w:val="en-GB"/>
        </w:rPr>
        <w:t>of</w:t>
      </w:r>
      <w:r w:rsidRPr="00896BC3">
        <w:rPr>
          <w:spacing w:val="-7"/>
          <w:sz w:val="24"/>
          <w:szCs w:val="24"/>
          <w:lang w:val="en-GB"/>
        </w:rPr>
        <w:t xml:space="preserve"> </w:t>
      </w:r>
      <w:r w:rsidRPr="00896BC3">
        <w:rPr>
          <w:sz w:val="24"/>
          <w:szCs w:val="24"/>
          <w:lang w:val="en-GB"/>
        </w:rPr>
        <w:t>all</w:t>
      </w:r>
      <w:r w:rsidRPr="00896BC3">
        <w:rPr>
          <w:spacing w:val="-5"/>
          <w:sz w:val="24"/>
          <w:szCs w:val="24"/>
          <w:lang w:val="en-GB"/>
        </w:rPr>
        <w:t xml:space="preserve"> </w:t>
      </w:r>
      <w:r w:rsidRPr="00896BC3">
        <w:rPr>
          <w:sz w:val="24"/>
          <w:szCs w:val="24"/>
          <w:lang w:val="en-GB"/>
        </w:rPr>
        <w:t>board</w:t>
      </w:r>
      <w:r w:rsidRPr="00896BC3">
        <w:rPr>
          <w:spacing w:val="-2"/>
          <w:sz w:val="24"/>
          <w:szCs w:val="24"/>
          <w:lang w:val="en-GB"/>
        </w:rPr>
        <w:t xml:space="preserve"> </w:t>
      </w:r>
      <w:r w:rsidRPr="00896BC3">
        <w:rPr>
          <w:sz w:val="24"/>
          <w:szCs w:val="24"/>
          <w:lang w:val="en-GB"/>
        </w:rPr>
        <w:t>members</w:t>
      </w:r>
      <w:r w:rsidRPr="00896BC3">
        <w:rPr>
          <w:spacing w:val="-4"/>
          <w:sz w:val="24"/>
          <w:szCs w:val="24"/>
          <w:lang w:val="en-GB"/>
        </w:rPr>
        <w:t xml:space="preserve"> </w:t>
      </w:r>
      <w:r w:rsidRPr="00896BC3">
        <w:rPr>
          <w:sz w:val="24"/>
          <w:szCs w:val="24"/>
          <w:lang w:val="en-GB"/>
        </w:rPr>
        <w:t>can</w:t>
      </w:r>
      <w:r w:rsidRPr="00896BC3">
        <w:rPr>
          <w:spacing w:val="-6"/>
          <w:sz w:val="24"/>
          <w:szCs w:val="24"/>
          <w:lang w:val="en-GB"/>
        </w:rPr>
        <w:t xml:space="preserve"> </w:t>
      </w:r>
      <w:r w:rsidRPr="00896BC3">
        <w:rPr>
          <w:sz w:val="24"/>
          <w:szCs w:val="24"/>
          <w:lang w:val="en-GB"/>
        </w:rPr>
        <w:t>be</w:t>
      </w:r>
      <w:r w:rsidRPr="00896BC3">
        <w:rPr>
          <w:spacing w:val="-7"/>
          <w:sz w:val="24"/>
          <w:szCs w:val="24"/>
          <w:lang w:val="en-GB"/>
        </w:rPr>
        <w:t xml:space="preserve"> </w:t>
      </w:r>
      <w:r w:rsidRPr="00896BC3">
        <w:rPr>
          <w:sz w:val="24"/>
          <w:szCs w:val="24"/>
          <w:lang w:val="en-GB"/>
        </w:rPr>
        <w:t>found</w:t>
      </w:r>
      <w:r w:rsidRPr="00896BC3">
        <w:rPr>
          <w:spacing w:val="-7"/>
          <w:sz w:val="24"/>
          <w:szCs w:val="24"/>
          <w:lang w:val="en-GB"/>
        </w:rPr>
        <w:t xml:space="preserve"> </w:t>
      </w:r>
      <w:r w:rsidRPr="00896BC3">
        <w:rPr>
          <w:sz w:val="24"/>
          <w:szCs w:val="24"/>
          <w:lang w:val="en-GB"/>
        </w:rPr>
        <w:t>here:</w:t>
      </w:r>
      <w:r w:rsidRPr="00896BC3">
        <w:rPr>
          <w:spacing w:val="-2"/>
          <w:sz w:val="24"/>
          <w:szCs w:val="24"/>
          <w:lang w:val="en-GB"/>
        </w:rPr>
        <w:t xml:space="preserve"> </w:t>
      </w:r>
      <w:r w:rsidRPr="00896BC3">
        <w:rPr>
          <w:color w:val="0000FF"/>
          <w:sz w:val="24"/>
          <w:szCs w:val="24"/>
          <w:u w:val="single" w:color="0000FF"/>
          <w:lang w:val="en-GB"/>
        </w:rPr>
        <w:t>https://</w:t>
      </w:r>
      <w:hyperlink r:id="rId20">
        <w:r w:rsidRPr="00896BC3">
          <w:rPr>
            <w:color w:val="0000FF"/>
            <w:sz w:val="24"/>
            <w:szCs w:val="24"/>
            <w:u w:val="single" w:color="0000FF"/>
            <w:lang w:val="en-GB"/>
          </w:rPr>
          <w:t>www.moorfields.nhs.uk/content/trust-</w:t>
        </w:r>
        <w:r w:rsidRPr="00896BC3">
          <w:rPr>
            <w:color w:val="0000FF"/>
            <w:spacing w:val="-2"/>
            <w:sz w:val="24"/>
            <w:szCs w:val="24"/>
            <w:u w:val="single" w:color="0000FF"/>
            <w:lang w:val="en-GB"/>
          </w:rPr>
          <w:t>board</w:t>
        </w:r>
      </w:hyperlink>
    </w:p>
    <w:p w14:paraId="7E0ADBA7" w14:textId="77777777" w:rsidR="00EC5B98" w:rsidRPr="00896BC3" w:rsidRDefault="00EC5B98" w:rsidP="004B28AC">
      <w:pPr>
        <w:spacing w:before="60" w:after="60" w:line="240" w:lineRule="auto"/>
        <w:rPr>
          <w:rFonts w:ascii="Arial" w:hAnsi="Arial" w:cs="Arial"/>
        </w:rPr>
      </w:pPr>
    </w:p>
    <w:p w14:paraId="57769D8C" w14:textId="1144EDB9" w:rsidR="003123D9" w:rsidRPr="00896BC3" w:rsidRDefault="003123D9" w:rsidP="004B28AC">
      <w:pPr>
        <w:pStyle w:val="Heading3"/>
        <w:spacing w:before="60" w:after="60" w:line="240" w:lineRule="auto"/>
        <w:rPr>
          <w:rFonts w:ascii="Arial" w:hAnsi="Arial" w:cs="Arial"/>
          <w:sz w:val="24"/>
          <w:szCs w:val="24"/>
        </w:rPr>
      </w:pPr>
      <w:bookmarkStart w:id="34" w:name="_Toc232604952"/>
      <w:r w:rsidRPr="00896BC3">
        <w:rPr>
          <w:rFonts w:ascii="Arial" w:hAnsi="Arial" w:cs="Arial"/>
          <w:sz w:val="24"/>
          <w:szCs w:val="24"/>
        </w:rPr>
        <w:t>3.1.1</w:t>
      </w:r>
      <w:r w:rsidRPr="00896BC3">
        <w:rPr>
          <w:rFonts w:ascii="Arial" w:hAnsi="Arial" w:cs="Arial"/>
          <w:sz w:val="24"/>
          <w:szCs w:val="24"/>
        </w:rPr>
        <w:tab/>
        <w:t xml:space="preserve">NHS Oversight </w:t>
      </w:r>
      <w:r w:rsidR="00416710" w:rsidRPr="00896BC3">
        <w:rPr>
          <w:rFonts w:ascii="Arial" w:hAnsi="Arial" w:cs="Arial"/>
          <w:sz w:val="24"/>
          <w:szCs w:val="24"/>
        </w:rPr>
        <w:t>F</w:t>
      </w:r>
      <w:r w:rsidRPr="00896BC3">
        <w:rPr>
          <w:rFonts w:ascii="Arial" w:hAnsi="Arial" w:cs="Arial"/>
          <w:sz w:val="24"/>
          <w:szCs w:val="24"/>
        </w:rPr>
        <w:t>ramework disclosure</w:t>
      </w:r>
      <w:bookmarkEnd w:id="34"/>
    </w:p>
    <w:p w14:paraId="56DDCD5D" w14:textId="524F6E83" w:rsidR="00D419FC" w:rsidRPr="00896BC3" w:rsidRDefault="003123D9" w:rsidP="00C8217A">
      <w:pPr>
        <w:spacing w:before="60" w:after="60" w:line="240" w:lineRule="auto"/>
        <w:ind w:left="720"/>
        <w:rPr>
          <w:rFonts w:ascii="Arial" w:hAnsi="Arial" w:cs="Arial"/>
        </w:rPr>
      </w:pPr>
      <w:r w:rsidRPr="00896BC3">
        <w:rPr>
          <w:rFonts w:ascii="Arial" w:hAnsi="Arial" w:cs="Arial"/>
        </w:rPr>
        <w:t>NHS England’s NHS Oversight Framework 2025/26 is the framework for assessing health systems including providers. It promotes transparency</w:t>
      </w:r>
      <w:r w:rsidR="00416710" w:rsidRPr="00896BC3">
        <w:rPr>
          <w:rFonts w:ascii="Arial" w:hAnsi="Arial" w:cs="Arial"/>
        </w:rPr>
        <w:t xml:space="preserve"> and </w:t>
      </w:r>
      <w:r w:rsidR="00C65C2A" w:rsidRPr="00896BC3">
        <w:rPr>
          <w:rFonts w:ascii="Arial" w:hAnsi="Arial" w:cs="Arial"/>
        </w:rPr>
        <w:t>improvement and</w:t>
      </w:r>
      <w:r w:rsidRPr="00896BC3">
        <w:rPr>
          <w:rFonts w:ascii="Arial" w:hAnsi="Arial" w:cs="Arial"/>
        </w:rPr>
        <w:t xml:space="preserve"> helps identify potential support or intervention needs. NHS organisations are allocated to one of five ‘segments’. Segmentation indicates performance and whether improvement is required, from </w:t>
      </w:r>
      <w:r w:rsidR="00272F30" w:rsidRPr="00896BC3">
        <w:rPr>
          <w:rFonts w:ascii="Arial" w:hAnsi="Arial" w:cs="Arial"/>
        </w:rPr>
        <w:t>high performing</w:t>
      </w:r>
      <w:r w:rsidRPr="00896BC3">
        <w:rPr>
          <w:rFonts w:ascii="Arial" w:hAnsi="Arial" w:cs="Arial"/>
        </w:rPr>
        <w:t xml:space="preserve"> across all domains (segment 1) to low performance across a range of domains (segment 4). An organisation assessed as segment 4 combined with a low capability to improve is allocated to segment 5. NHS England’s oversight response to an organisation is based on: a) Its segment derived from scored metrics under five performance domains (being access to services, effectiveness and experience of care, patient safety, people and workforce, and finance and productivity) b) considering financial override which may limit a segment to be no better than 3 c) contextual metrics which are not scored (for example those under sixth domain of improving health and reducing inequality) and d) capability assessments which consider the organisation’s leadership and governance. </w:t>
      </w:r>
    </w:p>
    <w:p w14:paraId="58344344" w14:textId="77777777" w:rsidR="00D419FC" w:rsidRPr="00896BC3" w:rsidRDefault="00D419FC" w:rsidP="004B28AC">
      <w:pPr>
        <w:spacing w:before="60" w:after="60" w:line="240" w:lineRule="auto"/>
        <w:rPr>
          <w:rFonts w:ascii="Arial" w:hAnsi="Arial" w:cs="Arial"/>
        </w:rPr>
      </w:pPr>
    </w:p>
    <w:p w14:paraId="333F2EDD" w14:textId="77777777" w:rsidR="00D419FC" w:rsidRPr="00896BC3" w:rsidRDefault="003123D9" w:rsidP="00C8217A">
      <w:pPr>
        <w:spacing w:before="60" w:after="60" w:line="240" w:lineRule="auto"/>
        <w:ind w:left="720"/>
        <w:rPr>
          <w:rFonts w:ascii="Arial" w:hAnsi="Arial" w:cs="Arial"/>
          <w:b/>
          <w:bCs/>
        </w:rPr>
      </w:pPr>
      <w:r w:rsidRPr="00896BC3">
        <w:rPr>
          <w:rFonts w:ascii="Arial" w:hAnsi="Arial" w:cs="Arial"/>
          <w:b/>
          <w:bCs/>
        </w:rPr>
        <w:lastRenderedPageBreak/>
        <w:t>Segmentation</w:t>
      </w:r>
    </w:p>
    <w:p w14:paraId="580C39FC" w14:textId="176EEABA" w:rsidR="003123D9" w:rsidRPr="00896BC3" w:rsidRDefault="00D419FC" w:rsidP="00C8217A">
      <w:pPr>
        <w:spacing w:before="60" w:after="60" w:line="240" w:lineRule="auto"/>
        <w:ind w:left="720"/>
        <w:rPr>
          <w:rFonts w:ascii="Arial" w:hAnsi="Arial" w:cs="Arial"/>
        </w:rPr>
      </w:pPr>
      <w:r w:rsidRPr="00896BC3">
        <w:rPr>
          <w:rFonts w:ascii="Arial" w:hAnsi="Arial" w:cs="Arial"/>
        </w:rPr>
        <w:t xml:space="preserve">Moorfields NHS Foundation Trust has been placed in National Oversight Framework segment 1, the highest segment. </w:t>
      </w:r>
      <w:r w:rsidR="003123D9" w:rsidRPr="00896BC3">
        <w:rPr>
          <w:rFonts w:ascii="Arial" w:hAnsi="Arial" w:cs="Arial"/>
        </w:rPr>
        <w:t xml:space="preserve">This segmentation information is the trust’s position as </w:t>
      </w:r>
      <w:proofErr w:type="gramStart"/>
      <w:r w:rsidR="003123D9" w:rsidRPr="00896BC3">
        <w:rPr>
          <w:rFonts w:ascii="Arial" w:hAnsi="Arial" w:cs="Arial"/>
        </w:rPr>
        <w:t>at</w:t>
      </w:r>
      <w:proofErr w:type="gramEnd"/>
      <w:r w:rsidR="003123D9" w:rsidRPr="00896BC3">
        <w:rPr>
          <w:rFonts w:ascii="Arial" w:hAnsi="Arial" w:cs="Arial"/>
        </w:rPr>
        <w:t xml:space="preserve"> </w:t>
      </w:r>
      <w:r w:rsidRPr="00896BC3">
        <w:rPr>
          <w:rFonts w:ascii="Arial" w:hAnsi="Arial" w:cs="Arial"/>
        </w:rPr>
        <w:t>31 March 2026</w:t>
      </w:r>
      <w:r w:rsidR="003123D9" w:rsidRPr="00896BC3">
        <w:rPr>
          <w:rFonts w:ascii="Arial" w:hAnsi="Arial" w:cs="Arial"/>
        </w:rPr>
        <w:t xml:space="preserve">. Current segmentation information for NHS trusts and foundation trusts is published on the NHS England website: </w:t>
      </w:r>
      <w:hyperlink r:id="rId21" w:history="1">
        <w:r w:rsidR="001B00C0" w:rsidRPr="00896BC3">
          <w:rPr>
            <w:rStyle w:val="Hyperlink"/>
            <w:rFonts w:ascii="Arial" w:hAnsi="Arial" w:cs="Arial"/>
          </w:rPr>
          <w:t>https://www.england.nhs.uk/nhs-oversight-framework/segmentation and-league-tables/</w:t>
        </w:r>
      </w:hyperlink>
      <w:r w:rsidR="003123D9" w:rsidRPr="00896BC3">
        <w:rPr>
          <w:rFonts w:ascii="Arial" w:hAnsi="Arial" w:cs="Arial"/>
        </w:rPr>
        <w:t>. The trust is included on the acute trust dashboard.</w:t>
      </w:r>
    </w:p>
    <w:p w14:paraId="272F010A" w14:textId="77777777" w:rsidR="00283924" w:rsidRPr="00896BC3" w:rsidRDefault="00283924" w:rsidP="004B28AC">
      <w:pPr>
        <w:spacing w:before="60" w:after="60" w:line="240" w:lineRule="auto"/>
        <w:rPr>
          <w:rFonts w:ascii="Arial" w:hAnsi="Arial" w:cs="Arial"/>
        </w:rPr>
      </w:pPr>
    </w:p>
    <w:p w14:paraId="27BCEB16" w14:textId="77D6FB77" w:rsidR="00283924" w:rsidRPr="00896BC3" w:rsidRDefault="00283924" w:rsidP="004B28AC">
      <w:pPr>
        <w:pStyle w:val="Heading3"/>
        <w:spacing w:before="60" w:after="60" w:line="240" w:lineRule="auto"/>
        <w:rPr>
          <w:rFonts w:ascii="Arial" w:hAnsi="Arial" w:cs="Arial"/>
          <w:sz w:val="24"/>
          <w:szCs w:val="24"/>
        </w:rPr>
      </w:pPr>
      <w:bookmarkStart w:id="35" w:name="_Toc232604953"/>
      <w:r w:rsidRPr="00896BC3">
        <w:rPr>
          <w:rFonts w:ascii="Arial" w:hAnsi="Arial" w:cs="Arial"/>
          <w:sz w:val="24"/>
          <w:szCs w:val="24"/>
        </w:rPr>
        <w:t>3.1.2</w:t>
      </w:r>
      <w:r w:rsidRPr="00896BC3">
        <w:rPr>
          <w:rFonts w:ascii="Arial" w:hAnsi="Arial" w:cs="Arial"/>
          <w:sz w:val="24"/>
          <w:szCs w:val="24"/>
        </w:rPr>
        <w:tab/>
        <w:t>Taskforce on climate-related financial disclosures</w:t>
      </w:r>
      <w:bookmarkEnd w:id="35"/>
    </w:p>
    <w:p w14:paraId="1593612B" w14:textId="4C466EFC" w:rsidR="00283924" w:rsidRPr="00896BC3" w:rsidRDefault="00283924" w:rsidP="00C8217A">
      <w:pPr>
        <w:spacing w:before="60" w:after="60" w:line="240" w:lineRule="auto"/>
        <w:ind w:left="720"/>
        <w:rPr>
          <w:rFonts w:ascii="Arial" w:hAnsi="Arial" w:cs="Arial"/>
        </w:rPr>
      </w:pPr>
      <w:r w:rsidRPr="00896BC3">
        <w:rPr>
          <w:rFonts w:ascii="Arial" w:hAnsi="Arial" w:cs="Arial"/>
        </w:rPr>
        <w:t xml:space="preserve">NHS England’s NHS foundation trust annual reporting manual adopted a phased approach to incorporate the </w:t>
      </w:r>
      <w:r w:rsidR="007E1FB9" w:rsidRPr="00896BC3">
        <w:rPr>
          <w:rFonts w:ascii="Arial" w:hAnsi="Arial" w:cs="Arial"/>
        </w:rPr>
        <w:t>Taskforce on climate-related financial disclosures (</w:t>
      </w:r>
      <w:r w:rsidRPr="00896BC3">
        <w:rPr>
          <w:rFonts w:ascii="Arial" w:hAnsi="Arial" w:cs="Arial"/>
        </w:rPr>
        <w:t>TCFD</w:t>
      </w:r>
      <w:r w:rsidR="007E1FB9" w:rsidRPr="00896BC3">
        <w:rPr>
          <w:rFonts w:ascii="Arial" w:hAnsi="Arial" w:cs="Arial"/>
        </w:rPr>
        <w:t>)</w:t>
      </w:r>
      <w:r w:rsidRPr="00896BC3">
        <w:rPr>
          <w:rFonts w:ascii="Arial" w:hAnsi="Arial" w:cs="Arial"/>
        </w:rPr>
        <w:t xml:space="preserve"> recommended disclosures as part of sustainability annual reporting requirements for NHS bodies, stemming from HM Treasury's TCFD aligned disclosure guidance for public sector annual reports. TCFD recommended disclosures are as interpreted and adapted for the public sector by HM Treasury. Local NHS bodies are not required to disclose scope 1, 2 and 3 greenhouse gas emissions under TCFD requirements as these are computed nationally by NHS England. </w:t>
      </w:r>
    </w:p>
    <w:p w14:paraId="74138EFA" w14:textId="77777777" w:rsidR="00EC74DF" w:rsidRPr="00896BC3" w:rsidRDefault="00EC74DF" w:rsidP="00C8217A">
      <w:pPr>
        <w:spacing w:before="60" w:after="60" w:line="240" w:lineRule="auto"/>
        <w:ind w:left="720"/>
        <w:rPr>
          <w:rFonts w:ascii="Arial" w:hAnsi="Arial" w:cs="Arial"/>
        </w:rPr>
      </w:pPr>
    </w:p>
    <w:p w14:paraId="6C6F0E73" w14:textId="1FCCBB62" w:rsidR="005F5D6A" w:rsidRPr="00896BC3" w:rsidRDefault="005F5D6A" w:rsidP="00C8217A">
      <w:pPr>
        <w:spacing w:before="60" w:after="60" w:line="240" w:lineRule="auto"/>
        <w:ind w:left="720"/>
        <w:rPr>
          <w:rFonts w:ascii="Arial" w:hAnsi="Arial" w:cs="Arial"/>
        </w:rPr>
      </w:pPr>
      <w:r w:rsidRPr="00896BC3">
        <w:rPr>
          <w:rFonts w:ascii="Arial" w:hAnsi="Arial" w:cs="Arial"/>
          <w:b/>
          <w:bCs/>
        </w:rPr>
        <w:t>Governance</w:t>
      </w:r>
      <w:r w:rsidRPr="00896BC3">
        <w:rPr>
          <w:rFonts w:ascii="Arial" w:hAnsi="Arial" w:cs="Arial"/>
        </w:rPr>
        <w:br/>
        <w:t>Board</w:t>
      </w:r>
      <w:r w:rsidRPr="00896BC3">
        <w:rPr>
          <w:rFonts w:ascii="Arial" w:hAnsi="Arial" w:cs="Arial"/>
        </w:rPr>
        <w:noBreakHyphen/>
        <w:t>level oversight of climate</w:t>
      </w:r>
      <w:r w:rsidRPr="00896BC3">
        <w:rPr>
          <w:rFonts w:ascii="Arial" w:hAnsi="Arial" w:cs="Arial"/>
        </w:rPr>
        <w:noBreakHyphen/>
        <w:t xml:space="preserve">related risks and opportunities is provided through the </w:t>
      </w:r>
      <w:r w:rsidR="00416710" w:rsidRPr="00896BC3">
        <w:rPr>
          <w:rFonts w:ascii="Arial" w:hAnsi="Arial" w:cs="Arial"/>
        </w:rPr>
        <w:t>t</w:t>
      </w:r>
      <w:r w:rsidRPr="00896BC3">
        <w:rPr>
          <w:rFonts w:ascii="Arial" w:hAnsi="Arial" w:cs="Arial"/>
        </w:rPr>
        <w:t xml:space="preserve">rust’s </w:t>
      </w:r>
      <w:r w:rsidR="00416710" w:rsidRPr="00896BC3">
        <w:rPr>
          <w:rFonts w:ascii="Arial" w:hAnsi="Arial" w:cs="Arial"/>
        </w:rPr>
        <w:t>n</w:t>
      </w:r>
      <w:r w:rsidRPr="00896BC3">
        <w:rPr>
          <w:rFonts w:ascii="Arial" w:hAnsi="Arial" w:cs="Arial"/>
        </w:rPr>
        <w:t xml:space="preserve">et </w:t>
      </w:r>
      <w:r w:rsidR="00416710" w:rsidRPr="00896BC3">
        <w:rPr>
          <w:rFonts w:ascii="Arial" w:hAnsi="Arial" w:cs="Arial"/>
        </w:rPr>
        <w:t>z</w:t>
      </w:r>
      <w:r w:rsidRPr="00896BC3">
        <w:rPr>
          <w:rFonts w:ascii="Arial" w:hAnsi="Arial" w:cs="Arial"/>
        </w:rPr>
        <w:t xml:space="preserve">ero </w:t>
      </w:r>
      <w:r w:rsidR="00416710" w:rsidRPr="00896BC3">
        <w:rPr>
          <w:rFonts w:ascii="Arial" w:hAnsi="Arial" w:cs="Arial"/>
        </w:rPr>
        <w:t>e</w:t>
      </w:r>
      <w:r w:rsidRPr="00896BC3">
        <w:rPr>
          <w:rFonts w:ascii="Arial" w:hAnsi="Arial" w:cs="Arial"/>
        </w:rPr>
        <w:t xml:space="preserve">xecutive </w:t>
      </w:r>
      <w:r w:rsidR="00416710" w:rsidRPr="00896BC3">
        <w:rPr>
          <w:rFonts w:ascii="Arial" w:hAnsi="Arial" w:cs="Arial"/>
        </w:rPr>
        <w:t>l</w:t>
      </w:r>
      <w:r w:rsidRPr="00896BC3">
        <w:rPr>
          <w:rFonts w:ascii="Arial" w:hAnsi="Arial" w:cs="Arial"/>
        </w:rPr>
        <w:t xml:space="preserve">ead, the </w:t>
      </w:r>
      <w:r w:rsidR="00416710" w:rsidRPr="00896BC3">
        <w:rPr>
          <w:rFonts w:ascii="Arial" w:hAnsi="Arial" w:cs="Arial"/>
        </w:rPr>
        <w:t>c</w:t>
      </w:r>
      <w:r w:rsidRPr="00896BC3">
        <w:rPr>
          <w:rFonts w:ascii="Arial" w:hAnsi="Arial" w:cs="Arial"/>
        </w:rPr>
        <w:t xml:space="preserve">hief </w:t>
      </w:r>
      <w:r w:rsidR="00416710" w:rsidRPr="00896BC3">
        <w:rPr>
          <w:rFonts w:ascii="Arial" w:hAnsi="Arial" w:cs="Arial"/>
        </w:rPr>
        <w:t>f</w:t>
      </w:r>
      <w:r w:rsidRPr="00896BC3">
        <w:rPr>
          <w:rFonts w:ascii="Arial" w:hAnsi="Arial" w:cs="Arial"/>
        </w:rPr>
        <w:t xml:space="preserve">inancial </w:t>
      </w:r>
      <w:r w:rsidR="00416710" w:rsidRPr="00896BC3">
        <w:rPr>
          <w:rFonts w:ascii="Arial" w:hAnsi="Arial" w:cs="Arial"/>
        </w:rPr>
        <w:t>o</w:t>
      </w:r>
      <w:r w:rsidRPr="00896BC3">
        <w:rPr>
          <w:rFonts w:ascii="Arial" w:hAnsi="Arial" w:cs="Arial"/>
        </w:rPr>
        <w:t xml:space="preserve">fficer. Delivery of the </w:t>
      </w:r>
      <w:r w:rsidR="00272F30" w:rsidRPr="00896BC3">
        <w:rPr>
          <w:rFonts w:ascii="Arial" w:hAnsi="Arial" w:cs="Arial"/>
        </w:rPr>
        <w:t>t</w:t>
      </w:r>
      <w:r w:rsidRPr="00896BC3">
        <w:rPr>
          <w:rFonts w:ascii="Arial" w:hAnsi="Arial" w:cs="Arial"/>
        </w:rPr>
        <w:t>rust’s climate strategy and Green Plan is overseen by the Green Plan Delivery Group, a multidisciplinary group of senior clinical and non</w:t>
      </w:r>
      <w:r w:rsidRPr="00896BC3">
        <w:rPr>
          <w:rFonts w:ascii="Arial" w:hAnsi="Arial" w:cs="Arial"/>
        </w:rPr>
        <w:noBreakHyphen/>
        <w:t>clinical leads</w:t>
      </w:r>
      <w:r w:rsidR="00272F30" w:rsidRPr="00896BC3">
        <w:rPr>
          <w:rFonts w:ascii="Arial" w:hAnsi="Arial" w:cs="Arial"/>
        </w:rPr>
        <w:t>,</w:t>
      </w:r>
      <w:r w:rsidRPr="00896BC3">
        <w:rPr>
          <w:rFonts w:ascii="Arial" w:hAnsi="Arial" w:cs="Arial"/>
        </w:rPr>
        <w:t xml:space="preserve"> covering the nine Green Plan focus areas</w:t>
      </w:r>
      <w:r w:rsidR="00272F30" w:rsidRPr="00896BC3">
        <w:rPr>
          <w:rFonts w:ascii="Arial" w:hAnsi="Arial" w:cs="Arial"/>
        </w:rPr>
        <w:t xml:space="preserve"> and</w:t>
      </w:r>
      <w:r w:rsidRPr="00896BC3">
        <w:rPr>
          <w:rFonts w:ascii="Arial" w:hAnsi="Arial" w:cs="Arial"/>
        </w:rPr>
        <w:t xml:space="preserve"> supported by enabling functions. The </w:t>
      </w:r>
      <w:r w:rsidR="00272F30" w:rsidRPr="00896BC3">
        <w:rPr>
          <w:rFonts w:ascii="Arial" w:hAnsi="Arial" w:cs="Arial"/>
        </w:rPr>
        <w:t>g</w:t>
      </w:r>
      <w:r w:rsidRPr="00896BC3">
        <w:rPr>
          <w:rFonts w:ascii="Arial" w:hAnsi="Arial" w:cs="Arial"/>
        </w:rPr>
        <w:t>roup meets monthly and reports quarterly to the Planned Delivery Group, providing assurance on progress, risks and delivery.</w:t>
      </w:r>
    </w:p>
    <w:p w14:paraId="7D4F072B" w14:textId="77777777" w:rsidR="00EC74DF" w:rsidRPr="00896BC3" w:rsidRDefault="00EC74DF" w:rsidP="00C8217A">
      <w:pPr>
        <w:spacing w:before="60" w:after="60" w:line="240" w:lineRule="auto"/>
        <w:ind w:left="720"/>
        <w:rPr>
          <w:rFonts w:ascii="Arial" w:hAnsi="Arial" w:cs="Arial"/>
        </w:rPr>
      </w:pPr>
    </w:p>
    <w:p w14:paraId="7B8A49CF" w14:textId="3C10180E" w:rsidR="005F5D6A" w:rsidRPr="00896BC3" w:rsidRDefault="005F5D6A" w:rsidP="00C8217A">
      <w:pPr>
        <w:spacing w:before="60" w:after="60" w:line="240" w:lineRule="auto"/>
        <w:ind w:left="720"/>
        <w:rPr>
          <w:rFonts w:ascii="Arial" w:hAnsi="Arial" w:cs="Arial"/>
        </w:rPr>
      </w:pPr>
      <w:r w:rsidRPr="00896BC3">
        <w:rPr>
          <w:rFonts w:ascii="Arial" w:hAnsi="Arial" w:cs="Arial"/>
          <w:b/>
          <w:bCs/>
        </w:rPr>
        <w:t>Strategy</w:t>
      </w:r>
      <w:r w:rsidRPr="00896BC3">
        <w:rPr>
          <w:rFonts w:ascii="Arial" w:hAnsi="Arial" w:cs="Arial"/>
        </w:rPr>
        <w:br/>
        <w:t xml:space="preserve">The </w:t>
      </w:r>
      <w:r w:rsidR="00272F30" w:rsidRPr="00896BC3">
        <w:rPr>
          <w:rFonts w:ascii="Arial" w:hAnsi="Arial" w:cs="Arial"/>
        </w:rPr>
        <w:t>t</w:t>
      </w:r>
      <w:r w:rsidRPr="00896BC3">
        <w:rPr>
          <w:rFonts w:ascii="Arial" w:hAnsi="Arial" w:cs="Arial"/>
        </w:rPr>
        <w:t>rust recognises that climate change presents both risks and opportunities that may affect the delivery of specialist ophthalmic services over the short</w:t>
      </w:r>
      <w:r w:rsidR="00272F30" w:rsidRPr="00896BC3">
        <w:rPr>
          <w:rFonts w:ascii="Arial" w:hAnsi="Arial" w:cs="Arial"/>
        </w:rPr>
        <w:t>-</w:t>
      </w:r>
      <w:r w:rsidRPr="00896BC3">
        <w:rPr>
          <w:rFonts w:ascii="Arial" w:hAnsi="Arial" w:cs="Arial"/>
        </w:rPr>
        <w:t>, medium</w:t>
      </w:r>
      <w:r w:rsidR="00272F30" w:rsidRPr="00896BC3">
        <w:rPr>
          <w:rFonts w:ascii="Arial" w:hAnsi="Arial" w:cs="Arial"/>
        </w:rPr>
        <w:t>-</w:t>
      </w:r>
      <w:r w:rsidRPr="00896BC3">
        <w:rPr>
          <w:rFonts w:ascii="Arial" w:hAnsi="Arial" w:cs="Arial"/>
        </w:rPr>
        <w:t xml:space="preserve"> and long</w:t>
      </w:r>
      <w:r w:rsidR="00272F30" w:rsidRPr="00896BC3">
        <w:rPr>
          <w:rFonts w:ascii="Arial" w:hAnsi="Arial" w:cs="Arial"/>
        </w:rPr>
        <w:t>-</w:t>
      </w:r>
      <w:r w:rsidRPr="00896BC3">
        <w:rPr>
          <w:rFonts w:ascii="Arial" w:hAnsi="Arial" w:cs="Arial"/>
        </w:rPr>
        <w:t xml:space="preserve">term. Key risks are predominantly physical, including rising temperatures and extreme weather, with potential impacts on estate resilience, controlled clinical environments and service continuity. Transition risks arising from decarbonisation requirements, future capital investment needs and evolving NHS policy are also recognised. Climate considerations are embedded within the </w:t>
      </w:r>
      <w:r w:rsidR="00272F30" w:rsidRPr="00896BC3">
        <w:rPr>
          <w:rFonts w:ascii="Arial" w:hAnsi="Arial" w:cs="Arial"/>
        </w:rPr>
        <w:t>t</w:t>
      </w:r>
      <w:r w:rsidRPr="00896BC3">
        <w:rPr>
          <w:rFonts w:ascii="Arial" w:hAnsi="Arial" w:cs="Arial"/>
        </w:rPr>
        <w:t xml:space="preserve">rust’s Green Plan, estates planning and service development, supporting resilience and NHS </w:t>
      </w:r>
      <w:r w:rsidR="00416710" w:rsidRPr="00896BC3">
        <w:rPr>
          <w:rFonts w:ascii="Arial" w:hAnsi="Arial" w:cs="Arial"/>
        </w:rPr>
        <w:t>n</w:t>
      </w:r>
      <w:r w:rsidRPr="00896BC3">
        <w:rPr>
          <w:rFonts w:ascii="Arial" w:hAnsi="Arial" w:cs="Arial"/>
        </w:rPr>
        <w:t xml:space="preserve">et </w:t>
      </w:r>
      <w:r w:rsidR="00416710" w:rsidRPr="00896BC3">
        <w:rPr>
          <w:rFonts w:ascii="Arial" w:hAnsi="Arial" w:cs="Arial"/>
        </w:rPr>
        <w:t>z</w:t>
      </w:r>
      <w:r w:rsidRPr="00896BC3">
        <w:rPr>
          <w:rFonts w:ascii="Arial" w:hAnsi="Arial" w:cs="Arial"/>
        </w:rPr>
        <w:t>ero ambitions.</w:t>
      </w:r>
    </w:p>
    <w:p w14:paraId="4631B3E2" w14:textId="77777777" w:rsidR="00EC74DF" w:rsidRPr="00896BC3" w:rsidRDefault="00EC74DF" w:rsidP="00C8217A">
      <w:pPr>
        <w:spacing w:before="60" w:after="60" w:line="240" w:lineRule="auto"/>
        <w:ind w:left="720"/>
        <w:rPr>
          <w:rFonts w:ascii="Arial" w:hAnsi="Arial" w:cs="Arial"/>
        </w:rPr>
      </w:pPr>
    </w:p>
    <w:p w14:paraId="033E8A1B" w14:textId="28A3A622" w:rsidR="005F5D6A" w:rsidRPr="00896BC3" w:rsidRDefault="005F5D6A" w:rsidP="00C8217A">
      <w:pPr>
        <w:spacing w:before="60" w:after="60" w:line="240" w:lineRule="auto"/>
        <w:ind w:left="720"/>
        <w:rPr>
          <w:rFonts w:ascii="Arial" w:hAnsi="Arial" w:cs="Arial"/>
        </w:rPr>
      </w:pPr>
      <w:r w:rsidRPr="00896BC3">
        <w:rPr>
          <w:rFonts w:ascii="Arial" w:hAnsi="Arial" w:cs="Arial"/>
          <w:b/>
          <w:bCs/>
        </w:rPr>
        <w:t>Risk Management</w:t>
      </w:r>
      <w:r w:rsidRPr="00896BC3">
        <w:rPr>
          <w:rFonts w:ascii="Arial" w:hAnsi="Arial" w:cs="Arial"/>
        </w:rPr>
        <w:br/>
        <w:t>Climate</w:t>
      </w:r>
      <w:r w:rsidRPr="00896BC3">
        <w:rPr>
          <w:rFonts w:ascii="Arial" w:hAnsi="Arial" w:cs="Arial"/>
        </w:rPr>
        <w:noBreakHyphen/>
        <w:t xml:space="preserve">related risks are managed through the </w:t>
      </w:r>
      <w:r w:rsidR="00272F30" w:rsidRPr="00896BC3">
        <w:rPr>
          <w:rFonts w:ascii="Arial" w:hAnsi="Arial" w:cs="Arial"/>
        </w:rPr>
        <w:t>t</w:t>
      </w:r>
      <w:r w:rsidRPr="00896BC3">
        <w:rPr>
          <w:rFonts w:ascii="Arial" w:hAnsi="Arial" w:cs="Arial"/>
        </w:rPr>
        <w:t>rust’s established risk management framework and assessed alongside other strategic and operational risks. Risks are identified through local assessments, estates planning and national guidance, with mitigations delivered through the Green Plan, business continuity and emergency preparedness arrangements.</w:t>
      </w:r>
    </w:p>
    <w:p w14:paraId="445222CD" w14:textId="77777777" w:rsidR="00EC74DF" w:rsidRPr="00896BC3" w:rsidRDefault="00EC74DF" w:rsidP="00C8217A">
      <w:pPr>
        <w:spacing w:before="60" w:after="60" w:line="240" w:lineRule="auto"/>
        <w:ind w:left="720"/>
        <w:rPr>
          <w:rFonts w:ascii="Arial" w:hAnsi="Arial" w:cs="Arial"/>
        </w:rPr>
      </w:pPr>
    </w:p>
    <w:p w14:paraId="1144E3AF" w14:textId="2517E7DE" w:rsidR="005F5D6A" w:rsidRPr="00896BC3" w:rsidRDefault="005F5D6A" w:rsidP="00C8217A">
      <w:pPr>
        <w:spacing w:before="60" w:after="60" w:line="240" w:lineRule="auto"/>
        <w:ind w:left="720"/>
        <w:rPr>
          <w:rFonts w:ascii="Arial" w:hAnsi="Arial" w:cs="Arial"/>
        </w:rPr>
      </w:pPr>
      <w:r w:rsidRPr="00896BC3">
        <w:rPr>
          <w:rFonts w:ascii="Arial" w:hAnsi="Arial" w:cs="Arial"/>
          <w:b/>
          <w:bCs/>
        </w:rPr>
        <w:t>Metrics and Targets</w:t>
      </w:r>
      <w:r w:rsidRPr="00896BC3">
        <w:rPr>
          <w:rFonts w:ascii="Arial" w:hAnsi="Arial" w:cs="Arial"/>
        </w:rPr>
        <w:br/>
        <w:t xml:space="preserve">Progress is monitored through Green Plan KPIs aligned to national arrangements. Emissions reporting is undertaken centrally by NHS England, with </w:t>
      </w:r>
      <w:r w:rsidR="00272F30" w:rsidRPr="00896BC3">
        <w:rPr>
          <w:rFonts w:ascii="Arial" w:hAnsi="Arial" w:cs="Arial"/>
        </w:rPr>
        <w:t>t</w:t>
      </w:r>
      <w:r w:rsidRPr="00896BC3">
        <w:rPr>
          <w:rFonts w:ascii="Arial" w:hAnsi="Arial" w:cs="Arial"/>
        </w:rPr>
        <w:t>rust</w:t>
      </w:r>
      <w:r w:rsidRPr="00896BC3">
        <w:rPr>
          <w:rFonts w:ascii="Arial" w:hAnsi="Arial" w:cs="Arial"/>
        </w:rPr>
        <w:noBreakHyphen/>
        <w:t>level reporting to be developed from 2026.</w:t>
      </w:r>
    </w:p>
    <w:p w14:paraId="2E4807DF" w14:textId="77777777" w:rsidR="005F5D6A" w:rsidRPr="00896BC3" w:rsidRDefault="005F5D6A" w:rsidP="004B28AC">
      <w:pPr>
        <w:spacing w:before="60" w:after="60" w:line="240" w:lineRule="auto"/>
        <w:rPr>
          <w:rFonts w:ascii="Arial" w:hAnsi="Arial" w:cs="Arial"/>
        </w:rPr>
      </w:pPr>
    </w:p>
    <w:p w14:paraId="4FA27DB2" w14:textId="4DFE690E" w:rsidR="00283924" w:rsidRPr="00896BC3" w:rsidRDefault="004C716D" w:rsidP="004B28AC">
      <w:pPr>
        <w:pStyle w:val="Heading3"/>
        <w:spacing w:before="60" w:after="60" w:line="240" w:lineRule="auto"/>
        <w:rPr>
          <w:rFonts w:ascii="Arial" w:hAnsi="Arial" w:cs="Arial"/>
          <w:sz w:val="24"/>
          <w:szCs w:val="24"/>
        </w:rPr>
      </w:pPr>
      <w:bookmarkStart w:id="36" w:name="_Toc232604954"/>
      <w:r w:rsidRPr="00896BC3">
        <w:rPr>
          <w:rFonts w:ascii="Arial" w:hAnsi="Arial" w:cs="Arial"/>
          <w:sz w:val="24"/>
          <w:szCs w:val="24"/>
        </w:rPr>
        <w:t>3.</w:t>
      </w:r>
      <w:r w:rsidR="00A77F0A" w:rsidRPr="00896BC3">
        <w:rPr>
          <w:rFonts w:ascii="Arial" w:hAnsi="Arial" w:cs="Arial"/>
          <w:sz w:val="24"/>
          <w:szCs w:val="24"/>
        </w:rPr>
        <w:t>1</w:t>
      </w:r>
      <w:r w:rsidRPr="00896BC3">
        <w:rPr>
          <w:rFonts w:ascii="Arial" w:hAnsi="Arial" w:cs="Arial"/>
          <w:sz w:val="24"/>
          <w:szCs w:val="24"/>
        </w:rPr>
        <w:t>.3</w:t>
      </w:r>
      <w:r w:rsidRPr="00896BC3">
        <w:rPr>
          <w:rFonts w:ascii="Arial" w:hAnsi="Arial" w:cs="Arial"/>
          <w:sz w:val="24"/>
          <w:szCs w:val="24"/>
        </w:rPr>
        <w:tab/>
        <w:t>Going concern disclosure</w:t>
      </w:r>
      <w:bookmarkEnd w:id="36"/>
    </w:p>
    <w:p w14:paraId="4E4C103D" w14:textId="325448DE" w:rsidR="004C716D" w:rsidRPr="00896BC3" w:rsidRDefault="004C716D" w:rsidP="00C8217A">
      <w:pPr>
        <w:spacing w:before="60" w:after="60" w:line="240" w:lineRule="auto"/>
        <w:ind w:left="720"/>
        <w:rPr>
          <w:rFonts w:ascii="Arial" w:hAnsi="Arial" w:cs="Arial"/>
        </w:rPr>
      </w:pPr>
      <w:r w:rsidRPr="00896BC3">
        <w:rPr>
          <w:rFonts w:ascii="Arial" w:hAnsi="Arial" w:cs="Arial"/>
        </w:rPr>
        <w:t>“After making enquiries, the directors have a reasonable expectation that the services provided by the NHS foundation trust will continue to be provided by the public sector for the foreseeable future. For this reason, the directors have adopted the going concern basis in preparing the accounts, following the definition of going concern in the public sector adopted by HM Treasury’s Financial Reporting Manual.”</w:t>
      </w:r>
    </w:p>
    <w:p w14:paraId="6961641E" w14:textId="77777777" w:rsidR="000F2709" w:rsidRPr="00896BC3" w:rsidRDefault="000F2709" w:rsidP="004B28AC">
      <w:pPr>
        <w:spacing w:before="60" w:after="60" w:line="240" w:lineRule="auto"/>
        <w:rPr>
          <w:rFonts w:ascii="Arial" w:hAnsi="Arial" w:cs="Arial"/>
        </w:rPr>
      </w:pPr>
    </w:p>
    <w:p w14:paraId="46C87E31" w14:textId="1053D651" w:rsidR="000F2709" w:rsidRPr="00896BC3" w:rsidRDefault="000F2709" w:rsidP="004B28AC">
      <w:pPr>
        <w:pStyle w:val="Heading3"/>
        <w:spacing w:before="60" w:after="60" w:line="240" w:lineRule="auto"/>
        <w:rPr>
          <w:rFonts w:ascii="Arial" w:hAnsi="Arial" w:cs="Arial"/>
          <w:sz w:val="24"/>
          <w:szCs w:val="24"/>
        </w:rPr>
      </w:pPr>
      <w:bookmarkStart w:id="37" w:name="_Toc232604955"/>
      <w:r w:rsidRPr="00896BC3">
        <w:rPr>
          <w:rFonts w:ascii="Arial" w:hAnsi="Arial" w:cs="Arial"/>
          <w:sz w:val="24"/>
          <w:szCs w:val="24"/>
        </w:rPr>
        <w:t>3.</w:t>
      </w:r>
      <w:r w:rsidR="00A77F0A" w:rsidRPr="00896BC3">
        <w:rPr>
          <w:rFonts w:ascii="Arial" w:hAnsi="Arial" w:cs="Arial"/>
          <w:sz w:val="24"/>
          <w:szCs w:val="24"/>
        </w:rPr>
        <w:t>1</w:t>
      </w:r>
      <w:r w:rsidRPr="00896BC3">
        <w:rPr>
          <w:rFonts w:ascii="Arial" w:hAnsi="Arial" w:cs="Arial"/>
          <w:sz w:val="24"/>
          <w:szCs w:val="24"/>
        </w:rPr>
        <w:t>.4</w:t>
      </w:r>
      <w:r w:rsidRPr="00896BC3">
        <w:rPr>
          <w:rFonts w:ascii="Arial" w:hAnsi="Arial" w:cs="Arial"/>
          <w:sz w:val="24"/>
          <w:szCs w:val="24"/>
        </w:rPr>
        <w:tab/>
      </w:r>
      <w:r w:rsidR="00272F30" w:rsidRPr="00896BC3">
        <w:rPr>
          <w:rFonts w:ascii="Arial" w:hAnsi="Arial" w:cs="Arial"/>
          <w:sz w:val="24"/>
          <w:szCs w:val="24"/>
        </w:rPr>
        <w:t>S</w:t>
      </w:r>
      <w:r w:rsidRPr="00896BC3">
        <w:rPr>
          <w:rFonts w:ascii="Arial" w:hAnsi="Arial" w:cs="Arial"/>
          <w:sz w:val="24"/>
          <w:szCs w:val="24"/>
        </w:rPr>
        <w:t>tatement of accounting officer’s responsibilities</w:t>
      </w:r>
      <w:bookmarkEnd w:id="37"/>
      <w:r w:rsidRPr="00896BC3">
        <w:rPr>
          <w:rFonts w:ascii="Arial" w:hAnsi="Arial" w:cs="Arial"/>
          <w:sz w:val="24"/>
          <w:szCs w:val="24"/>
        </w:rPr>
        <w:t xml:space="preserve"> </w:t>
      </w:r>
    </w:p>
    <w:p w14:paraId="18A80628" w14:textId="77777777" w:rsidR="00627B04" w:rsidRPr="00627B04" w:rsidRDefault="00627B04" w:rsidP="00627B04">
      <w:pPr>
        <w:spacing w:before="60" w:after="60" w:line="240" w:lineRule="auto"/>
        <w:rPr>
          <w:rFonts w:ascii="Arial" w:hAnsi="Arial" w:cs="Arial"/>
        </w:rPr>
      </w:pPr>
      <w:r w:rsidRPr="00627B04">
        <w:rPr>
          <w:rFonts w:ascii="Arial" w:hAnsi="Arial" w:cs="Arial"/>
        </w:rPr>
        <w:t>Statement of the chief executive's responsibilities as the accounting officer of Moorfields Eye Hospital NHS Foundation Trust</w:t>
      </w:r>
    </w:p>
    <w:p w14:paraId="0100EE06" w14:textId="77777777" w:rsidR="00627B04" w:rsidRPr="00627B04" w:rsidRDefault="00627B04" w:rsidP="00627B04">
      <w:pPr>
        <w:spacing w:before="60" w:after="60" w:line="240" w:lineRule="auto"/>
        <w:rPr>
          <w:rFonts w:ascii="Arial" w:hAnsi="Arial" w:cs="Arial"/>
        </w:rPr>
      </w:pPr>
    </w:p>
    <w:p w14:paraId="1BB80638" w14:textId="77777777" w:rsidR="00627B04" w:rsidRPr="00627B04" w:rsidRDefault="00627B04" w:rsidP="00627B04">
      <w:pPr>
        <w:spacing w:before="60" w:after="60" w:line="240" w:lineRule="auto"/>
        <w:rPr>
          <w:rFonts w:ascii="Arial" w:hAnsi="Arial" w:cs="Arial"/>
        </w:rPr>
      </w:pPr>
      <w:r w:rsidRPr="00627B04">
        <w:rPr>
          <w:rFonts w:ascii="Arial" w:hAnsi="Arial" w:cs="Arial"/>
        </w:rPr>
        <w:t xml:space="preserve">The NHS Act 2006 states that the chief executive is the accounting officer of the NHS foundation trust. The relevant responsibilities of the accounting officer, including their responsibility for the propriety and regularity of public finances for which they are answerable, and for the keeping of proper accounts, are set out in the NHS Foundation Trust Accounting Officer Memorandum issued by NHS England. </w:t>
      </w:r>
    </w:p>
    <w:p w14:paraId="7DD341FF" w14:textId="77777777" w:rsidR="00627B04" w:rsidRPr="00627B04" w:rsidRDefault="00627B04" w:rsidP="00627B04">
      <w:pPr>
        <w:spacing w:before="60" w:after="60" w:line="240" w:lineRule="auto"/>
        <w:rPr>
          <w:rFonts w:ascii="Arial" w:hAnsi="Arial" w:cs="Arial"/>
        </w:rPr>
      </w:pPr>
    </w:p>
    <w:p w14:paraId="2C97CD0F" w14:textId="77777777" w:rsidR="00627B04" w:rsidRPr="00627B04" w:rsidRDefault="00627B04" w:rsidP="00627B04">
      <w:pPr>
        <w:spacing w:before="60" w:after="60" w:line="240" w:lineRule="auto"/>
        <w:rPr>
          <w:rFonts w:ascii="Arial" w:hAnsi="Arial" w:cs="Arial"/>
        </w:rPr>
      </w:pPr>
      <w:r w:rsidRPr="00627B04">
        <w:rPr>
          <w:rFonts w:ascii="Arial" w:hAnsi="Arial" w:cs="Arial"/>
        </w:rPr>
        <w:t>NHS England has given Accounts Directions which require Moorfields Eye NHS Foundation Trust to prepare for each financial year a statement of accounts in the form and on the basis required by those Directions. The accounts are prepared on an accruals basis and must give a true and fair view of the state of affairs of Moorfields Eye Hospital NHS Foundation Trust and of its income and expenditure, other items of comprehensive income and cash flows for the financial year.</w:t>
      </w:r>
    </w:p>
    <w:p w14:paraId="56A28C98" w14:textId="77777777" w:rsidR="00627B04" w:rsidRPr="00627B04" w:rsidRDefault="00627B04" w:rsidP="00627B04">
      <w:pPr>
        <w:spacing w:before="60" w:after="60" w:line="240" w:lineRule="auto"/>
        <w:rPr>
          <w:rFonts w:ascii="Arial" w:hAnsi="Arial" w:cs="Arial"/>
        </w:rPr>
      </w:pPr>
      <w:r w:rsidRPr="00627B04">
        <w:rPr>
          <w:rFonts w:ascii="Arial" w:hAnsi="Arial" w:cs="Arial"/>
        </w:rPr>
        <w:t xml:space="preserve"> </w:t>
      </w:r>
    </w:p>
    <w:p w14:paraId="34F87C62" w14:textId="77777777" w:rsidR="00627B04" w:rsidRPr="00627B04" w:rsidRDefault="00627B04" w:rsidP="00627B04">
      <w:pPr>
        <w:spacing w:before="60" w:after="60" w:line="240" w:lineRule="auto"/>
        <w:rPr>
          <w:rFonts w:ascii="Arial" w:hAnsi="Arial" w:cs="Arial"/>
        </w:rPr>
      </w:pPr>
      <w:r w:rsidRPr="00627B04">
        <w:rPr>
          <w:rFonts w:ascii="Arial" w:hAnsi="Arial" w:cs="Arial"/>
        </w:rPr>
        <w:t xml:space="preserve">In preparing the accounts and overseeing the use of public funds, the Accounting Officer is required to comply with the requirements of the Department of Health and Social Care Group Accounting Manual and in particular to: </w:t>
      </w:r>
    </w:p>
    <w:p w14:paraId="3BC89B49" w14:textId="77777777" w:rsidR="00627B04" w:rsidRPr="00627B04" w:rsidRDefault="00627B04" w:rsidP="00627B04">
      <w:pPr>
        <w:numPr>
          <w:ilvl w:val="0"/>
          <w:numId w:val="35"/>
        </w:numPr>
        <w:spacing w:before="60" w:after="60" w:line="240" w:lineRule="auto"/>
        <w:rPr>
          <w:rFonts w:ascii="Arial" w:hAnsi="Arial" w:cs="Arial"/>
        </w:rPr>
      </w:pPr>
      <w:r w:rsidRPr="00627B04">
        <w:rPr>
          <w:rFonts w:ascii="Arial" w:hAnsi="Arial" w:cs="Arial"/>
        </w:rPr>
        <w:t xml:space="preserve">observe the Accounts Direction issued by NHS England, including the relevant accounting and disclosure requirements, and apply suitable accounting policies on a consistent basis </w:t>
      </w:r>
    </w:p>
    <w:p w14:paraId="19FA17A3" w14:textId="77777777" w:rsidR="00627B04" w:rsidRPr="00627B04" w:rsidRDefault="00627B04" w:rsidP="00627B04">
      <w:pPr>
        <w:numPr>
          <w:ilvl w:val="0"/>
          <w:numId w:val="35"/>
        </w:numPr>
        <w:spacing w:before="60" w:after="60" w:line="240" w:lineRule="auto"/>
        <w:rPr>
          <w:rFonts w:ascii="Arial" w:hAnsi="Arial" w:cs="Arial"/>
        </w:rPr>
      </w:pPr>
      <w:r w:rsidRPr="00627B04">
        <w:rPr>
          <w:rFonts w:ascii="Arial" w:hAnsi="Arial" w:cs="Arial"/>
        </w:rPr>
        <w:t xml:space="preserve">make judgements and estimates on a reasonable basis </w:t>
      </w:r>
    </w:p>
    <w:p w14:paraId="2A699312" w14:textId="77777777" w:rsidR="00627B04" w:rsidRPr="00627B04" w:rsidRDefault="00627B04" w:rsidP="00627B04">
      <w:pPr>
        <w:numPr>
          <w:ilvl w:val="0"/>
          <w:numId w:val="35"/>
        </w:numPr>
        <w:spacing w:before="60" w:after="60" w:line="240" w:lineRule="auto"/>
        <w:rPr>
          <w:rFonts w:ascii="Arial" w:hAnsi="Arial" w:cs="Arial"/>
        </w:rPr>
      </w:pPr>
      <w:r w:rsidRPr="00627B04">
        <w:rPr>
          <w:rFonts w:ascii="Arial" w:hAnsi="Arial" w:cs="Arial"/>
        </w:rPr>
        <w:t xml:space="preserve">state whether applicable accounting standards as set out in the NHS Foundation Trust Annual Reporting Manual (and the Department of Health and Social Care Group Accounting Manual) have been followed, and disclose and explain any material departures in the financial statements </w:t>
      </w:r>
    </w:p>
    <w:p w14:paraId="2F3BDEA0" w14:textId="77777777" w:rsidR="00627B04" w:rsidRPr="00627B04" w:rsidRDefault="00627B04" w:rsidP="00627B04">
      <w:pPr>
        <w:numPr>
          <w:ilvl w:val="0"/>
          <w:numId w:val="35"/>
        </w:numPr>
        <w:spacing w:before="60" w:after="60" w:line="240" w:lineRule="auto"/>
        <w:rPr>
          <w:rFonts w:ascii="Arial" w:hAnsi="Arial" w:cs="Arial"/>
        </w:rPr>
      </w:pPr>
      <w:r w:rsidRPr="00627B04">
        <w:rPr>
          <w:rFonts w:ascii="Arial" w:hAnsi="Arial" w:cs="Arial"/>
        </w:rPr>
        <w:t xml:space="preserve">ensure that the use of public funds complies with the relevant legislation, delegated authorities and guidance </w:t>
      </w:r>
    </w:p>
    <w:p w14:paraId="26D865BC" w14:textId="77777777" w:rsidR="00627B04" w:rsidRPr="00627B04" w:rsidRDefault="00627B04" w:rsidP="00627B04">
      <w:pPr>
        <w:numPr>
          <w:ilvl w:val="0"/>
          <w:numId w:val="35"/>
        </w:numPr>
        <w:spacing w:before="60" w:after="60" w:line="240" w:lineRule="auto"/>
        <w:rPr>
          <w:rFonts w:ascii="Arial" w:hAnsi="Arial" w:cs="Arial"/>
        </w:rPr>
      </w:pPr>
      <w:r w:rsidRPr="00627B04">
        <w:rPr>
          <w:rFonts w:ascii="Arial" w:hAnsi="Arial" w:cs="Arial"/>
        </w:rPr>
        <w:t xml:space="preserve">confirm that the annual report and accounts, taken as a whole, is fair, balanced and understandable and provides the information necessary for patients, regulators and stakeholders to assess the NHS foundation trust’s performance, business model and strategy and </w:t>
      </w:r>
    </w:p>
    <w:p w14:paraId="56C3AD52" w14:textId="77777777" w:rsidR="00627B04" w:rsidRPr="00627B04" w:rsidRDefault="00627B04" w:rsidP="00627B04">
      <w:pPr>
        <w:numPr>
          <w:ilvl w:val="0"/>
          <w:numId w:val="35"/>
        </w:numPr>
        <w:spacing w:before="60" w:after="60" w:line="240" w:lineRule="auto"/>
        <w:rPr>
          <w:rFonts w:ascii="Arial" w:hAnsi="Arial" w:cs="Arial"/>
        </w:rPr>
      </w:pPr>
      <w:r w:rsidRPr="00627B04">
        <w:rPr>
          <w:rFonts w:ascii="Arial" w:hAnsi="Arial" w:cs="Arial"/>
        </w:rPr>
        <w:t xml:space="preserve">prepare the financial statements on a going concern basis and disclose any material uncertainties over going concern. </w:t>
      </w:r>
    </w:p>
    <w:p w14:paraId="2BDCFC54" w14:textId="77777777" w:rsidR="00627B04" w:rsidRPr="00627B04" w:rsidRDefault="00627B04" w:rsidP="00627B04">
      <w:pPr>
        <w:spacing w:before="60" w:after="60" w:line="240" w:lineRule="auto"/>
        <w:rPr>
          <w:rFonts w:ascii="Arial" w:hAnsi="Arial" w:cs="Arial"/>
        </w:rPr>
      </w:pPr>
    </w:p>
    <w:p w14:paraId="57C8FEAD" w14:textId="77777777" w:rsidR="00627B04" w:rsidRPr="00627B04" w:rsidRDefault="00627B04" w:rsidP="00627B04">
      <w:pPr>
        <w:spacing w:before="60" w:after="60" w:line="240" w:lineRule="auto"/>
        <w:rPr>
          <w:rFonts w:ascii="Arial" w:hAnsi="Arial" w:cs="Arial"/>
        </w:rPr>
      </w:pPr>
      <w:r w:rsidRPr="00627B04">
        <w:rPr>
          <w:rFonts w:ascii="Arial" w:hAnsi="Arial" w:cs="Arial"/>
        </w:rPr>
        <w:t xml:space="preserve">The accounting officer is responsible for keeping proper accounting records which disclose with reasonable accuracy at any time the financial position of the NHS 65 foundation trust </w:t>
      </w:r>
      <w:r w:rsidRPr="00627B04">
        <w:rPr>
          <w:rFonts w:ascii="Arial" w:hAnsi="Arial" w:cs="Arial"/>
        </w:rPr>
        <w:lastRenderedPageBreak/>
        <w:t xml:space="preserve">and to enable them to ensure that the accounts comply with requirements outlined in the </w:t>
      </w:r>
      <w:proofErr w:type="gramStart"/>
      <w:r w:rsidRPr="00627B04">
        <w:rPr>
          <w:rFonts w:ascii="Arial" w:hAnsi="Arial" w:cs="Arial"/>
        </w:rPr>
        <w:t>above mentioned</w:t>
      </w:r>
      <w:proofErr w:type="gramEnd"/>
      <w:r w:rsidRPr="00627B04">
        <w:rPr>
          <w:rFonts w:ascii="Arial" w:hAnsi="Arial" w:cs="Arial"/>
        </w:rPr>
        <w:t xml:space="preserve"> Act. The Accounting Officer is also responsible for safeguarding the assets of the NHS foundation trust and hence for taking reasonable steps for the prevention and detection of fraud and other irregularities. </w:t>
      </w:r>
    </w:p>
    <w:p w14:paraId="54DF1CB8" w14:textId="77777777" w:rsidR="00627B04" w:rsidRPr="00627B04" w:rsidRDefault="00627B04" w:rsidP="00627B04">
      <w:pPr>
        <w:spacing w:before="60" w:after="60" w:line="240" w:lineRule="auto"/>
        <w:rPr>
          <w:rFonts w:ascii="Arial" w:hAnsi="Arial" w:cs="Arial"/>
        </w:rPr>
      </w:pPr>
    </w:p>
    <w:p w14:paraId="0E5DB1F0" w14:textId="77777777" w:rsidR="00627B04" w:rsidRPr="00627B04" w:rsidRDefault="00627B04" w:rsidP="00627B04">
      <w:pPr>
        <w:spacing w:before="60" w:after="60" w:line="240" w:lineRule="auto"/>
        <w:rPr>
          <w:rFonts w:ascii="Arial" w:hAnsi="Arial" w:cs="Arial"/>
        </w:rPr>
      </w:pPr>
      <w:r w:rsidRPr="00627B04">
        <w:rPr>
          <w:rFonts w:ascii="Arial" w:hAnsi="Arial" w:cs="Arial"/>
        </w:rPr>
        <w:t xml:space="preserve">As far as I am aware, there is no relevant audit information of which the foundation trust’s auditors are unaware, and I have taken all the steps that I ought to have taken to make myself aware of any relevant audit information and to establish that the entity’s auditors are aware of that information. </w:t>
      </w:r>
    </w:p>
    <w:p w14:paraId="3B7FF7AA" w14:textId="77777777" w:rsidR="00627B04" w:rsidRPr="00627B04" w:rsidRDefault="00627B04" w:rsidP="00627B04">
      <w:pPr>
        <w:spacing w:before="60" w:after="60" w:line="240" w:lineRule="auto"/>
        <w:rPr>
          <w:rFonts w:ascii="Arial" w:hAnsi="Arial" w:cs="Arial"/>
        </w:rPr>
      </w:pPr>
    </w:p>
    <w:p w14:paraId="374D066E" w14:textId="77777777" w:rsidR="00627B04" w:rsidRPr="00627B04" w:rsidRDefault="00627B04" w:rsidP="00627B04">
      <w:pPr>
        <w:spacing w:before="60" w:after="60" w:line="240" w:lineRule="auto"/>
        <w:rPr>
          <w:rFonts w:ascii="Arial" w:hAnsi="Arial" w:cs="Arial"/>
        </w:rPr>
      </w:pPr>
      <w:r w:rsidRPr="00627B04">
        <w:rPr>
          <w:rFonts w:ascii="Arial" w:hAnsi="Arial" w:cs="Arial"/>
        </w:rPr>
        <w:t>To the best of my knowledge and belief, I have properly discharged the responsibilities set out in the NHS Foundation Trust Accounting Officer Memorandum.</w:t>
      </w:r>
    </w:p>
    <w:p w14:paraId="27267159" w14:textId="77777777" w:rsidR="00EC74DF" w:rsidRPr="00896BC3" w:rsidRDefault="00EC74DF" w:rsidP="004B28AC">
      <w:pPr>
        <w:spacing w:before="60" w:after="60" w:line="240" w:lineRule="auto"/>
        <w:rPr>
          <w:rFonts w:ascii="Arial" w:hAnsi="Arial" w:cs="Arial"/>
        </w:rPr>
      </w:pPr>
    </w:p>
    <w:p w14:paraId="3186B080" w14:textId="77777777" w:rsidR="00C8217A" w:rsidRDefault="00944FC2" w:rsidP="00C8217A">
      <w:pPr>
        <w:spacing w:before="60" w:after="60" w:line="240" w:lineRule="auto"/>
        <w:ind w:left="720"/>
        <w:rPr>
          <w:rFonts w:ascii="Arial" w:hAnsi="Arial" w:cs="Arial"/>
          <w:b/>
        </w:rPr>
      </w:pPr>
      <w:r w:rsidRPr="00896BC3">
        <w:rPr>
          <w:rFonts w:ascii="Arial" w:hAnsi="Arial" w:cs="Arial"/>
          <w:noProof/>
        </w:rPr>
        <w:drawing>
          <wp:inline distT="0" distB="0" distL="0" distR="0" wp14:anchorId="0F1A83AB" wp14:editId="0739F5FD">
            <wp:extent cx="1231265" cy="604520"/>
            <wp:effectExtent l="0" t="0" r="6985" b="5080"/>
            <wp:docPr id="950878869" name="Picture 950878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31265" cy="604520"/>
                    </a:xfrm>
                    <a:prstGeom prst="rect">
                      <a:avLst/>
                    </a:prstGeom>
                    <a:noFill/>
                    <a:ln>
                      <a:noFill/>
                    </a:ln>
                  </pic:spPr>
                </pic:pic>
              </a:graphicData>
            </a:graphic>
          </wp:inline>
        </w:drawing>
      </w:r>
    </w:p>
    <w:p w14:paraId="7DB4B48D" w14:textId="50F06605" w:rsidR="00944FC2" w:rsidRPr="00C8217A" w:rsidRDefault="00944FC2" w:rsidP="00C8217A">
      <w:pPr>
        <w:spacing w:before="60" w:after="60" w:line="240" w:lineRule="auto"/>
        <w:ind w:left="720"/>
        <w:rPr>
          <w:rFonts w:ascii="Arial" w:hAnsi="Arial" w:cs="Arial"/>
        </w:rPr>
      </w:pPr>
      <w:r w:rsidRPr="00896BC3">
        <w:rPr>
          <w:rFonts w:ascii="Arial" w:hAnsi="Arial" w:cs="Arial"/>
          <w:b/>
        </w:rPr>
        <w:t xml:space="preserve">Mr Peter Ridley  </w:t>
      </w:r>
    </w:p>
    <w:p w14:paraId="187F934A" w14:textId="552206E1" w:rsidR="00944FC2" w:rsidRPr="00896BC3" w:rsidRDefault="00944FC2" w:rsidP="00C8217A">
      <w:pPr>
        <w:spacing w:before="60" w:after="60" w:line="240" w:lineRule="auto"/>
        <w:ind w:left="720" w:right="1127"/>
        <w:rPr>
          <w:rFonts w:ascii="Arial" w:hAnsi="Arial" w:cs="Arial"/>
          <w:b/>
        </w:rPr>
      </w:pPr>
      <w:r w:rsidRPr="00896BC3">
        <w:rPr>
          <w:rFonts w:ascii="Arial" w:hAnsi="Arial" w:cs="Arial"/>
          <w:b/>
        </w:rPr>
        <w:t xml:space="preserve">Chief executive and </w:t>
      </w:r>
      <w:r w:rsidR="00C8217A">
        <w:rPr>
          <w:rFonts w:ascii="Arial" w:hAnsi="Arial" w:cs="Arial"/>
          <w:b/>
        </w:rPr>
        <w:t>a</w:t>
      </w:r>
      <w:r w:rsidRPr="00896BC3">
        <w:rPr>
          <w:rFonts w:ascii="Arial" w:hAnsi="Arial" w:cs="Arial"/>
          <w:b/>
        </w:rPr>
        <w:t>ccounting officer</w:t>
      </w:r>
    </w:p>
    <w:p w14:paraId="71424057" w14:textId="38DE9714" w:rsidR="00944FC2" w:rsidRPr="00896BC3" w:rsidRDefault="00944FC2" w:rsidP="00C8217A">
      <w:pPr>
        <w:spacing w:before="60" w:after="60" w:line="240" w:lineRule="auto"/>
        <w:ind w:left="720" w:right="6209"/>
        <w:rPr>
          <w:rFonts w:ascii="Arial" w:hAnsi="Arial" w:cs="Arial"/>
          <w:bCs/>
        </w:rPr>
      </w:pPr>
      <w:r w:rsidRPr="00896BC3">
        <w:rPr>
          <w:rFonts w:ascii="Arial" w:hAnsi="Arial" w:cs="Arial"/>
          <w:b/>
        </w:rPr>
        <w:t>25 June 2026</w:t>
      </w:r>
    </w:p>
    <w:p w14:paraId="15AB4E3B" w14:textId="77777777" w:rsidR="00944FC2" w:rsidRPr="00896BC3" w:rsidRDefault="00944FC2" w:rsidP="004B28AC">
      <w:pPr>
        <w:spacing w:before="60" w:after="60" w:line="240" w:lineRule="auto"/>
        <w:rPr>
          <w:rFonts w:ascii="Arial" w:hAnsi="Arial" w:cs="Arial"/>
        </w:rPr>
      </w:pPr>
    </w:p>
    <w:p w14:paraId="462DBC42" w14:textId="15CE832B" w:rsidR="000F2709" w:rsidRPr="00896BC3" w:rsidRDefault="000F2709" w:rsidP="004B28AC">
      <w:pPr>
        <w:pStyle w:val="Heading3"/>
        <w:spacing w:before="60" w:after="60" w:line="240" w:lineRule="auto"/>
        <w:rPr>
          <w:rFonts w:ascii="Arial" w:hAnsi="Arial" w:cs="Arial"/>
          <w:sz w:val="24"/>
          <w:szCs w:val="24"/>
        </w:rPr>
      </w:pPr>
      <w:bookmarkStart w:id="38" w:name="_Toc232604956"/>
      <w:r w:rsidRPr="00896BC3">
        <w:rPr>
          <w:rFonts w:ascii="Arial" w:hAnsi="Arial" w:cs="Arial"/>
          <w:sz w:val="24"/>
          <w:szCs w:val="24"/>
        </w:rPr>
        <w:t>3.</w:t>
      </w:r>
      <w:r w:rsidR="00A77F0A" w:rsidRPr="00896BC3">
        <w:rPr>
          <w:rFonts w:ascii="Arial" w:hAnsi="Arial" w:cs="Arial"/>
          <w:sz w:val="24"/>
          <w:szCs w:val="24"/>
        </w:rPr>
        <w:t>1</w:t>
      </w:r>
      <w:r w:rsidRPr="00896BC3">
        <w:rPr>
          <w:rFonts w:ascii="Arial" w:hAnsi="Arial" w:cs="Arial"/>
          <w:sz w:val="24"/>
          <w:szCs w:val="24"/>
        </w:rPr>
        <w:t>.5</w:t>
      </w:r>
      <w:r w:rsidRPr="00896BC3">
        <w:rPr>
          <w:rFonts w:ascii="Arial" w:hAnsi="Arial" w:cs="Arial"/>
          <w:sz w:val="24"/>
          <w:szCs w:val="24"/>
        </w:rPr>
        <w:tab/>
        <w:t>Directors’ report</w:t>
      </w:r>
      <w:r w:rsidR="00CE7ED7" w:rsidRPr="00896BC3">
        <w:rPr>
          <w:rFonts w:ascii="Arial" w:hAnsi="Arial" w:cs="Arial"/>
          <w:sz w:val="24"/>
          <w:szCs w:val="24"/>
        </w:rPr>
        <w:t xml:space="preserve">, additional </w:t>
      </w:r>
      <w:r w:rsidRPr="00896BC3">
        <w:rPr>
          <w:rFonts w:ascii="Arial" w:hAnsi="Arial" w:cs="Arial"/>
          <w:sz w:val="24"/>
          <w:szCs w:val="24"/>
        </w:rPr>
        <w:t>detail</w:t>
      </w:r>
      <w:bookmarkEnd w:id="38"/>
    </w:p>
    <w:p w14:paraId="21671BED" w14:textId="4C34F8BE" w:rsidR="00D419FC" w:rsidRPr="00896BC3" w:rsidRDefault="0077288C" w:rsidP="00C8217A">
      <w:pPr>
        <w:spacing w:before="60" w:after="60" w:line="240" w:lineRule="auto"/>
        <w:ind w:left="720"/>
        <w:rPr>
          <w:rFonts w:ascii="Arial" w:hAnsi="Arial" w:cs="Arial"/>
        </w:rPr>
      </w:pPr>
      <w:r w:rsidRPr="00896BC3">
        <w:rPr>
          <w:rFonts w:ascii="Arial" w:hAnsi="Arial" w:cs="Arial"/>
        </w:rPr>
        <w:t>D</w:t>
      </w:r>
      <w:r w:rsidR="000F2709" w:rsidRPr="00896BC3">
        <w:rPr>
          <w:rFonts w:ascii="Arial" w:hAnsi="Arial" w:cs="Arial"/>
        </w:rPr>
        <w:t>etails of company directorships and other significant interests held by directors or governors which may conflict with their management responsibilities</w:t>
      </w:r>
      <w:r w:rsidR="00CE7ED7" w:rsidRPr="00896BC3">
        <w:rPr>
          <w:rFonts w:ascii="Arial" w:hAnsi="Arial" w:cs="Arial"/>
        </w:rPr>
        <w:t xml:space="preserve"> are declared and presented at board meetings in public. They are also available on our website.</w:t>
      </w:r>
    </w:p>
    <w:p w14:paraId="548340E8" w14:textId="77777777" w:rsidR="00885DD9" w:rsidRPr="00896BC3" w:rsidRDefault="00885DD9" w:rsidP="00C8217A">
      <w:pPr>
        <w:spacing w:before="60" w:after="60" w:line="240" w:lineRule="auto"/>
        <w:ind w:left="720"/>
        <w:rPr>
          <w:rFonts w:ascii="Arial" w:hAnsi="Arial" w:cs="Arial"/>
        </w:rPr>
      </w:pPr>
    </w:p>
    <w:p w14:paraId="084B0BE3" w14:textId="77777777" w:rsidR="008A15C4" w:rsidRPr="00896BC3" w:rsidRDefault="008A15C4" w:rsidP="00C8217A">
      <w:pPr>
        <w:spacing w:before="60" w:after="60" w:line="240" w:lineRule="auto"/>
        <w:ind w:left="720"/>
        <w:rPr>
          <w:rFonts w:ascii="Arial" w:hAnsi="Arial" w:cs="Arial"/>
        </w:rPr>
      </w:pPr>
      <w:r w:rsidRPr="00896BC3">
        <w:rPr>
          <w:rFonts w:ascii="Arial" w:hAnsi="Arial" w:cs="Arial"/>
        </w:rPr>
        <w:t xml:space="preserve">Moorfields Eye Hospital NHS Foundation </w:t>
      </w:r>
      <w:r w:rsidR="000F2709" w:rsidRPr="00896BC3">
        <w:rPr>
          <w:rFonts w:ascii="Arial" w:hAnsi="Arial" w:cs="Arial"/>
        </w:rPr>
        <w:t>has complied with the cost allocation and charging guidance issued by HM Treasury</w:t>
      </w:r>
      <w:r w:rsidRPr="00896BC3">
        <w:rPr>
          <w:rFonts w:ascii="Arial" w:hAnsi="Arial" w:cs="Arial"/>
        </w:rPr>
        <w:t>.</w:t>
      </w:r>
    </w:p>
    <w:p w14:paraId="0D7E242E" w14:textId="77777777" w:rsidR="00885DD9" w:rsidRPr="00896BC3" w:rsidRDefault="00885DD9" w:rsidP="00C8217A">
      <w:pPr>
        <w:spacing w:before="60" w:after="60" w:line="240" w:lineRule="auto"/>
        <w:ind w:left="720"/>
        <w:rPr>
          <w:rFonts w:ascii="Arial" w:hAnsi="Arial" w:cs="Arial"/>
        </w:rPr>
      </w:pPr>
    </w:p>
    <w:p w14:paraId="6F829729" w14:textId="42EE2A94" w:rsidR="008A15C4" w:rsidRPr="00896BC3" w:rsidRDefault="008A15C4" w:rsidP="00C8217A">
      <w:pPr>
        <w:spacing w:before="60" w:after="60" w:line="240" w:lineRule="auto"/>
        <w:ind w:left="720"/>
        <w:rPr>
          <w:rFonts w:ascii="Arial" w:hAnsi="Arial" w:cs="Arial"/>
        </w:rPr>
      </w:pPr>
      <w:r w:rsidRPr="00896BC3">
        <w:rPr>
          <w:rFonts w:ascii="Arial" w:hAnsi="Arial" w:cs="Arial"/>
        </w:rPr>
        <w:t xml:space="preserve">The </w:t>
      </w:r>
      <w:r w:rsidR="0077288C" w:rsidRPr="00896BC3">
        <w:rPr>
          <w:rFonts w:ascii="Arial" w:hAnsi="Arial" w:cs="Arial"/>
        </w:rPr>
        <w:t>t</w:t>
      </w:r>
      <w:r w:rsidRPr="00896BC3">
        <w:rPr>
          <w:rFonts w:ascii="Arial" w:hAnsi="Arial" w:cs="Arial"/>
        </w:rPr>
        <w:t xml:space="preserve">rust has not made </w:t>
      </w:r>
      <w:r w:rsidR="000F2709" w:rsidRPr="00896BC3">
        <w:rPr>
          <w:rFonts w:ascii="Arial" w:hAnsi="Arial" w:cs="Arial"/>
        </w:rPr>
        <w:t xml:space="preserve">any political donations </w:t>
      </w:r>
    </w:p>
    <w:p w14:paraId="20B52D75" w14:textId="77777777" w:rsidR="000D3617" w:rsidRPr="00896BC3" w:rsidRDefault="000D3617" w:rsidP="004B28AC">
      <w:pPr>
        <w:spacing w:before="60" w:after="60" w:line="240" w:lineRule="auto"/>
        <w:rPr>
          <w:rFonts w:ascii="Arial" w:hAnsi="Arial" w:cs="Arial"/>
        </w:rPr>
      </w:pPr>
    </w:p>
    <w:p w14:paraId="6405E4C3" w14:textId="77777777" w:rsidR="008A15C4" w:rsidRPr="00896BC3" w:rsidRDefault="008A15C4" w:rsidP="004B28AC">
      <w:pPr>
        <w:spacing w:before="60" w:after="60" w:line="240" w:lineRule="auto"/>
        <w:rPr>
          <w:rFonts w:ascii="Arial" w:hAnsi="Arial" w:cs="Arial"/>
          <w:b/>
          <w:bCs/>
        </w:rPr>
      </w:pPr>
    </w:p>
    <w:p w14:paraId="098327C1" w14:textId="77777777" w:rsidR="008538E8" w:rsidRPr="00896BC3" w:rsidRDefault="008538E8" w:rsidP="004B28AC">
      <w:pPr>
        <w:spacing w:before="60" w:after="60" w:line="240" w:lineRule="auto"/>
        <w:rPr>
          <w:rFonts w:ascii="Arial" w:hAnsi="Arial" w:cs="Arial"/>
          <w:b/>
          <w:bCs/>
        </w:rPr>
      </w:pPr>
      <w:r w:rsidRPr="00896BC3">
        <w:rPr>
          <w:rFonts w:ascii="Arial" w:hAnsi="Arial" w:cs="Arial"/>
          <w:b/>
          <w:bCs/>
        </w:rPr>
        <w:br w:type="page"/>
      </w:r>
    </w:p>
    <w:p w14:paraId="7A207C89" w14:textId="46AA2CBD" w:rsidR="000D3617" w:rsidRDefault="000D3617" w:rsidP="004B28AC">
      <w:pPr>
        <w:spacing w:before="60" w:after="60" w:line="240" w:lineRule="auto"/>
        <w:rPr>
          <w:rFonts w:ascii="Arial" w:hAnsi="Arial" w:cs="Arial"/>
          <w:b/>
          <w:bCs/>
        </w:rPr>
      </w:pPr>
      <w:r w:rsidRPr="00896BC3">
        <w:rPr>
          <w:rFonts w:ascii="Arial" w:hAnsi="Arial" w:cs="Arial"/>
          <w:b/>
          <w:bCs/>
        </w:rPr>
        <w:lastRenderedPageBreak/>
        <w:t>Board and Committee attendance</w:t>
      </w:r>
    </w:p>
    <w:p w14:paraId="64F0B145" w14:textId="77777777" w:rsidR="00C8217A" w:rsidRPr="00896BC3" w:rsidRDefault="00C8217A" w:rsidP="004B28AC">
      <w:pPr>
        <w:spacing w:before="60" w:after="60" w:line="240" w:lineRule="auto"/>
        <w:rPr>
          <w:rFonts w:ascii="Arial" w:hAnsi="Arial" w:cs="Arial"/>
          <w:b/>
          <w:bCs/>
        </w:rPr>
      </w:pPr>
    </w:p>
    <w:p w14:paraId="6A8C60A8" w14:textId="611F03FA" w:rsidR="000D3617" w:rsidRPr="00896BC3" w:rsidRDefault="001B00C0" w:rsidP="004B28AC">
      <w:pPr>
        <w:spacing w:before="60" w:after="60" w:line="240" w:lineRule="auto"/>
        <w:rPr>
          <w:rFonts w:ascii="Arial" w:hAnsi="Arial" w:cs="Arial"/>
          <w:b/>
          <w:bCs/>
        </w:rPr>
      </w:pPr>
      <w:r w:rsidRPr="00896BC3">
        <w:rPr>
          <w:rFonts w:ascii="Arial" w:hAnsi="Arial" w:cs="Arial"/>
          <w:b/>
          <w:bCs/>
        </w:rPr>
        <w:t>Board</w:t>
      </w:r>
    </w:p>
    <w:p w14:paraId="5B3069C9" w14:textId="4259E295" w:rsidR="001B00C0" w:rsidRPr="00896BC3" w:rsidRDefault="00AC56D1" w:rsidP="004B28AC">
      <w:pPr>
        <w:spacing w:before="60" w:after="60" w:line="240" w:lineRule="auto"/>
        <w:rPr>
          <w:rFonts w:ascii="Arial" w:hAnsi="Arial" w:cs="Arial"/>
        </w:rPr>
      </w:pPr>
      <w:r w:rsidRPr="00896BC3">
        <w:rPr>
          <w:rFonts w:ascii="Arial" w:hAnsi="Arial" w:cs="Arial"/>
          <w:noProof/>
        </w:rPr>
        <w:drawing>
          <wp:inline distT="0" distB="0" distL="0" distR="0" wp14:anchorId="0D5641AD" wp14:editId="48F32D2C">
            <wp:extent cx="5731510" cy="4191635"/>
            <wp:effectExtent l="0" t="0" r="2540" b="0"/>
            <wp:docPr id="8506719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671924" name=""/>
                    <pic:cNvPicPr/>
                  </pic:nvPicPr>
                  <pic:blipFill>
                    <a:blip r:embed="rId22"/>
                    <a:stretch>
                      <a:fillRect/>
                    </a:stretch>
                  </pic:blipFill>
                  <pic:spPr>
                    <a:xfrm>
                      <a:off x="0" y="0"/>
                      <a:ext cx="5731510" cy="4191635"/>
                    </a:xfrm>
                    <a:prstGeom prst="rect">
                      <a:avLst/>
                    </a:prstGeom>
                  </pic:spPr>
                </pic:pic>
              </a:graphicData>
            </a:graphic>
          </wp:inline>
        </w:drawing>
      </w:r>
    </w:p>
    <w:p w14:paraId="34C2827E" w14:textId="77777777" w:rsidR="00AC56D1" w:rsidRPr="00896BC3" w:rsidRDefault="00AC56D1" w:rsidP="004B28AC">
      <w:pPr>
        <w:spacing w:before="60" w:after="60" w:line="240" w:lineRule="auto"/>
        <w:rPr>
          <w:rFonts w:ascii="Arial" w:hAnsi="Arial" w:cs="Arial"/>
          <w:b/>
          <w:bCs/>
        </w:rPr>
      </w:pPr>
    </w:p>
    <w:p w14:paraId="61BE030A" w14:textId="6FE445CE" w:rsidR="00AC56D1" w:rsidRPr="00896BC3" w:rsidRDefault="00AC56D1" w:rsidP="004B28AC">
      <w:pPr>
        <w:spacing w:before="60" w:after="60" w:line="240" w:lineRule="auto"/>
        <w:rPr>
          <w:rFonts w:ascii="Arial" w:hAnsi="Arial" w:cs="Arial"/>
          <w:b/>
          <w:bCs/>
        </w:rPr>
      </w:pPr>
      <w:r w:rsidRPr="00896BC3">
        <w:rPr>
          <w:rFonts w:ascii="Arial" w:hAnsi="Arial" w:cs="Arial"/>
          <w:b/>
          <w:bCs/>
        </w:rPr>
        <w:t>Audit and Risk Committee</w:t>
      </w:r>
    </w:p>
    <w:p w14:paraId="56EABC7C" w14:textId="46C1CFCA" w:rsidR="00AC56D1" w:rsidRPr="00896BC3" w:rsidRDefault="0026300C" w:rsidP="004B28AC">
      <w:pPr>
        <w:spacing w:before="60" w:after="60" w:line="240" w:lineRule="auto"/>
        <w:rPr>
          <w:rFonts w:ascii="Arial" w:hAnsi="Arial" w:cs="Arial"/>
          <w:b/>
          <w:bCs/>
        </w:rPr>
      </w:pPr>
      <w:r w:rsidRPr="00896BC3">
        <w:rPr>
          <w:rFonts w:ascii="Arial" w:hAnsi="Arial" w:cs="Arial"/>
          <w:b/>
          <w:bCs/>
          <w:noProof/>
        </w:rPr>
        <w:drawing>
          <wp:inline distT="0" distB="0" distL="0" distR="0" wp14:anchorId="144D65B5" wp14:editId="4686FA0B">
            <wp:extent cx="5731510" cy="2214880"/>
            <wp:effectExtent l="0" t="0" r="2540" b="0"/>
            <wp:docPr id="871419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41961" name=""/>
                    <pic:cNvPicPr/>
                  </pic:nvPicPr>
                  <pic:blipFill>
                    <a:blip r:embed="rId23"/>
                    <a:stretch>
                      <a:fillRect/>
                    </a:stretch>
                  </pic:blipFill>
                  <pic:spPr>
                    <a:xfrm>
                      <a:off x="0" y="0"/>
                      <a:ext cx="5731510" cy="2214880"/>
                    </a:xfrm>
                    <a:prstGeom prst="rect">
                      <a:avLst/>
                    </a:prstGeom>
                  </pic:spPr>
                </pic:pic>
              </a:graphicData>
            </a:graphic>
          </wp:inline>
        </w:drawing>
      </w:r>
    </w:p>
    <w:p w14:paraId="2CC3E060" w14:textId="77777777" w:rsidR="00AC56D1" w:rsidRPr="00896BC3" w:rsidRDefault="00AC56D1" w:rsidP="004B28AC">
      <w:pPr>
        <w:spacing w:before="60" w:after="60" w:line="240" w:lineRule="auto"/>
        <w:rPr>
          <w:rFonts w:ascii="Arial" w:hAnsi="Arial" w:cs="Arial"/>
          <w:b/>
          <w:bCs/>
        </w:rPr>
      </w:pPr>
    </w:p>
    <w:p w14:paraId="3851E48A" w14:textId="77777777" w:rsidR="00C8217A" w:rsidRDefault="00C8217A" w:rsidP="004B28AC">
      <w:pPr>
        <w:spacing w:before="60" w:after="60" w:line="240" w:lineRule="auto"/>
        <w:rPr>
          <w:rFonts w:ascii="Arial" w:hAnsi="Arial" w:cs="Arial"/>
          <w:b/>
          <w:bCs/>
        </w:rPr>
      </w:pPr>
    </w:p>
    <w:p w14:paraId="38A8A109" w14:textId="77777777" w:rsidR="00C8217A" w:rsidRDefault="00C8217A" w:rsidP="004B28AC">
      <w:pPr>
        <w:spacing w:before="60" w:after="60" w:line="240" w:lineRule="auto"/>
        <w:rPr>
          <w:rFonts w:ascii="Arial" w:hAnsi="Arial" w:cs="Arial"/>
          <w:b/>
          <w:bCs/>
        </w:rPr>
      </w:pPr>
    </w:p>
    <w:p w14:paraId="26370686" w14:textId="77777777" w:rsidR="00C8217A" w:rsidRDefault="00C8217A" w:rsidP="004B28AC">
      <w:pPr>
        <w:spacing w:before="60" w:after="60" w:line="240" w:lineRule="auto"/>
        <w:rPr>
          <w:rFonts w:ascii="Arial" w:hAnsi="Arial" w:cs="Arial"/>
          <w:b/>
          <w:bCs/>
        </w:rPr>
      </w:pPr>
    </w:p>
    <w:p w14:paraId="739CD107" w14:textId="77777777" w:rsidR="00C8217A" w:rsidRDefault="00C8217A" w:rsidP="004B28AC">
      <w:pPr>
        <w:spacing w:before="60" w:after="60" w:line="240" w:lineRule="auto"/>
        <w:rPr>
          <w:rFonts w:ascii="Arial" w:hAnsi="Arial" w:cs="Arial"/>
          <w:b/>
          <w:bCs/>
        </w:rPr>
      </w:pPr>
    </w:p>
    <w:p w14:paraId="017E7A72" w14:textId="77777777" w:rsidR="00C8217A" w:rsidRDefault="00C8217A" w:rsidP="004B28AC">
      <w:pPr>
        <w:spacing w:before="60" w:after="60" w:line="240" w:lineRule="auto"/>
        <w:rPr>
          <w:rFonts w:ascii="Arial" w:hAnsi="Arial" w:cs="Arial"/>
          <w:b/>
          <w:bCs/>
        </w:rPr>
      </w:pPr>
    </w:p>
    <w:p w14:paraId="70A0AA90" w14:textId="77777777" w:rsidR="00C8217A" w:rsidRDefault="00C8217A" w:rsidP="004B28AC">
      <w:pPr>
        <w:spacing w:before="60" w:after="60" w:line="240" w:lineRule="auto"/>
        <w:rPr>
          <w:rFonts w:ascii="Arial" w:hAnsi="Arial" w:cs="Arial"/>
          <w:b/>
          <w:bCs/>
        </w:rPr>
      </w:pPr>
    </w:p>
    <w:p w14:paraId="78057214" w14:textId="77777777" w:rsidR="00C8217A" w:rsidRDefault="00C8217A" w:rsidP="004B28AC">
      <w:pPr>
        <w:spacing w:before="60" w:after="60" w:line="240" w:lineRule="auto"/>
        <w:rPr>
          <w:rFonts w:ascii="Arial" w:hAnsi="Arial" w:cs="Arial"/>
          <w:b/>
          <w:bCs/>
        </w:rPr>
      </w:pPr>
    </w:p>
    <w:p w14:paraId="424C9EB1" w14:textId="5EBC473A" w:rsidR="000D3617" w:rsidRPr="00896BC3" w:rsidRDefault="0026300C" w:rsidP="004B28AC">
      <w:pPr>
        <w:spacing w:before="60" w:after="60" w:line="240" w:lineRule="auto"/>
        <w:rPr>
          <w:rFonts w:ascii="Arial" w:hAnsi="Arial" w:cs="Arial"/>
          <w:b/>
          <w:bCs/>
        </w:rPr>
      </w:pPr>
      <w:r w:rsidRPr="00896BC3">
        <w:rPr>
          <w:rFonts w:ascii="Arial" w:hAnsi="Arial" w:cs="Arial"/>
          <w:b/>
          <w:bCs/>
        </w:rPr>
        <w:lastRenderedPageBreak/>
        <w:t>Discovery and Commercial Committee</w:t>
      </w:r>
    </w:p>
    <w:p w14:paraId="1FC0BC8E" w14:textId="3CE29544" w:rsidR="000D3617" w:rsidRPr="00896BC3" w:rsidRDefault="000D3617" w:rsidP="004B28AC">
      <w:pPr>
        <w:spacing w:before="60" w:after="60" w:line="240" w:lineRule="auto"/>
        <w:rPr>
          <w:rFonts w:ascii="Arial" w:hAnsi="Arial" w:cs="Arial"/>
        </w:rPr>
      </w:pPr>
      <w:r w:rsidRPr="00896BC3">
        <w:rPr>
          <w:rFonts w:ascii="Arial" w:hAnsi="Arial" w:cs="Arial"/>
          <w:noProof/>
        </w:rPr>
        <w:drawing>
          <wp:inline distT="0" distB="0" distL="0" distR="0" wp14:anchorId="1036D0CC" wp14:editId="4FD1BC97">
            <wp:extent cx="5731510" cy="2138680"/>
            <wp:effectExtent l="0" t="0" r="2540" b="0"/>
            <wp:docPr id="635253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31510" cy="2138680"/>
                    </a:xfrm>
                    <a:prstGeom prst="rect">
                      <a:avLst/>
                    </a:prstGeom>
                    <a:noFill/>
                    <a:ln>
                      <a:noFill/>
                    </a:ln>
                  </pic:spPr>
                </pic:pic>
              </a:graphicData>
            </a:graphic>
          </wp:inline>
        </w:drawing>
      </w:r>
    </w:p>
    <w:p w14:paraId="405340B2" w14:textId="77777777" w:rsidR="00EC74DF" w:rsidRPr="00896BC3" w:rsidRDefault="00EC74DF" w:rsidP="004B28AC">
      <w:pPr>
        <w:spacing w:before="60" w:after="60" w:line="240" w:lineRule="auto"/>
        <w:rPr>
          <w:rFonts w:ascii="Arial" w:hAnsi="Arial" w:cs="Arial"/>
          <w:b/>
          <w:bCs/>
        </w:rPr>
      </w:pPr>
    </w:p>
    <w:p w14:paraId="019CB7FB" w14:textId="08D72280" w:rsidR="000D3617" w:rsidRPr="00896BC3" w:rsidRDefault="0026300C" w:rsidP="004B28AC">
      <w:pPr>
        <w:spacing w:before="60" w:after="60" w:line="240" w:lineRule="auto"/>
        <w:rPr>
          <w:rFonts w:ascii="Arial" w:hAnsi="Arial" w:cs="Arial"/>
          <w:b/>
          <w:bCs/>
        </w:rPr>
      </w:pPr>
      <w:r w:rsidRPr="00896BC3">
        <w:rPr>
          <w:rFonts w:ascii="Arial" w:hAnsi="Arial" w:cs="Arial"/>
          <w:b/>
          <w:bCs/>
        </w:rPr>
        <w:t>Finance and Performance Committee</w:t>
      </w:r>
    </w:p>
    <w:p w14:paraId="45E965E9" w14:textId="1B6D0FFC" w:rsidR="00B07AF8" w:rsidRPr="00896BC3" w:rsidRDefault="00B07AF8" w:rsidP="004B28AC">
      <w:pPr>
        <w:spacing w:before="60" w:after="60" w:line="240" w:lineRule="auto"/>
        <w:rPr>
          <w:rFonts w:ascii="Arial" w:hAnsi="Arial" w:cs="Arial"/>
        </w:rPr>
      </w:pPr>
      <w:r w:rsidRPr="00896BC3">
        <w:rPr>
          <w:rFonts w:ascii="Arial" w:hAnsi="Arial" w:cs="Arial"/>
          <w:noProof/>
        </w:rPr>
        <w:drawing>
          <wp:inline distT="0" distB="0" distL="0" distR="0" wp14:anchorId="0FBBAA2E" wp14:editId="6B82B28F">
            <wp:extent cx="5731510" cy="1748155"/>
            <wp:effectExtent l="0" t="0" r="2540" b="4445"/>
            <wp:docPr id="9168751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31510" cy="1748155"/>
                    </a:xfrm>
                    <a:prstGeom prst="rect">
                      <a:avLst/>
                    </a:prstGeom>
                    <a:noFill/>
                    <a:ln>
                      <a:noFill/>
                    </a:ln>
                  </pic:spPr>
                </pic:pic>
              </a:graphicData>
            </a:graphic>
          </wp:inline>
        </w:drawing>
      </w:r>
    </w:p>
    <w:p w14:paraId="0F504547" w14:textId="77777777" w:rsidR="00EC74DF" w:rsidRPr="00896BC3" w:rsidRDefault="00EC74DF" w:rsidP="004B28AC">
      <w:pPr>
        <w:spacing w:before="60" w:after="60" w:line="240" w:lineRule="auto"/>
        <w:rPr>
          <w:rFonts w:ascii="Arial" w:hAnsi="Arial" w:cs="Arial"/>
          <w:b/>
          <w:bCs/>
        </w:rPr>
      </w:pPr>
    </w:p>
    <w:p w14:paraId="447829F4" w14:textId="54E5CF58" w:rsidR="00B07AF8" w:rsidRPr="00896BC3" w:rsidRDefault="0026300C" w:rsidP="004B28AC">
      <w:pPr>
        <w:spacing w:before="60" w:after="60" w:line="240" w:lineRule="auto"/>
        <w:rPr>
          <w:rFonts w:ascii="Arial" w:hAnsi="Arial" w:cs="Arial"/>
          <w:b/>
          <w:bCs/>
        </w:rPr>
      </w:pPr>
      <w:r w:rsidRPr="00896BC3">
        <w:rPr>
          <w:rFonts w:ascii="Arial" w:hAnsi="Arial" w:cs="Arial"/>
          <w:b/>
          <w:bCs/>
        </w:rPr>
        <w:t>Major Projects and Digital Committee</w:t>
      </w:r>
    </w:p>
    <w:p w14:paraId="19AFFB0D" w14:textId="130ED8E3" w:rsidR="00B07AF8" w:rsidRPr="00896BC3" w:rsidRDefault="00B07AF8" w:rsidP="004B28AC">
      <w:pPr>
        <w:spacing w:before="60" w:after="60" w:line="240" w:lineRule="auto"/>
        <w:rPr>
          <w:rFonts w:ascii="Arial" w:hAnsi="Arial" w:cs="Arial"/>
        </w:rPr>
      </w:pPr>
      <w:r w:rsidRPr="00896BC3">
        <w:rPr>
          <w:rFonts w:ascii="Arial" w:hAnsi="Arial" w:cs="Arial"/>
          <w:noProof/>
        </w:rPr>
        <w:drawing>
          <wp:inline distT="0" distB="0" distL="0" distR="0" wp14:anchorId="7B8B8FC7" wp14:editId="13495276">
            <wp:extent cx="5731510" cy="2632075"/>
            <wp:effectExtent l="0" t="0" r="2540" b="0"/>
            <wp:docPr id="22410879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31510" cy="2632075"/>
                    </a:xfrm>
                    <a:prstGeom prst="rect">
                      <a:avLst/>
                    </a:prstGeom>
                    <a:noFill/>
                    <a:ln>
                      <a:noFill/>
                    </a:ln>
                  </pic:spPr>
                </pic:pic>
              </a:graphicData>
            </a:graphic>
          </wp:inline>
        </w:drawing>
      </w:r>
    </w:p>
    <w:p w14:paraId="663A7B33" w14:textId="77777777" w:rsidR="008538E8" w:rsidRPr="00896BC3" w:rsidRDefault="008538E8" w:rsidP="004B28AC">
      <w:pPr>
        <w:spacing w:before="60" w:after="60" w:line="240" w:lineRule="auto"/>
        <w:rPr>
          <w:rFonts w:ascii="Arial" w:hAnsi="Arial" w:cs="Arial"/>
          <w:b/>
          <w:bCs/>
        </w:rPr>
      </w:pPr>
    </w:p>
    <w:p w14:paraId="3F4CBA92" w14:textId="77777777" w:rsidR="00E4293F" w:rsidRDefault="00E4293F" w:rsidP="004B28AC">
      <w:pPr>
        <w:spacing w:before="60" w:after="60" w:line="240" w:lineRule="auto"/>
        <w:rPr>
          <w:rFonts w:ascii="Arial" w:hAnsi="Arial" w:cs="Arial"/>
          <w:b/>
          <w:bCs/>
        </w:rPr>
      </w:pPr>
    </w:p>
    <w:p w14:paraId="3C572CA7" w14:textId="77777777" w:rsidR="00E4293F" w:rsidRDefault="00E4293F" w:rsidP="004B28AC">
      <w:pPr>
        <w:spacing w:before="60" w:after="60" w:line="240" w:lineRule="auto"/>
        <w:rPr>
          <w:rFonts w:ascii="Arial" w:hAnsi="Arial" w:cs="Arial"/>
          <w:b/>
          <w:bCs/>
        </w:rPr>
      </w:pPr>
    </w:p>
    <w:p w14:paraId="271BB862" w14:textId="77777777" w:rsidR="00E4293F" w:rsidRDefault="00E4293F" w:rsidP="004B28AC">
      <w:pPr>
        <w:spacing w:before="60" w:after="60" w:line="240" w:lineRule="auto"/>
        <w:rPr>
          <w:rFonts w:ascii="Arial" w:hAnsi="Arial" w:cs="Arial"/>
          <w:b/>
          <w:bCs/>
        </w:rPr>
      </w:pPr>
    </w:p>
    <w:p w14:paraId="7B8C1AB0" w14:textId="77777777" w:rsidR="00E4293F" w:rsidRDefault="00E4293F" w:rsidP="004B28AC">
      <w:pPr>
        <w:spacing w:before="60" w:after="60" w:line="240" w:lineRule="auto"/>
        <w:rPr>
          <w:rFonts w:ascii="Arial" w:hAnsi="Arial" w:cs="Arial"/>
          <w:b/>
          <w:bCs/>
        </w:rPr>
      </w:pPr>
    </w:p>
    <w:p w14:paraId="2722FD35" w14:textId="77777777" w:rsidR="00E4293F" w:rsidRDefault="00E4293F" w:rsidP="004B28AC">
      <w:pPr>
        <w:spacing w:before="60" w:after="60" w:line="240" w:lineRule="auto"/>
        <w:rPr>
          <w:rFonts w:ascii="Arial" w:hAnsi="Arial" w:cs="Arial"/>
          <w:b/>
          <w:bCs/>
        </w:rPr>
      </w:pPr>
    </w:p>
    <w:p w14:paraId="5530A5DF" w14:textId="77777777" w:rsidR="00E4293F" w:rsidRDefault="00E4293F" w:rsidP="004B28AC">
      <w:pPr>
        <w:spacing w:before="60" w:after="60" w:line="240" w:lineRule="auto"/>
        <w:rPr>
          <w:rFonts w:ascii="Arial" w:hAnsi="Arial" w:cs="Arial"/>
          <w:b/>
          <w:bCs/>
        </w:rPr>
      </w:pPr>
    </w:p>
    <w:p w14:paraId="6E0063AE" w14:textId="045893F4" w:rsidR="0026300C" w:rsidRPr="00896BC3" w:rsidRDefault="0026300C" w:rsidP="004B28AC">
      <w:pPr>
        <w:spacing w:before="60" w:after="60" w:line="240" w:lineRule="auto"/>
        <w:rPr>
          <w:rFonts w:ascii="Arial" w:hAnsi="Arial" w:cs="Arial"/>
          <w:b/>
          <w:bCs/>
        </w:rPr>
      </w:pPr>
      <w:r w:rsidRPr="00896BC3">
        <w:rPr>
          <w:rFonts w:ascii="Arial" w:hAnsi="Arial" w:cs="Arial"/>
          <w:b/>
          <w:bCs/>
        </w:rPr>
        <w:lastRenderedPageBreak/>
        <w:t>People and Culture Committee</w:t>
      </w:r>
    </w:p>
    <w:p w14:paraId="664DA2FB" w14:textId="36A28843" w:rsidR="00BD1E3B" w:rsidRPr="00896BC3" w:rsidRDefault="00BD1E3B" w:rsidP="004B28AC">
      <w:pPr>
        <w:spacing w:before="60" w:after="60" w:line="240" w:lineRule="auto"/>
        <w:rPr>
          <w:rFonts w:ascii="Arial" w:hAnsi="Arial" w:cs="Arial"/>
          <w:b/>
          <w:bCs/>
        </w:rPr>
      </w:pPr>
      <w:r w:rsidRPr="00896BC3">
        <w:rPr>
          <w:rFonts w:ascii="Arial" w:hAnsi="Arial" w:cs="Arial"/>
          <w:b/>
          <w:bCs/>
          <w:noProof/>
        </w:rPr>
        <w:drawing>
          <wp:inline distT="0" distB="0" distL="0" distR="0" wp14:anchorId="14523FD2" wp14:editId="7B40325D">
            <wp:extent cx="5731510" cy="2999740"/>
            <wp:effectExtent l="0" t="0" r="2540" b="0"/>
            <wp:docPr id="20126975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697557" name=""/>
                    <pic:cNvPicPr/>
                  </pic:nvPicPr>
                  <pic:blipFill>
                    <a:blip r:embed="rId27"/>
                    <a:stretch>
                      <a:fillRect/>
                    </a:stretch>
                  </pic:blipFill>
                  <pic:spPr>
                    <a:xfrm>
                      <a:off x="0" y="0"/>
                      <a:ext cx="5731510" cy="2999740"/>
                    </a:xfrm>
                    <a:prstGeom prst="rect">
                      <a:avLst/>
                    </a:prstGeom>
                  </pic:spPr>
                </pic:pic>
              </a:graphicData>
            </a:graphic>
          </wp:inline>
        </w:drawing>
      </w:r>
    </w:p>
    <w:p w14:paraId="2F3EDC0C" w14:textId="77777777" w:rsidR="00EC74DF" w:rsidRPr="00896BC3" w:rsidRDefault="00EC74DF" w:rsidP="004B28AC">
      <w:pPr>
        <w:spacing w:before="60" w:after="60" w:line="240" w:lineRule="auto"/>
        <w:rPr>
          <w:rFonts w:ascii="Arial" w:hAnsi="Arial" w:cs="Arial"/>
          <w:b/>
          <w:bCs/>
        </w:rPr>
      </w:pPr>
    </w:p>
    <w:p w14:paraId="6D47FF53" w14:textId="157E7443" w:rsidR="00BD1E3B" w:rsidRPr="00896BC3" w:rsidRDefault="00BD1E3B" w:rsidP="004B28AC">
      <w:pPr>
        <w:spacing w:before="60" w:after="60" w:line="240" w:lineRule="auto"/>
        <w:rPr>
          <w:rFonts w:ascii="Arial" w:hAnsi="Arial" w:cs="Arial"/>
          <w:b/>
          <w:bCs/>
        </w:rPr>
      </w:pPr>
      <w:r w:rsidRPr="00896BC3">
        <w:rPr>
          <w:rFonts w:ascii="Arial" w:hAnsi="Arial" w:cs="Arial"/>
          <w:b/>
          <w:bCs/>
        </w:rPr>
        <w:t>Remuneration and Nominations Committee</w:t>
      </w:r>
    </w:p>
    <w:tbl>
      <w:tblPr>
        <w:tblStyle w:val="TableGrid"/>
        <w:tblW w:w="0" w:type="auto"/>
        <w:tblInd w:w="0" w:type="dxa"/>
        <w:tblLook w:val="04A0" w:firstRow="1" w:lastRow="0" w:firstColumn="1" w:lastColumn="0" w:noHBand="0" w:noVBand="1"/>
      </w:tblPr>
      <w:tblGrid>
        <w:gridCol w:w="3130"/>
        <w:gridCol w:w="3130"/>
        <w:gridCol w:w="2666"/>
      </w:tblGrid>
      <w:tr w:rsidR="005A79C2" w:rsidRPr="00896BC3" w14:paraId="0BEF1C7F" w14:textId="77777777" w:rsidTr="005A79C2">
        <w:tc>
          <w:tcPr>
            <w:tcW w:w="3130" w:type="dxa"/>
            <w:shd w:val="clear" w:color="auto" w:fill="0089E6"/>
          </w:tcPr>
          <w:p w14:paraId="4C0B362C" w14:textId="2FD754FD" w:rsidR="005A79C2" w:rsidRPr="00896BC3" w:rsidRDefault="005A79C2" w:rsidP="004B28AC">
            <w:pPr>
              <w:pStyle w:val="Heading3"/>
              <w:spacing w:before="60" w:after="60"/>
              <w:rPr>
                <w:rFonts w:ascii="Arial" w:hAnsi="Arial" w:cs="Arial"/>
                <w:b/>
                <w:bCs/>
                <w:color w:val="FFFFFF" w:themeColor="background1"/>
                <w:sz w:val="24"/>
                <w:szCs w:val="24"/>
              </w:rPr>
            </w:pPr>
            <w:r w:rsidRPr="00896BC3">
              <w:rPr>
                <w:rFonts w:ascii="Arial" w:hAnsi="Arial" w:cs="Arial"/>
                <w:b/>
                <w:bCs/>
                <w:color w:val="FFFFFF" w:themeColor="background1"/>
                <w:sz w:val="24"/>
                <w:szCs w:val="24"/>
              </w:rPr>
              <w:t>Name</w:t>
            </w:r>
          </w:p>
        </w:tc>
        <w:tc>
          <w:tcPr>
            <w:tcW w:w="3130" w:type="dxa"/>
            <w:shd w:val="clear" w:color="auto" w:fill="0089E6"/>
          </w:tcPr>
          <w:p w14:paraId="652A0901" w14:textId="703BAFE1" w:rsidR="005A79C2" w:rsidRPr="00896BC3" w:rsidRDefault="005A79C2" w:rsidP="004B28AC">
            <w:pPr>
              <w:pStyle w:val="Heading3"/>
              <w:spacing w:before="60" w:after="60"/>
              <w:rPr>
                <w:rFonts w:ascii="Arial" w:hAnsi="Arial" w:cs="Arial"/>
                <w:b/>
                <w:bCs/>
                <w:color w:val="FFFFFF" w:themeColor="background1"/>
                <w:sz w:val="24"/>
                <w:szCs w:val="24"/>
              </w:rPr>
            </w:pPr>
            <w:r w:rsidRPr="00896BC3">
              <w:rPr>
                <w:rFonts w:ascii="Arial" w:hAnsi="Arial" w:cs="Arial"/>
                <w:b/>
                <w:bCs/>
                <w:color w:val="FFFFFF" w:themeColor="background1"/>
                <w:sz w:val="24"/>
                <w:szCs w:val="24"/>
              </w:rPr>
              <w:t>Role</w:t>
            </w:r>
          </w:p>
        </w:tc>
        <w:tc>
          <w:tcPr>
            <w:tcW w:w="2666" w:type="dxa"/>
            <w:shd w:val="clear" w:color="auto" w:fill="0089E6"/>
          </w:tcPr>
          <w:p w14:paraId="18A84F18" w14:textId="4D2E29BA" w:rsidR="005A79C2" w:rsidRPr="00896BC3" w:rsidRDefault="005A79C2" w:rsidP="00F80A6B">
            <w:pPr>
              <w:pStyle w:val="Heading3"/>
              <w:spacing w:before="60" w:after="60"/>
              <w:jc w:val="center"/>
              <w:rPr>
                <w:rFonts w:ascii="Arial" w:hAnsi="Arial" w:cs="Arial"/>
                <w:b/>
                <w:bCs/>
                <w:color w:val="FFFFFF" w:themeColor="background1"/>
                <w:sz w:val="24"/>
                <w:szCs w:val="24"/>
              </w:rPr>
            </w:pPr>
            <w:r w:rsidRPr="00896BC3">
              <w:rPr>
                <w:rFonts w:ascii="Arial" w:hAnsi="Arial" w:cs="Arial"/>
                <w:b/>
                <w:bCs/>
                <w:color w:val="FFFFFF" w:themeColor="background1"/>
                <w:sz w:val="24"/>
                <w:szCs w:val="24"/>
              </w:rPr>
              <w:t>Attendance</w:t>
            </w:r>
          </w:p>
        </w:tc>
      </w:tr>
      <w:tr w:rsidR="005A79C2" w:rsidRPr="00896BC3" w14:paraId="5608B5DF" w14:textId="77777777" w:rsidTr="005A79C2">
        <w:tc>
          <w:tcPr>
            <w:tcW w:w="3130" w:type="dxa"/>
          </w:tcPr>
          <w:p w14:paraId="6F24E044" w14:textId="5DA00D67" w:rsidR="005A79C2" w:rsidRPr="00896BC3" w:rsidRDefault="005A79C2" w:rsidP="004B28AC">
            <w:pPr>
              <w:pStyle w:val="Heading3"/>
              <w:spacing w:before="60" w:after="60"/>
              <w:rPr>
                <w:rFonts w:ascii="Arial" w:hAnsi="Arial" w:cs="Arial"/>
                <w:color w:val="0D0D0D" w:themeColor="text1" w:themeTint="F2"/>
                <w:sz w:val="24"/>
                <w:szCs w:val="24"/>
              </w:rPr>
            </w:pPr>
            <w:r w:rsidRPr="00896BC3">
              <w:rPr>
                <w:rFonts w:ascii="Arial" w:hAnsi="Arial" w:cs="Arial"/>
                <w:color w:val="0D0D0D" w:themeColor="text1" w:themeTint="F2"/>
                <w:sz w:val="24"/>
                <w:szCs w:val="24"/>
              </w:rPr>
              <w:t>Tim Briggs</w:t>
            </w:r>
          </w:p>
        </w:tc>
        <w:tc>
          <w:tcPr>
            <w:tcW w:w="3130" w:type="dxa"/>
          </w:tcPr>
          <w:p w14:paraId="74BC9061" w14:textId="72894245" w:rsidR="005A79C2" w:rsidRPr="00896BC3" w:rsidRDefault="005A79C2" w:rsidP="004B28AC">
            <w:pPr>
              <w:pStyle w:val="Heading3"/>
              <w:spacing w:before="60" w:after="60"/>
              <w:rPr>
                <w:rFonts w:ascii="Arial" w:hAnsi="Arial" w:cs="Arial"/>
                <w:color w:val="0D0D0D" w:themeColor="text1" w:themeTint="F2"/>
                <w:sz w:val="24"/>
                <w:szCs w:val="24"/>
              </w:rPr>
            </w:pPr>
            <w:r w:rsidRPr="00896BC3">
              <w:rPr>
                <w:rFonts w:ascii="Arial" w:hAnsi="Arial" w:cs="Arial"/>
                <w:color w:val="0D0D0D" w:themeColor="text1" w:themeTint="F2"/>
                <w:sz w:val="24"/>
                <w:szCs w:val="24"/>
              </w:rPr>
              <w:t>Chair</w:t>
            </w:r>
          </w:p>
        </w:tc>
        <w:tc>
          <w:tcPr>
            <w:tcW w:w="2666" w:type="dxa"/>
          </w:tcPr>
          <w:p w14:paraId="00FBC6DD" w14:textId="2CFC5954" w:rsidR="005A79C2" w:rsidRPr="00896BC3" w:rsidRDefault="005A79C2" w:rsidP="00F80A6B">
            <w:pPr>
              <w:pStyle w:val="Heading3"/>
              <w:spacing w:before="60" w:after="60"/>
              <w:jc w:val="center"/>
              <w:rPr>
                <w:rFonts w:ascii="Arial" w:hAnsi="Arial" w:cs="Arial"/>
                <w:color w:val="0D0D0D" w:themeColor="text1" w:themeTint="F2"/>
                <w:sz w:val="24"/>
                <w:szCs w:val="24"/>
              </w:rPr>
            </w:pPr>
            <w:r w:rsidRPr="00896BC3">
              <w:rPr>
                <w:rFonts w:ascii="Arial" w:hAnsi="Arial" w:cs="Arial"/>
                <w:color w:val="0D0D0D" w:themeColor="text1" w:themeTint="F2"/>
                <w:sz w:val="24"/>
                <w:szCs w:val="24"/>
              </w:rPr>
              <w:t>8 out of 8</w:t>
            </w:r>
          </w:p>
        </w:tc>
      </w:tr>
      <w:tr w:rsidR="005A79C2" w:rsidRPr="00896BC3" w14:paraId="01A68E77" w14:textId="77777777" w:rsidTr="005A79C2">
        <w:tc>
          <w:tcPr>
            <w:tcW w:w="3130" w:type="dxa"/>
          </w:tcPr>
          <w:p w14:paraId="2735FE96" w14:textId="66A36DF9" w:rsidR="005A79C2" w:rsidRPr="00896BC3" w:rsidRDefault="005A79C2" w:rsidP="004B28AC">
            <w:pPr>
              <w:pStyle w:val="Heading3"/>
              <w:spacing w:before="60" w:after="60"/>
              <w:rPr>
                <w:rFonts w:ascii="Arial" w:hAnsi="Arial" w:cs="Arial"/>
                <w:color w:val="0D0D0D" w:themeColor="text1" w:themeTint="F2"/>
                <w:sz w:val="24"/>
                <w:szCs w:val="24"/>
              </w:rPr>
            </w:pPr>
            <w:r w:rsidRPr="00896BC3">
              <w:rPr>
                <w:rFonts w:ascii="Arial" w:hAnsi="Arial" w:cs="Arial"/>
                <w:color w:val="0D0D0D" w:themeColor="text1" w:themeTint="F2"/>
                <w:sz w:val="24"/>
                <w:szCs w:val="24"/>
              </w:rPr>
              <w:t>Asif Bhatti</w:t>
            </w:r>
          </w:p>
        </w:tc>
        <w:tc>
          <w:tcPr>
            <w:tcW w:w="3130" w:type="dxa"/>
          </w:tcPr>
          <w:p w14:paraId="5D7485E0" w14:textId="3A7C0D1A" w:rsidR="005A79C2" w:rsidRPr="00896BC3" w:rsidRDefault="005A79C2" w:rsidP="004B28AC">
            <w:pPr>
              <w:pStyle w:val="Heading3"/>
              <w:spacing w:before="60" w:after="60"/>
              <w:rPr>
                <w:rFonts w:ascii="Arial" w:hAnsi="Arial" w:cs="Arial"/>
                <w:color w:val="0D0D0D" w:themeColor="text1" w:themeTint="F2"/>
                <w:sz w:val="24"/>
                <w:szCs w:val="24"/>
              </w:rPr>
            </w:pPr>
            <w:r w:rsidRPr="00896BC3">
              <w:rPr>
                <w:rFonts w:ascii="Arial" w:hAnsi="Arial" w:cs="Arial"/>
                <w:color w:val="0D0D0D" w:themeColor="text1" w:themeTint="F2"/>
                <w:sz w:val="24"/>
                <w:szCs w:val="24"/>
              </w:rPr>
              <w:t>Non-executive director</w:t>
            </w:r>
          </w:p>
        </w:tc>
        <w:tc>
          <w:tcPr>
            <w:tcW w:w="2666" w:type="dxa"/>
          </w:tcPr>
          <w:p w14:paraId="5A40C3DB" w14:textId="3BFAA3CC" w:rsidR="005A79C2" w:rsidRPr="00896BC3" w:rsidRDefault="005A79C2" w:rsidP="00F80A6B">
            <w:pPr>
              <w:pStyle w:val="Heading3"/>
              <w:spacing w:before="60" w:after="60"/>
              <w:jc w:val="center"/>
              <w:rPr>
                <w:rFonts w:ascii="Arial" w:hAnsi="Arial" w:cs="Arial"/>
                <w:color w:val="0D0D0D" w:themeColor="text1" w:themeTint="F2"/>
                <w:sz w:val="24"/>
                <w:szCs w:val="24"/>
              </w:rPr>
            </w:pPr>
            <w:r w:rsidRPr="00896BC3">
              <w:rPr>
                <w:rFonts w:ascii="Arial" w:hAnsi="Arial" w:cs="Arial"/>
                <w:color w:val="0D0D0D" w:themeColor="text1" w:themeTint="F2"/>
                <w:sz w:val="24"/>
                <w:szCs w:val="24"/>
              </w:rPr>
              <w:t>3 out of 8</w:t>
            </w:r>
          </w:p>
        </w:tc>
      </w:tr>
      <w:tr w:rsidR="005A79C2" w:rsidRPr="00896BC3" w14:paraId="345DEC77" w14:textId="77777777" w:rsidTr="005A79C2">
        <w:tc>
          <w:tcPr>
            <w:tcW w:w="3130" w:type="dxa"/>
          </w:tcPr>
          <w:p w14:paraId="6DB41FE7" w14:textId="333305D6" w:rsidR="005A79C2" w:rsidRPr="00896BC3" w:rsidRDefault="005A79C2" w:rsidP="004B28AC">
            <w:pPr>
              <w:pStyle w:val="Heading3"/>
              <w:spacing w:before="60" w:after="60"/>
              <w:rPr>
                <w:rFonts w:ascii="Arial" w:hAnsi="Arial" w:cs="Arial"/>
                <w:color w:val="0D0D0D" w:themeColor="text1" w:themeTint="F2"/>
                <w:sz w:val="24"/>
                <w:szCs w:val="24"/>
              </w:rPr>
            </w:pPr>
            <w:r w:rsidRPr="00896BC3">
              <w:rPr>
                <w:rFonts w:ascii="Arial" w:hAnsi="Arial" w:cs="Arial"/>
                <w:color w:val="0D0D0D" w:themeColor="text1" w:themeTint="F2"/>
                <w:sz w:val="24"/>
                <w:szCs w:val="24"/>
              </w:rPr>
              <w:t>Elena Lokteva</w:t>
            </w:r>
          </w:p>
        </w:tc>
        <w:tc>
          <w:tcPr>
            <w:tcW w:w="3130" w:type="dxa"/>
          </w:tcPr>
          <w:p w14:paraId="3238D55C" w14:textId="7E04EA12" w:rsidR="005A79C2" w:rsidRPr="00896BC3" w:rsidRDefault="005A79C2" w:rsidP="004B28AC">
            <w:pPr>
              <w:pStyle w:val="Heading3"/>
              <w:spacing w:before="60" w:after="60"/>
              <w:rPr>
                <w:rFonts w:ascii="Arial" w:hAnsi="Arial" w:cs="Arial"/>
                <w:color w:val="0D0D0D" w:themeColor="text1" w:themeTint="F2"/>
                <w:sz w:val="24"/>
                <w:szCs w:val="24"/>
              </w:rPr>
            </w:pPr>
            <w:r w:rsidRPr="00896BC3">
              <w:rPr>
                <w:rFonts w:ascii="Arial" w:hAnsi="Arial" w:cs="Arial"/>
                <w:color w:val="0D0D0D" w:themeColor="text1" w:themeTint="F2"/>
                <w:sz w:val="24"/>
                <w:szCs w:val="24"/>
              </w:rPr>
              <w:t>Non-executive director</w:t>
            </w:r>
          </w:p>
        </w:tc>
        <w:tc>
          <w:tcPr>
            <w:tcW w:w="2666" w:type="dxa"/>
          </w:tcPr>
          <w:p w14:paraId="495DF3C7" w14:textId="2F86F417" w:rsidR="005A79C2" w:rsidRPr="00896BC3" w:rsidRDefault="005A79C2" w:rsidP="00F80A6B">
            <w:pPr>
              <w:pStyle w:val="Heading3"/>
              <w:spacing w:before="60" w:after="60"/>
              <w:jc w:val="center"/>
              <w:rPr>
                <w:rFonts w:ascii="Arial" w:hAnsi="Arial" w:cs="Arial"/>
                <w:color w:val="0D0D0D" w:themeColor="text1" w:themeTint="F2"/>
                <w:sz w:val="24"/>
                <w:szCs w:val="24"/>
              </w:rPr>
            </w:pPr>
            <w:r w:rsidRPr="00896BC3">
              <w:rPr>
                <w:rFonts w:ascii="Arial" w:hAnsi="Arial" w:cs="Arial"/>
                <w:color w:val="0D0D0D" w:themeColor="text1" w:themeTint="F2"/>
                <w:sz w:val="24"/>
                <w:szCs w:val="24"/>
              </w:rPr>
              <w:t>6 out of 8</w:t>
            </w:r>
          </w:p>
        </w:tc>
      </w:tr>
      <w:tr w:rsidR="005A79C2" w:rsidRPr="00896BC3" w14:paraId="052F9B9E" w14:textId="77777777" w:rsidTr="005A79C2">
        <w:tc>
          <w:tcPr>
            <w:tcW w:w="3130" w:type="dxa"/>
          </w:tcPr>
          <w:p w14:paraId="12455C89" w14:textId="617D500D" w:rsidR="005A79C2" w:rsidRPr="00896BC3" w:rsidRDefault="005A79C2" w:rsidP="004B28AC">
            <w:pPr>
              <w:pStyle w:val="Heading3"/>
              <w:spacing w:before="60" w:after="60"/>
              <w:rPr>
                <w:rFonts w:ascii="Arial" w:hAnsi="Arial" w:cs="Arial"/>
                <w:color w:val="0D0D0D" w:themeColor="text1" w:themeTint="F2"/>
                <w:sz w:val="24"/>
                <w:szCs w:val="24"/>
              </w:rPr>
            </w:pPr>
            <w:r w:rsidRPr="00896BC3">
              <w:rPr>
                <w:rFonts w:ascii="Arial" w:hAnsi="Arial" w:cs="Arial"/>
                <w:color w:val="0D0D0D" w:themeColor="text1" w:themeTint="F2"/>
                <w:sz w:val="24"/>
                <w:szCs w:val="24"/>
              </w:rPr>
              <w:t>Aaron Rajan</w:t>
            </w:r>
          </w:p>
        </w:tc>
        <w:tc>
          <w:tcPr>
            <w:tcW w:w="3130" w:type="dxa"/>
          </w:tcPr>
          <w:p w14:paraId="09FBBC4E" w14:textId="1D94B93D" w:rsidR="005A79C2" w:rsidRPr="00896BC3" w:rsidRDefault="005A79C2" w:rsidP="004B28AC">
            <w:pPr>
              <w:pStyle w:val="Heading3"/>
              <w:spacing w:before="60" w:after="60"/>
              <w:rPr>
                <w:rFonts w:ascii="Arial" w:hAnsi="Arial" w:cs="Arial"/>
                <w:color w:val="0D0D0D" w:themeColor="text1" w:themeTint="F2"/>
                <w:sz w:val="24"/>
                <w:szCs w:val="24"/>
              </w:rPr>
            </w:pPr>
            <w:r w:rsidRPr="00896BC3">
              <w:rPr>
                <w:rFonts w:ascii="Arial" w:hAnsi="Arial" w:cs="Arial"/>
                <w:color w:val="0D0D0D" w:themeColor="text1" w:themeTint="F2"/>
                <w:sz w:val="24"/>
                <w:szCs w:val="24"/>
              </w:rPr>
              <w:t>Non-executive director</w:t>
            </w:r>
          </w:p>
        </w:tc>
        <w:tc>
          <w:tcPr>
            <w:tcW w:w="2666" w:type="dxa"/>
          </w:tcPr>
          <w:p w14:paraId="1973A938" w14:textId="449D60B9" w:rsidR="005A79C2" w:rsidRPr="00896BC3" w:rsidRDefault="005A79C2" w:rsidP="00F80A6B">
            <w:pPr>
              <w:pStyle w:val="Heading3"/>
              <w:spacing w:before="60" w:after="60"/>
              <w:jc w:val="center"/>
              <w:rPr>
                <w:rFonts w:ascii="Arial" w:hAnsi="Arial" w:cs="Arial"/>
                <w:color w:val="0D0D0D" w:themeColor="text1" w:themeTint="F2"/>
                <w:sz w:val="24"/>
                <w:szCs w:val="24"/>
              </w:rPr>
            </w:pPr>
            <w:r w:rsidRPr="00896BC3">
              <w:rPr>
                <w:rFonts w:ascii="Arial" w:hAnsi="Arial" w:cs="Arial"/>
                <w:color w:val="0D0D0D" w:themeColor="text1" w:themeTint="F2"/>
                <w:sz w:val="24"/>
                <w:szCs w:val="24"/>
              </w:rPr>
              <w:t>8 out of 8</w:t>
            </w:r>
          </w:p>
        </w:tc>
      </w:tr>
      <w:tr w:rsidR="005A79C2" w:rsidRPr="00896BC3" w14:paraId="4ECB78CD" w14:textId="77777777" w:rsidTr="005A79C2">
        <w:tc>
          <w:tcPr>
            <w:tcW w:w="3130" w:type="dxa"/>
          </w:tcPr>
          <w:p w14:paraId="0E71C0D0" w14:textId="01717297" w:rsidR="005A79C2" w:rsidRPr="00896BC3" w:rsidRDefault="005A79C2" w:rsidP="004B28AC">
            <w:pPr>
              <w:pStyle w:val="Heading3"/>
              <w:spacing w:before="60" w:after="60"/>
              <w:rPr>
                <w:rFonts w:ascii="Arial" w:hAnsi="Arial" w:cs="Arial"/>
                <w:color w:val="0D0D0D" w:themeColor="text1" w:themeTint="F2"/>
                <w:sz w:val="24"/>
                <w:szCs w:val="24"/>
              </w:rPr>
            </w:pPr>
            <w:r w:rsidRPr="00896BC3">
              <w:rPr>
                <w:rFonts w:ascii="Arial" w:hAnsi="Arial" w:cs="Arial"/>
                <w:color w:val="0D0D0D" w:themeColor="text1" w:themeTint="F2"/>
                <w:sz w:val="24"/>
                <w:szCs w:val="24"/>
              </w:rPr>
              <w:t>Michael Marsh</w:t>
            </w:r>
          </w:p>
        </w:tc>
        <w:tc>
          <w:tcPr>
            <w:tcW w:w="3130" w:type="dxa"/>
          </w:tcPr>
          <w:p w14:paraId="3CFE98D2" w14:textId="6D932702" w:rsidR="005A79C2" w:rsidRPr="00896BC3" w:rsidRDefault="005A79C2" w:rsidP="004B28AC">
            <w:pPr>
              <w:pStyle w:val="Heading3"/>
              <w:spacing w:before="60" w:after="60"/>
              <w:rPr>
                <w:rFonts w:ascii="Arial" w:hAnsi="Arial" w:cs="Arial"/>
                <w:color w:val="0D0D0D" w:themeColor="text1" w:themeTint="F2"/>
                <w:sz w:val="24"/>
                <w:szCs w:val="24"/>
              </w:rPr>
            </w:pPr>
            <w:r w:rsidRPr="00896BC3">
              <w:rPr>
                <w:rFonts w:ascii="Arial" w:hAnsi="Arial" w:cs="Arial"/>
                <w:color w:val="0D0D0D" w:themeColor="text1" w:themeTint="F2"/>
                <w:sz w:val="24"/>
                <w:szCs w:val="24"/>
              </w:rPr>
              <w:t>Non-executive director</w:t>
            </w:r>
          </w:p>
        </w:tc>
        <w:tc>
          <w:tcPr>
            <w:tcW w:w="2666" w:type="dxa"/>
          </w:tcPr>
          <w:p w14:paraId="0E397F0B" w14:textId="154E44DA" w:rsidR="005A79C2" w:rsidRPr="00896BC3" w:rsidRDefault="005A79C2" w:rsidP="00F80A6B">
            <w:pPr>
              <w:pStyle w:val="Heading3"/>
              <w:spacing w:before="60" w:after="60"/>
              <w:jc w:val="center"/>
              <w:rPr>
                <w:rFonts w:ascii="Arial" w:hAnsi="Arial" w:cs="Arial"/>
                <w:color w:val="0D0D0D" w:themeColor="text1" w:themeTint="F2"/>
                <w:sz w:val="24"/>
                <w:szCs w:val="24"/>
              </w:rPr>
            </w:pPr>
            <w:r w:rsidRPr="00896BC3">
              <w:rPr>
                <w:rFonts w:ascii="Arial" w:hAnsi="Arial" w:cs="Arial"/>
                <w:color w:val="0D0D0D" w:themeColor="text1" w:themeTint="F2"/>
                <w:sz w:val="24"/>
                <w:szCs w:val="24"/>
              </w:rPr>
              <w:t>8 out of 8</w:t>
            </w:r>
          </w:p>
        </w:tc>
      </w:tr>
      <w:tr w:rsidR="005A79C2" w:rsidRPr="00896BC3" w14:paraId="3A244114" w14:textId="77777777" w:rsidTr="005A79C2">
        <w:tc>
          <w:tcPr>
            <w:tcW w:w="3130" w:type="dxa"/>
          </w:tcPr>
          <w:p w14:paraId="592D8C36" w14:textId="726EB44E" w:rsidR="005A79C2" w:rsidRPr="00896BC3" w:rsidRDefault="005A79C2" w:rsidP="004B28AC">
            <w:pPr>
              <w:pStyle w:val="Heading3"/>
              <w:spacing w:before="60" w:after="60"/>
              <w:rPr>
                <w:rFonts w:ascii="Arial" w:hAnsi="Arial" w:cs="Arial"/>
                <w:color w:val="0D0D0D" w:themeColor="text1" w:themeTint="F2"/>
                <w:sz w:val="24"/>
                <w:szCs w:val="24"/>
              </w:rPr>
            </w:pPr>
            <w:r w:rsidRPr="00896BC3">
              <w:rPr>
                <w:rFonts w:ascii="Arial" w:hAnsi="Arial" w:cs="Arial"/>
                <w:color w:val="0D0D0D" w:themeColor="text1" w:themeTint="F2"/>
                <w:sz w:val="24"/>
                <w:szCs w:val="24"/>
              </w:rPr>
              <w:t>Adrian Morris</w:t>
            </w:r>
          </w:p>
        </w:tc>
        <w:tc>
          <w:tcPr>
            <w:tcW w:w="3130" w:type="dxa"/>
          </w:tcPr>
          <w:p w14:paraId="4368C91C" w14:textId="414C6D5D" w:rsidR="005A79C2" w:rsidRPr="00896BC3" w:rsidRDefault="005A79C2" w:rsidP="004B28AC">
            <w:pPr>
              <w:pStyle w:val="Heading3"/>
              <w:spacing w:before="60" w:after="60"/>
              <w:rPr>
                <w:rFonts w:ascii="Arial" w:hAnsi="Arial" w:cs="Arial"/>
                <w:color w:val="0D0D0D" w:themeColor="text1" w:themeTint="F2"/>
                <w:sz w:val="24"/>
                <w:szCs w:val="24"/>
              </w:rPr>
            </w:pPr>
            <w:r w:rsidRPr="00896BC3">
              <w:rPr>
                <w:rFonts w:ascii="Arial" w:hAnsi="Arial" w:cs="Arial"/>
                <w:color w:val="0D0D0D" w:themeColor="text1" w:themeTint="F2"/>
                <w:sz w:val="24"/>
                <w:szCs w:val="24"/>
              </w:rPr>
              <w:t>Non-executive director</w:t>
            </w:r>
          </w:p>
        </w:tc>
        <w:tc>
          <w:tcPr>
            <w:tcW w:w="2666" w:type="dxa"/>
          </w:tcPr>
          <w:p w14:paraId="25F81AAE" w14:textId="4FBC7D2F" w:rsidR="005A79C2" w:rsidRPr="00896BC3" w:rsidRDefault="005A79C2" w:rsidP="00F80A6B">
            <w:pPr>
              <w:pStyle w:val="Heading3"/>
              <w:spacing w:before="60" w:after="60"/>
              <w:jc w:val="center"/>
              <w:rPr>
                <w:rFonts w:ascii="Arial" w:hAnsi="Arial" w:cs="Arial"/>
                <w:color w:val="0D0D0D" w:themeColor="text1" w:themeTint="F2"/>
                <w:sz w:val="24"/>
                <w:szCs w:val="24"/>
              </w:rPr>
            </w:pPr>
            <w:r w:rsidRPr="00896BC3">
              <w:rPr>
                <w:rFonts w:ascii="Arial" w:hAnsi="Arial" w:cs="Arial"/>
                <w:color w:val="0D0D0D" w:themeColor="text1" w:themeTint="F2"/>
                <w:sz w:val="24"/>
                <w:szCs w:val="24"/>
              </w:rPr>
              <w:t>6 out of 8</w:t>
            </w:r>
          </w:p>
        </w:tc>
      </w:tr>
      <w:tr w:rsidR="005A79C2" w:rsidRPr="00896BC3" w14:paraId="00316712" w14:textId="77777777" w:rsidTr="005A79C2">
        <w:tc>
          <w:tcPr>
            <w:tcW w:w="3130" w:type="dxa"/>
          </w:tcPr>
          <w:p w14:paraId="2B74546B" w14:textId="2C90DF68" w:rsidR="005A79C2" w:rsidRPr="00896BC3" w:rsidRDefault="005A79C2" w:rsidP="004B28AC">
            <w:pPr>
              <w:pStyle w:val="Heading3"/>
              <w:spacing w:before="60" w:after="60"/>
              <w:rPr>
                <w:rFonts w:ascii="Arial" w:hAnsi="Arial" w:cs="Arial"/>
                <w:color w:val="0D0D0D" w:themeColor="text1" w:themeTint="F2"/>
                <w:sz w:val="24"/>
                <w:szCs w:val="24"/>
              </w:rPr>
            </w:pPr>
            <w:r w:rsidRPr="00896BC3">
              <w:rPr>
                <w:rFonts w:ascii="Arial" w:hAnsi="Arial" w:cs="Arial"/>
                <w:color w:val="0D0D0D" w:themeColor="text1" w:themeTint="F2"/>
                <w:sz w:val="24"/>
                <w:szCs w:val="24"/>
              </w:rPr>
              <w:t>David Hills</w:t>
            </w:r>
          </w:p>
        </w:tc>
        <w:tc>
          <w:tcPr>
            <w:tcW w:w="3130" w:type="dxa"/>
          </w:tcPr>
          <w:p w14:paraId="28D76058" w14:textId="2C0C6985" w:rsidR="005A79C2" w:rsidRPr="00896BC3" w:rsidRDefault="005A79C2" w:rsidP="004B28AC">
            <w:pPr>
              <w:pStyle w:val="Heading3"/>
              <w:spacing w:before="60" w:after="60"/>
              <w:rPr>
                <w:rFonts w:ascii="Arial" w:hAnsi="Arial" w:cs="Arial"/>
                <w:color w:val="0D0D0D" w:themeColor="text1" w:themeTint="F2"/>
                <w:sz w:val="24"/>
                <w:szCs w:val="24"/>
              </w:rPr>
            </w:pPr>
            <w:r w:rsidRPr="00896BC3">
              <w:rPr>
                <w:rFonts w:ascii="Arial" w:hAnsi="Arial" w:cs="Arial"/>
                <w:color w:val="0D0D0D" w:themeColor="text1" w:themeTint="F2"/>
                <w:sz w:val="24"/>
                <w:szCs w:val="24"/>
              </w:rPr>
              <w:t>Non-executive director</w:t>
            </w:r>
          </w:p>
        </w:tc>
        <w:tc>
          <w:tcPr>
            <w:tcW w:w="2666" w:type="dxa"/>
          </w:tcPr>
          <w:p w14:paraId="6997D0C8" w14:textId="41F47A3A" w:rsidR="005A79C2" w:rsidRPr="00896BC3" w:rsidRDefault="005A79C2" w:rsidP="00F80A6B">
            <w:pPr>
              <w:pStyle w:val="Heading3"/>
              <w:spacing w:before="60" w:after="60"/>
              <w:jc w:val="center"/>
              <w:rPr>
                <w:rFonts w:ascii="Arial" w:hAnsi="Arial" w:cs="Arial"/>
                <w:color w:val="0D0D0D" w:themeColor="text1" w:themeTint="F2"/>
                <w:sz w:val="24"/>
                <w:szCs w:val="24"/>
              </w:rPr>
            </w:pPr>
            <w:r w:rsidRPr="00896BC3">
              <w:rPr>
                <w:rFonts w:ascii="Arial" w:hAnsi="Arial" w:cs="Arial"/>
                <w:color w:val="0D0D0D" w:themeColor="text1" w:themeTint="F2"/>
                <w:sz w:val="24"/>
                <w:szCs w:val="24"/>
              </w:rPr>
              <w:t>4 out of 8</w:t>
            </w:r>
          </w:p>
        </w:tc>
      </w:tr>
    </w:tbl>
    <w:p w14:paraId="6E77CA9A" w14:textId="77777777" w:rsidR="00BD1E3B" w:rsidRPr="00896BC3" w:rsidRDefault="00BD1E3B" w:rsidP="004B28AC">
      <w:pPr>
        <w:pStyle w:val="Heading3"/>
        <w:spacing w:before="60" w:after="60" w:line="240" w:lineRule="auto"/>
        <w:rPr>
          <w:rFonts w:ascii="Arial" w:hAnsi="Arial" w:cs="Arial"/>
          <w:sz w:val="24"/>
          <w:szCs w:val="24"/>
        </w:rPr>
      </w:pPr>
    </w:p>
    <w:p w14:paraId="4EDD243D" w14:textId="6AFE89ED" w:rsidR="004978DB" w:rsidRPr="00896BC3" w:rsidRDefault="004978DB" w:rsidP="004B28AC">
      <w:pPr>
        <w:pStyle w:val="Heading3"/>
        <w:spacing w:before="60" w:after="60" w:line="240" w:lineRule="auto"/>
        <w:rPr>
          <w:rFonts w:ascii="Arial" w:hAnsi="Arial" w:cs="Arial"/>
          <w:sz w:val="24"/>
          <w:szCs w:val="24"/>
        </w:rPr>
      </w:pPr>
      <w:bookmarkStart w:id="39" w:name="_Toc232604957"/>
      <w:r w:rsidRPr="00896BC3">
        <w:rPr>
          <w:rFonts w:ascii="Arial" w:hAnsi="Arial" w:cs="Arial"/>
          <w:sz w:val="24"/>
          <w:szCs w:val="24"/>
        </w:rPr>
        <w:t>3.</w:t>
      </w:r>
      <w:r w:rsidR="00A77F0A" w:rsidRPr="00896BC3">
        <w:rPr>
          <w:rFonts w:ascii="Arial" w:hAnsi="Arial" w:cs="Arial"/>
          <w:sz w:val="24"/>
          <w:szCs w:val="24"/>
        </w:rPr>
        <w:t>1</w:t>
      </w:r>
      <w:r w:rsidRPr="00896BC3">
        <w:rPr>
          <w:rFonts w:ascii="Arial" w:hAnsi="Arial" w:cs="Arial"/>
          <w:sz w:val="24"/>
          <w:szCs w:val="24"/>
        </w:rPr>
        <w:t>.6</w:t>
      </w:r>
      <w:r w:rsidR="00C8217A">
        <w:rPr>
          <w:rFonts w:ascii="Arial" w:hAnsi="Arial" w:cs="Arial"/>
          <w:sz w:val="24"/>
          <w:szCs w:val="24"/>
        </w:rPr>
        <w:tab/>
      </w:r>
      <w:r w:rsidRPr="00896BC3">
        <w:rPr>
          <w:rFonts w:ascii="Arial" w:hAnsi="Arial" w:cs="Arial"/>
          <w:sz w:val="24"/>
          <w:szCs w:val="24"/>
        </w:rPr>
        <w:t>Modern Slavery statement</w:t>
      </w:r>
      <w:bookmarkEnd w:id="39"/>
    </w:p>
    <w:p w14:paraId="3644DE98" w14:textId="77777777" w:rsidR="004978DB" w:rsidRPr="00896BC3" w:rsidRDefault="004978DB" w:rsidP="00C8217A">
      <w:pPr>
        <w:spacing w:before="60" w:after="60" w:line="240" w:lineRule="auto"/>
        <w:ind w:left="720"/>
        <w:rPr>
          <w:rFonts w:ascii="Arial" w:hAnsi="Arial" w:cs="Arial"/>
        </w:rPr>
      </w:pPr>
      <w:r w:rsidRPr="00896BC3">
        <w:rPr>
          <w:rFonts w:ascii="Arial" w:hAnsi="Arial" w:cs="Arial"/>
        </w:rPr>
        <w:t>Section 54 of the Modern Slavery Act 2015 requires all organisations to set out the steps the organisation has taken to ensure that slavery and human trafficking is not taking place in any of its supply chains and in any part of its own business.</w:t>
      </w:r>
    </w:p>
    <w:p w14:paraId="3FAC4D64" w14:textId="77777777" w:rsidR="00EC74DF" w:rsidRPr="00896BC3" w:rsidRDefault="00EC74DF" w:rsidP="00C8217A">
      <w:pPr>
        <w:spacing w:before="60" w:after="60" w:line="240" w:lineRule="auto"/>
        <w:ind w:left="720"/>
        <w:rPr>
          <w:rFonts w:ascii="Arial" w:hAnsi="Arial" w:cs="Arial"/>
        </w:rPr>
      </w:pPr>
    </w:p>
    <w:p w14:paraId="0B1C2EA2" w14:textId="77777777" w:rsidR="004978DB" w:rsidRPr="00896BC3" w:rsidRDefault="004978DB" w:rsidP="00C8217A">
      <w:pPr>
        <w:spacing w:before="60" w:after="60" w:line="240" w:lineRule="auto"/>
        <w:ind w:left="720"/>
        <w:rPr>
          <w:rFonts w:ascii="Arial" w:hAnsi="Arial" w:cs="Arial"/>
        </w:rPr>
      </w:pPr>
      <w:r w:rsidRPr="00896BC3">
        <w:rPr>
          <w:rFonts w:ascii="Arial" w:hAnsi="Arial" w:cs="Arial"/>
        </w:rPr>
        <w:t>Moorfields Eye Hospital NHS Foundation Trust aims to follow good practice and take all reasonable steps to prevent slavery and human trafficking. We are committed to ensuring that all of our employees are aware of the Modern Slavery Act 2015 and their safeguarding duty to protect and prevent any further harm and abuse when it is identified or suspected that a child, young person or adult may be or is at risk of modern slavery/human trafficking. We are also committed to ensuring that no modern slavery or human trafficking takes place in any part of our business or our supply chain.</w:t>
      </w:r>
    </w:p>
    <w:p w14:paraId="5335C648" w14:textId="77777777" w:rsidR="004978DB" w:rsidRPr="00896BC3" w:rsidRDefault="004978DB" w:rsidP="00C8217A">
      <w:pPr>
        <w:spacing w:before="60" w:after="60" w:line="240" w:lineRule="auto"/>
        <w:ind w:left="720"/>
        <w:rPr>
          <w:rFonts w:ascii="Arial" w:hAnsi="Arial" w:cs="Arial"/>
        </w:rPr>
      </w:pPr>
      <w:r w:rsidRPr="00896BC3">
        <w:rPr>
          <w:rFonts w:ascii="Arial" w:hAnsi="Arial" w:cs="Arial"/>
        </w:rPr>
        <w:t> </w:t>
      </w:r>
    </w:p>
    <w:p w14:paraId="5104924B" w14:textId="77777777" w:rsidR="004978DB" w:rsidRPr="00896BC3" w:rsidRDefault="004978DB" w:rsidP="00C8217A">
      <w:pPr>
        <w:spacing w:before="60" w:after="60" w:line="240" w:lineRule="auto"/>
        <w:ind w:left="720"/>
        <w:rPr>
          <w:rFonts w:ascii="Arial" w:hAnsi="Arial" w:cs="Arial"/>
          <w:b/>
          <w:bCs/>
        </w:rPr>
      </w:pPr>
      <w:r w:rsidRPr="00896BC3">
        <w:rPr>
          <w:rFonts w:ascii="Arial" w:hAnsi="Arial" w:cs="Arial"/>
          <w:b/>
          <w:bCs/>
        </w:rPr>
        <w:t>Policies and procedures</w:t>
      </w:r>
    </w:p>
    <w:p w14:paraId="376D34CB" w14:textId="77777777" w:rsidR="004978DB" w:rsidRPr="00896BC3" w:rsidRDefault="004978DB" w:rsidP="00C8217A">
      <w:pPr>
        <w:spacing w:before="60" w:after="60" w:line="240" w:lineRule="auto"/>
        <w:ind w:left="720"/>
        <w:rPr>
          <w:rFonts w:ascii="Arial" w:hAnsi="Arial" w:cs="Arial"/>
        </w:rPr>
      </w:pPr>
      <w:r w:rsidRPr="00896BC3">
        <w:rPr>
          <w:rFonts w:ascii="Arial" w:hAnsi="Arial" w:cs="Arial"/>
        </w:rPr>
        <w:t>The trust has policies, due diligence and risk assessment processes in place detailing risk management, safeguarding, whistleblowing and procurement.</w:t>
      </w:r>
    </w:p>
    <w:p w14:paraId="3BC4F9EA" w14:textId="77777777" w:rsidR="00EC74DF" w:rsidRPr="00896BC3" w:rsidRDefault="00EC74DF" w:rsidP="00C8217A">
      <w:pPr>
        <w:spacing w:before="60" w:after="60" w:line="240" w:lineRule="auto"/>
        <w:ind w:left="720"/>
        <w:rPr>
          <w:rFonts w:ascii="Arial" w:hAnsi="Arial" w:cs="Arial"/>
        </w:rPr>
      </w:pPr>
    </w:p>
    <w:p w14:paraId="738F18A6" w14:textId="7317BDFE" w:rsidR="004978DB" w:rsidRPr="00896BC3" w:rsidRDefault="004978DB" w:rsidP="00C8217A">
      <w:pPr>
        <w:spacing w:before="60" w:after="60" w:line="240" w:lineRule="auto"/>
        <w:ind w:left="720"/>
        <w:rPr>
          <w:rFonts w:ascii="Arial" w:hAnsi="Arial" w:cs="Arial"/>
        </w:rPr>
      </w:pPr>
      <w:r w:rsidRPr="00896BC3">
        <w:rPr>
          <w:rFonts w:ascii="Arial" w:hAnsi="Arial" w:cs="Arial"/>
        </w:rPr>
        <w:t>Our commitment to contribute to the eradication of modern slavery is reflected in the safeguarding adults</w:t>
      </w:r>
      <w:r w:rsidR="00E86180" w:rsidRPr="00896BC3">
        <w:rPr>
          <w:rFonts w:ascii="Arial" w:hAnsi="Arial" w:cs="Arial"/>
        </w:rPr>
        <w:t>,</w:t>
      </w:r>
      <w:r w:rsidRPr="00896BC3">
        <w:rPr>
          <w:rFonts w:ascii="Arial" w:hAnsi="Arial" w:cs="Arial"/>
        </w:rPr>
        <w:t xml:space="preserve"> and safeguarding children and young people policies, which have been developed in accordance with safeguarding legislation and national guidance. All staff have access to the safeguarding team for support and advice if they have a concern, and the trust's safeguarding intranet pages include information, guidance and the Modern Slavery Helpline.</w:t>
      </w:r>
    </w:p>
    <w:p w14:paraId="38C819C3" w14:textId="77777777" w:rsidR="00EC74DF" w:rsidRPr="00896BC3" w:rsidRDefault="00EC74DF" w:rsidP="00C8217A">
      <w:pPr>
        <w:spacing w:before="60" w:after="60" w:line="240" w:lineRule="auto"/>
        <w:ind w:left="720"/>
        <w:rPr>
          <w:rFonts w:ascii="Arial" w:hAnsi="Arial" w:cs="Arial"/>
        </w:rPr>
      </w:pPr>
    </w:p>
    <w:p w14:paraId="53B18E64" w14:textId="77777777" w:rsidR="004978DB" w:rsidRPr="00896BC3" w:rsidRDefault="004978DB" w:rsidP="00C8217A">
      <w:pPr>
        <w:spacing w:before="60" w:after="60" w:line="240" w:lineRule="auto"/>
        <w:ind w:left="720"/>
        <w:rPr>
          <w:rFonts w:ascii="Arial" w:hAnsi="Arial" w:cs="Arial"/>
        </w:rPr>
      </w:pPr>
      <w:r w:rsidRPr="00896BC3">
        <w:rPr>
          <w:rFonts w:ascii="Arial" w:hAnsi="Arial" w:cs="Arial"/>
        </w:rPr>
        <w:t>The trust’s freedom to speak up (including whistleblowing) policy details how staff can raise concerns that they may have confidentially. This can be through a conversation with a freedom to speak up guardian or contact colleague who will provide support to the individual raising a concern.</w:t>
      </w:r>
    </w:p>
    <w:p w14:paraId="2FD7026F" w14:textId="77777777" w:rsidR="00EC74DF" w:rsidRPr="00896BC3" w:rsidRDefault="00EC74DF" w:rsidP="00C8217A">
      <w:pPr>
        <w:spacing w:before="60" w:after="60" w:line="240" w:lineRule="auto"/>
        <w:ind w:left="720"/>
        <w:rPr>
          <w:rFonts w:ascii="Arial" w:hAnsi="Arial" w:cs="Arial"/>
        </w:rPr>
      </w:pPr>
    </w:p>
    <w:p w14:paraId="5DB0765B" w14:textId="77777777" w:rsidR="004978DB" w:rsidRPr="00896BC3" w:rsidRDefault="004978DB" w:rsidP="00C8217A">
      <w:pPr>
        <w:spacing w:before="60" w:after="60" w:line="240" w:lineRule="auto"/>
        <w:ind w:left="720"/>
        <w:rPr>
          <w:rFonts w:ascii="Arial" w:hAnsi="Arial" w:cs="Arial"/>
        </w:rPr>
      </w:pPr>
      <w:r w:rsidRPr="00896BC3">
        <w:rPr>
          <w:rFonts w:ascii="Arial" w:hAnsi="Arial" w:cs="Arial"/>
        </w:rPr>
        <w:t>Trust activities and policies are required to have an equality impact assessment (EQIA) completed.</w:t>
      </w:r>
    </w:p>
    <w:p w14:paraId="55B96DB4" w14:textId="77777777" w:rsidR="004978DB" w:rsidRPr="00896BC3" w:rsidRDefault="004978DB" w:rsidP="00C8217A">
      <w:pPr>
        <w:spacing w:before="60" w:after="60" w:line="240" w:lineRule="auto"/>
        <w:ind w:left="720"/>
        <w:rPr>
          <w:rFonts w:ascii="Arial" w:hAnsi="Arial" w:cs="Arial"/>
        </w:rPr>
      </w:pPr>
      <w:r w:rsidRPr="00896BC3">
        <w:rPr>
          <w:rFonts w:ascii="Arial" w:hAnsi="Arial" w:cs="Arial"/>
        </w:rPr>
        <w:t> </w:t>
      </w:r>
    </w:p>
    <w:p w14:paraId="45B27AC4" w14:textId="77777777" w:rsidR="004978DB" w:rsidRPr="00896BC3" w:rsidRDefault="004978DB" w:rsidP="00C8217A">
      <w:pPr>
        <w:spacing w:before="60" w:after="60" w:line="240" w:lineRule="auto"/>
        <w:ind w:left="720"/>
        <w:rPr>
          <w:rFonts w:ascii="Arial" w:hAnsi="Arial" w:cs="Arial"/>
          <w:b/>
          <w:bCs/>
        </w:rPr>
      </w:pPr>
      <w:r w:rsidRPr="00896BC3">
        <w:rPr>
          <w:rFonts w:ascii="Arial" w:hAnsi="Arial" w:cs="Arial"/>
          <w:b/>
          <w:bCs/>
        </w:rPr>
        <w:t>Training</w:t>
      </w:r>
    </w:p>
    <w:p w14:paraId="6B1C8C04" w14:textId="77777777" w:rsidR="004978DB" w:rsidRPr="00896BC3" w:rsidRDefault="004978DB" w:rsidP="00C8217A">
      <w:pPr>
        <w:spacing w:before="60" w:after="60" w:line="240" w:lineRule="auto"/>
        <w:ind w:left="720"/>
        <w:rPr>
          <w:rFonts w:ascii="Arial" w:hAnsi="Arial" w:cs="Arial"/>
        </w:rPr>
      </w:pPr>
      <w:r w:rsidRPr="00896BC3">
        <w:rPr>
          <w:rFonts w:ascii="Arial" w:hAnsi="Arial" w:cs="Arial"/>
        </w:rPr>
        <w:t>Safeguarding training is mandatory for all staff and includes information on modern-day slavery and human trafficking in order to promote the knowledge and understanding of escalating concerns internally and externally via the Home Office national referral mechanism. All staff have a responsibility to consider issues regarding modern slavery and incorporate their understanding into their day-to-day practice.</w:t>
      </w:r>
    </w:p>
    <w:p w14:paraId="1E7346D4" w14:textId="77777777" w:rsidR="00EC74DF" w:rsidRPr="00896BC3" w:rsidRDefault="00EC74DF" w:rsidP="00C8217A">
      <w:pPr>
        <w:spacing w:before="60" w:after="60" w:line="240" w:lineRule="auto"/>
        <w:ind w:left="720"/>
        <w:rPr>
          <w:rFonts w:ascii="Arial" w:hAnsi="Arial" w:cs="Arial"/>
        </w:rPr>
      </w:pPr>
    </w:p>
    <w:p w14:paraId="413454FD" w14:textId="77777777" w:rsidR="004978DB" w:rsidRPr="00896BC3" w:rsidRDefault="004978DB" w:rsidP="00C8217A">
      <w:pPr>
        <w:spacing w:before="60" w:after="60" w:line="240" w:lineRule="auto"/>
        <w:ind w:left="720"/>
        <w:rPr>
          <w:rFonts w:ascii="Arial" w:hAnsi="Arial" w:cs="Arial"/>
        </w:rPr>
      </w:pPr>
      <w:r w:rsidRPr="00896BC3">
        <w:rPr>
          <w:rFonts w:ascii="Arial" w:hAnsi="Arial" w:cs="Arial"/>
        </w:rPr>
        <w:t>All new staff are provided with information on the freedom to speak up (including whistleblowing) policy and freedom to speak up guardians and contact colleagues at corporate induction.</w:t>
      </w:r>
    </w:p>
    <w:p w14:paraId="564947C4" w14:textId="77777777" w:rsidR="00EC74DF" w:rsidRPr="00896BC3" w:rsidRDefault="00EC74DF" w:rsidP="00C8217A">
      <w:pPr>
        <w:spacing w:before="60" w:after="60" w:line="240" w:lineRule="auto"/>
        <w:ind w:left="720"/>
        <w:rPr>
          <w:rFonts w:ascii="Arial" w:hAnsi="Arial" w:cs="Arial"/>
        </w:rPr>
      </w:pPr>
    </w:p>
    <w:p w14:paraId="0FAD382B" w14:textId="77777777" w:rsidR="004978DB" w:rsidRPr="00896BC3" w:rsidRDefault="004978DB" w:rsidP="00C8217A">
      <w:pPr>
        <w:spacing w:before="60" w:after="60" w:line="240" w:lineRule="auto"/>
        <w:ind w:left="720"/>
        <w:rPr>
          <w:rFonts w:ascii="Arial" w:hAnsi="Arial" w:cs="Arial"/>
        </w:rPr>
      </w:pPr>
      <w:r w:rsidRPr="00896BC3">
        <w:rPr>
          <w:rFonts w:ascii="Arial" w:hAnsi="Arial" w:cs="Arial"/>
        </w:rPr>
        <w:t>Assessing and managing risk and due diligence processes</w:t>
      </w:r>
    </w:p>
    <w:p w14:paraId="1041E680" w14:textId="77777777" w:rsidR="00EC74DF" w:rsidRPr="00896BC3" w:rsidRDefault="00EC74DF" w:rsidP="00C8217A">
      <w:pPr>
        <w:spacing w:before="60" w:after="60" w:line="240" w:lineRule="auto"/>
        <w:ind w:left="720"/>
        <w:rPr>
          <w:rFonts w:ascii="Arial" w:hAnsi="Arial" w:cs="Arial"/>
        </w:rPr>
      </w:pPr>
    </w:p>
    <w:p w14:paraId="03507D53" w14:textId="77777777" w:rsidR="004978DB" w:rsidRPr="00896BC3" w:rsidRDefault="004978DB" w:rsidP="00C8217A">
      <w:pPr>
        <w:spacing w:before="60" w:after="60" w:line="240" w:lineRule="auto"/>
        <w:ind w:left="720"/>
        <w:rPr>
          <w:rFonts w:ascii="Arial" w:hAnsi="Arial" w:cs="Arial"/>
        </w:rPr>
      </w:pPr>
      <w:r w:rsidRPr="00896BC3">
        <w:rPr>
          <w:rFonts w:ascii="Arial" w:hAnsi="Arial" w:cs="Arial"/>
        </w:rPr>
        <w:t>To identify and mitigate the risks of modern slavery and human trafficking in our own business and our supply chain the trust:</w:t>
      </w:r>
    </w:p>
    <w:p w14:paraId="41E4995E" w14:textId="77777777" w:rsidR="004978DB" w:rsidRPr="00896BC3" w:rsidRDefault="004978DB" w:rsidP="00C8217A">
      <w:pPr>
        <w:numPr>
          <w:ilvl w:val="0"/>
          <w:numId w:val="2"/>
        </w:numPr>
        <w:tabs>
          <w:tab w:val="clear" w:pos="720"/>
          <w:tab w:val="num" w:pos="1440"/>
        </w:tabs>
        <w:spacing w:before="60" w:after="60" w:line="240" w:lineRule="auto"/>
        <w:ind w:left="1440"/>
        <w:rPr>
          <w:rFonts w:ascii="Arial" w:hAnsi="Arial" w:cs="Arial"/>
        </w:rPr>
      </w:pPr>
      <w:r w:rsidRPr="00896BC3">
        <w:rPr>
          <w:rFonts w:ascii="Arial" w:hAnsi="Arial" w:cs="Arial"/>
        </w:rPr>
        <w:t>Adheres to the national NHS employment checks/standards (this includes employees UK address, right to work in the UK and suitable references).</w:t>
      </w:r>
    </w:p>
    <w:p w14:paraId="79DC782D" w14:textId="77777777" w:rsidR="004978DB" w:rsidRPr="00896BC3" w:rsidRDefault="004978DB" w:rsidP="00C8217A">
      <w:pPr>
        <w:numPr>
          <w:ilvl w:val="0"/>
          <w:numId w:val="2"/>
        </w:numPr>
        <w:tabs>
          <w:tab w:val="clear" w:pos="720"/>
          <w:tab w:val="num" w:pos="1440"/>
        </w:tabs>
        <w:spacing w:before="60" w:after="60" w:line="240" w:lineRule="auto"/>
        <w:ind w:left="1440"/>
        <w:rPr>
          <w:rFonts w:ascii="Arial" w:hAnsi="Arial" w:cs="Arial"/>
        </w:rPr>
      </w:pPr>
      <w:r w:rsidRPr="00896BC3">
        <w:rPr>
          <w:rFonts w:ascii="Arial" w:hAnsi="Arial" w:cs="Arial"/>
        </w:rPr>
        <w:t>Follows NHS Agenda for Change terms and conditions to ensure that staff receive fair pay rates and contractual terms.</w:t>
      </w:r>
    </w:p>
    <w:p w14:paraId="19FB3CB4" w14:textId="46D41162" w:rsidR="004978DB" w:rsidRPr="00896BC3" w:rsidRDefault="004978DB" w:rsidP="00C8217A">
      <w:pPr>
        <w:numPr>
          <w:ilvl w:val="0"/>
          <w:numId w:val="2"/>
        </w:numPr>
        <w:tabs>
          <w:tab w:val="clear" w:pos="720"/>
          <w:tab w:val="num" w:pos="1440"/>
        </w:tabs>
        <w:spacing w:before="60" w:after="60" w:line="240" w:lineRule="auto"/>
        <w:ind w:left="1440"/>
        <w:rPr>
          <w:rFonts w:ascii="Arial" w:hAnsi="Arial" w:cs="Arial"/>
        </w:rPr>
      </w:pPr>
      <w:r w:rsidRPr="00896BC3">
        <w:rPr>
          <w:rFonts w:ascii="Arial" w:hAnsi="Arial" w:cs="Arial"/>
        </w:rPr>
        <w:t xml:space="preserve">Consults </w:t>
      </w:r>
      <w:r w:rsidR="00CE7ED7" w:rsidRPr="00896BC3">
        <w:rPr>
          <w:rFonts w:ascii="Arial" w:hAnsi="Arial" w:cs="Arial"/>
        </w:rPr>
        <w:t>t</w:t>
      </w:r>
      <w:r w:rsidRPr="00896BC3">
        <w:rPr>
          <w:rFonts w:ascii="Arial" w:hAnsi="Arial" w:cs="Arial"/>
        </w:rPr>
        <w:t xml:space="preserve">rade </w:t>
      </w:r>
      <w:r w:rsidR="00CE7ED7" w:rsidRPr="00896BC3">
        <w:rPr>
          <w:rFonts w:ascii="Arial" w:hAnsi="Arial" w:cs="Arial"/>
        </w:rPr>
        <w:t>u</w:t>
      </w:r>
      <w:r w:rsidRPr="00896BC3">
        <w:rPr>
          <w:rFonts w:ascii="Arial" w:hAnsi="Arial" w:cs="Arial"/>
        </w:rPr>
        <w:t>nions on any proposed changes to employment terms and conditions.</w:t>
      </w:r>
    </w:p>
    <w:p w14:paraId="56547DA9" w14:textId="77777777" w:rsidR="004978DB" w:rsidRPr="00896BC3" w:rsidRDefault="004978DB" w:rsidP="00C8217A">
      <w:pPr>
        <w:numPr>
          <w:ilvl w:val="0"/>
          <w:numId w:val="2"/>
        </w:numPr>
        <w:tabs>
          <w:tab w:val="clear" w:pos="720"/>
          <w:tab w:val="num" w:pos="1440"/>
        </w:tabs>
        <w:spacing w:before="60" w:after="60" w:line="240" w:lineRule="auto"/>
        <w:ind w:left="1440"/>
        <w:rPr>
          <w:rFonts w:ascii="Arial" w:hAnsi="Arial" w:cs="Arial"/>
        </w:rPr>
      </w:pPr>
      <w:r w:rsidRPr="00896BC3">
        <w:rPr>
          <w:rFonts w:ascii="Arial" w:hAnsi="Arial" w:cs="Arial"/>
        </w:rPr>
        <w:t>Has systems to encourage the reporting of concerns and the protection of whistleblowers.</w:t>
      </w:r>
    </w:p>
    <w:p w14:paraId="0265A60C" w14:textId="77777777" w:rsidR="004978DB" w:rsidRPr="00896BC3" w:rsidRDefault="004978DB" w:rsidP="00C8217A">
      <w:pPr>
        <w:numPr>
          <w:ilvl w:val="0"/>
          <w:numId w:val="2"/>
        </w:numPr>
        <w:tabs>
          <w:tab w:val="clear" w:pos="720"/>
          <w:tab w:val="num" w:pos="1440"/>
        </w:tabs>
        <w:spacing w:before="60" w:after="60" w:line="240" w:lineRule="auto"/>
        <w:ind w:left="1440"/>
        <w:rPr>
          <w:rFonts w:ascii="Arial" w:hAnsi="Arial" w:cs="Arial"/>
        </w:rPr>
      </w:pPr>
      <w:r w:rsidRPr="00896BC3">
        <w:rPr>
          <w:rFonts w:ascii="Arial" w:hAnsi="Arial" w:cs="Arial"/>
        </w:rPr>
        <w:t>Purchases a significant number of products through NHS Supply Chain, whose ‘supplier code of conduct’ includes a provision around forced labour. Other contracts are governed by standard NHS terms and conditions. </w:t>
      </w:r>
    </w:p>
    <w:p w14:paraId="109FD22F" w14:textId="1D0D4E2A" w:rsidR="004978DB" w:rsidRPr="00896BC3" w:rsidRDefault="004978DB" w:rsidP="00C8217A">
      <w:pPr>
        <w:numPr>
          <w:ilvl w:val="0"/>
          <w:numId w:val="2"/>
        </w:numPr>
        <w:tabs>
          <w:tab w:val="clear" w:pos="720"/>
          <w:tab w:val="num" w:pos="1440"/>
        </w:tabs>
        <w:spacing w:before="60" w:after="60" w:line="240" w:lineRule="auto"/>
        <w:ind w:left="1440"/>
        <w:rPr>
          <w:rFonts w:ascii="Arial" w:hAnsi="Arial" w:cs="Arial"/>
        </w:rPr>
      </w:pPr>
      <w:r w:rsidRPr="00896BC3">
        <w:rPr>
          <w:rFonts w:ascii="Arial" w:hAnsi="Arial" w:cs="Arial"/>
        </w:rPr>
        <w:t xml:space="preserve">Upholds professional practices relating to procurement and </w:t>
      </w:r>
      <w:r w:rsidR="00C65C2A" w:rsidRPr="00896BC3">
        <w:rPr>
          <w:rFonts w:ascii="Arial" w:hAnsi="Arial" w:cs="Arial"/>
        </w:rPr>
        <w:t>supply and</w:t>
      </w:r>
      <w:r w:rsidRPr="00896BC3">
        <w:rPr>
          <w:rFonts w:ascii="Arial" w:hAnsi="Arial" w:cs="Arial"/>
        </w:rPr>
        <w:t xml:space="preserve"> ensures procurement staff attend regular training on changes to procurement legislation.</w:t>
      </w:r>
    </w:p>
    <w:p w14:paraId="5E4F14EA" w14:textId="77777777" w:rsidR="004978DB" w:rsidRPr="00896BC3" w:rsidRDefault="004978DB" w:rsidP="00C8217A">
      <w:pPr>
        <w:numPr>
          <w:ilvl w:val="0"/>
          <w:numId w:val="2"/>
        </w:numPr>
        <w:tabs>
          <w:tab w:val="clear" w:pos="720"/>
          <w:tab w:val="num" w:pos="1440"/>
        </w:tabs>
        <w:spacing w:before="60" w:after="60" w:line="240" w:lineRule="auto"/>
        <w:ind w:left="1440"/>
        <w:rPr>
          <w:rFonts w:ascii="Arial" w:hAnsi="Arial" w:cs="Arial"/>
        </w:rPr>
      </w:pPr>
      <w:r w:rsidRPr="00896BC3">
        <w:rPr>
          <w:rFonts w:ascii="Arial" w:hAnsi="Arial" w:cs="Arial"/>
        </w:rPr>
        <w:t xml:space="preserve">Ensures the majority of our purchases utilise existing supply contracts or frameworks which have been negotiated under the NHS standard terms and </w:t>
      </w:r>
      <w:r w:rsidRPr="00896BC3">
        <w:rPr>
          <w:rFonts w:ascii="Arial" w:hAnsi="Arial" w:cs="Arial"/>
        </w:rPr>
        <w:lastRenderedPageBreak/>
        <w:t>conditions of contract, which all have the requirement for suppliers to have modern slavery and human trafficking policies and processes in place.</w:t>
      </w:r>
    </w:p>
    <w:p w14:paraId="1AE23C90" w14:textId="77777777" w:rsidR="004978DB" w:rsidRPr="00896BC3" w:rsidRDefault="004978DB" w:rsidP="00C8217A">
      <w:pPr>
        <w:numPr>
          <w:ilvl w:val="0"/>
          <w:numId w:val="2"/>
        </w:numPr>
        <w:tabs>
          <w:tab w:val="clear" w:pos="720"/>
          <w:tab w:val="num" w:pos="1440"/>
        </w:tabs>
        <w:spacing w:before="60" w:after="60" w:line="240" w:lineRule="auto"/>
        <w:ind w:left="1440"/>
        <w:rPr>
          <w:rFonts w:ascii="Arial" w:hAnsi="Arial" w:cs="Arial"/>
        </w:rPr>
      </w:pPr>
      <w:r w:rsidRPr="00896BC3">
        <w:rPr>
          <w:rFonts w:ascii="Arial" w:hAnsi="Arial" w:cs="Arial"/>
        </w:rPr>
        <w:t>Requests all suppliers comply with the provisions of the Modern Slavery Act (2015), through agreement of our ‘supplier code of conduct’, purchase orders and tender specifications.</w:t>
      </w:r>
    </w:p>
    <w:p w14:paraId="33F26FED" w14:textId="77777777" w:rsidR="00EC74DF" w:rsidRPr="00896BC3" w:rsidRDefault="00EC74DF" w:rsidP="00C8217A">
      <w:pPr>
        <w:spacing w:before="60" w:after="60" w:line="240" w:lineRule="auto"/>
        <w:ind w:left="720"/>
        <w:rPr>
          <w:rFonts w:ascii="Arial" w:hAnsi="Arial" w:cs="Arial"/>
        </w:rPr>
      </w:pPr>
    </w:p>
    <w:p w14:paraId="743A14D6" w14:textId="77777777" w:rsidR="004978DB" w:rsidRPr="00896BC3" w:rsidRDefault="004978DB" w:rsidP="00C8217A">
      <w:pPr>
        <w:spacing w:before="60" w:after="60" w:line="240" w:lineRule="auto"/>
        <w:ind w:left="720"/>
        <w:rPr>
          <w:rFonts w:ascii="Arial" w:hAnsi="Arial" w:cs="Arial"/>
        </w:rPr>
      </w:pPr>
      <w:r w:rsidRPr="00896BC3">
        <w:rPr>
          <w:rFonts w:ascii="Arial" w:hAnsi="Arial" w:cs="Arial"/>
        </w:rPr>
        <w:t>The trust's board of directors has approved this statement and will continue to support the requirements of the legislation.</w:t>
      </w:r>
    </w:p>
    <w:p w14:paraId="658A5F86" w14:textId="77777777" w:rsidR="004978DB" w:rsidRPr="00896BC3" w:rsidRDefault="004978DB" w:rsidP="004B28AC">
      <w:pPr>
        <w:spacing w:before="60" w:after="60" w:line="240" w:lineRule="auto"/>
        <w:rPr>
          <w:rFonts w:ascii="Arial" w:hAnsi="Arial" w:cs="Arial"/>
        </w:rPr>
      </w:pPr>
    </w:p>
    <w:p w14:paraId="06F8874B" w14:textId="41811915" w:rsidR="00A77F0A" w:rsidRPr="00A91529" w:rsidRDefault="00A77F0A" w:rsidP="004B28AC">
      <w:pPr>
        <w:pStyle w:val="Heading2"/>
        <w:spacing w:before="60" w:after="60" w:line="240" w:lineRule="auto"/>
        <w:rPr>
          <w:rFonts w:ascii="Arial" w:hAnsi="Arial" w:cs="Arial"/>
          <w:sz w:val="28"/>
          <w:szCs w:val="28"/>
        </w:rPr>
      </w:pPr>
      <w:bookmarkStart w:id="40" w:name="_Toc232604958"/>
      <w:r w:rsidRPr="00A91529">
        <w:rPr>
          <w:rFonts w:ascii="Arial" w:hAnsi="Arial" w:cs="Arial"/>
          <w:sz w:val="28"/>
          <w:szCs w:val="28"/>
        </w:rPr>
        <w:t>3.2</w:t>
      </w:r>
      <w:r w:rsidR="00E4293F">
        <w:rPr>
          <w:rFonts w:ascii="Arial" w:hAnsi="Arial" w:cs="Arial"/>
          <w:sz w:val="28"/>
          <w:szCs w:val="28"/>
        </w:rPr>
        <w:tab/>
      </w:r>
      <w:r w:rsidRPr="00A91529">
        <w:rPr>
          <w:rFonts w:ascii="Arial" w:hAnsi="Arial" w:cs="Arial"/>
          <w:sz w:val="28"/>
          <w:szCs w:val="28"/>
        </w:rPr>
        <w:t>Members’ Report</w:t>
      </w:r>
      <w:bookmarkEnd w:id="40"/>
    </w:p>
    <w:p w14:paraId="55BD85C3" w14:textId="5ACA0B42" w:rsidR="00B2720C" w:rsidRPr="00896BC3" w:rsidRDefault="00B2720C" w:rsidP="00C8217A">
      <w:pPr>
        <w:spacing w:before="60" w:after="60" w:line="240" w:lineRule="auto"/>
        <w:ind w:left="720"/>
        <w:rPr>
          <w:rFonts w:ascii="Arial" w:hAnsi="Arial" w:cs="Arial"/>
          <w:i/>
          <w:iCs/>
        </w:rPr>
      </w:pPr>
      <w:r w:rsidRPr="00896BC3">
        <w:rPr>
          <w:rFonts w:ascii="Arial" w:hAnsi="Arial" w:cs="Arial"/>
          <w:i/>
          <w:iCs/>
        </w:rPr>
        <w:t>It is with great sadness that we learned of the passing of John Sloper during the year. As a dedicated Governor, he made a valued contribution to the Trust, and he will be greatly missed. We extend our sincere condolences to his family and colleagues.</w:t>
      </w:r>
    </w:p>
    <w:p w14:paraId="3FA33B72" w14:textId="77777777" w:rsidR="00EC74DF" w:rsidRPr="00896BC3" w:rsidRDefault="00EC74DF" w:rsidP="004B28AC">
      <w:pPr>
        <w:spacing w:before="60" w:after="60" w:line="240" w:lineRule="auto"/>
        <w:rPr>
          <w:rFonts w:ascii="Arial" w:hAnsi="Arial" w:cs="Arial"/>
          <w:i/>
          <w:iCs/>
        </w:rPr>
      </w:pPr>
    </w:p>
    <w:p w14:paraId="0061F2B2" w14:textId="34AE305C" w:rsidR="009830E8" w:rsidRPr="00896BC3" w:rsidRDefault="009830E8" w:rsidP="004B28AC">
      <w:pPr>
        <w:pStyle w:val="Heading3"/>
        <w:spacing w:before="60" w:after="60" w:line="240" w:lineRule="auto"/>
        <w:rPr>
          <w:rFonts w:ascii="Arial" w:hAnsi="Arial" w:cs="Arial"/>
          <w:sz w:val="24"/>
          <w:szCs w:val="24"/>
        </w:rPr>
      </w:pPr>
      <w:bookmarkStart w:id="41" w:name="_Toc232604959"/>
      <w:r w:rsidRPr="00896BC3">
        <w:rPr>
          <w:rFonts w:ascii="Arial" w:hAnsi="Arial" w:cs="Arial"/>
          <w:sz w:val="24"/>
          <w:szCs w:val="24"/>
        </w:rPr>
        <w:t>3.2.1</w:t>
      </w:r>
      <w:r w:rsidR="00E4293F">
        <w:rPr>
          <w:rFonts w:ascii="Arial" w:hAnsi="Arial" w:cs="Arial"/>
          <w:sz w:val="24"/>
          <w:szCs w:val="24"/>
        </w:rPr>
        <w:tab/>
      </w:r>
      <w:r w:rsidRPr="00896BC3">
        <w:rPr>
          <w:rFonts w:ascii="Arial" w:hAnsi="Arial" w:cs="Arial"/>
          <w:sz w:val="24"/>
          <w:szCs w:val="24"/>
        </w:rPr>
        <w:t>Membership report</w:t>
      </w:r>
      <w:bookmarkEnd w:id="41"/>
    </w:p>
    <w:p w14:paraId="01B3EF5D" w14:textId="291E0992" w:rsidR="009830E8" w:rsidRPr="00896BC3" w:rsidRDefault="009830E8" w:rsidP="00C8217A">
      <w:pPr>
        <w:pStyle w:val="BodyText"/>
        <w:spacing w:before="60" w:after="60"/>
        <w:ind w:left="720" w:right="354"/>
        <w:rPr>
          <w:sz w:val="24"/>
          <w:szCs w:val="24"/>
          <w:lang w:val="en-GB"/>
        </w:rPr>
      </w:pPr>
      <w:r w:rsidRPr="00896BC3">
        <w:rPr>
          <w:sz w:val="24"/>
          <w:szCs w:val="24"/>
          <w:lang w:val="en-GB"/>
        </w:rPr>
        <w:t>The</w:t>
      </w:r>
      <w:r w:rsidRPr="00896BC3">
        <w:rPr>
          <w:spacing w:val="-16"/>
          <w:sz w:val="24"/>
          <w:szCs w:val="24"/>
          <w:lang w:val="en-GB"/>
        </w:rPr>
        <w:t xml:space="preserve"> </w:t>
      </w:r>
      <w:r w:rsidRPr="00896BC3">
        <w:rPr>
          <w:bCs/>
          <w:sz w:val="24"/>
          <w:szCs w:val="24"/>
          <w:lang w:val="en-GB"/>
        </w:rPr>
        <w:t>membership</w:t>
      </w:r>
      <w:r w:rsidRPr="00896BC3">
        <w:rPr>
          <w:bCs/>
          <w:spacing w:val="-15"/>
          <w:sz w:val="24"/>
          <w:szCs w:val="24"/>
          <w:lang w:val="en-GB"/>
        </w:rPr>
        <w:t xml:space="preserve"> </w:t>
      </w:r>
      <w:r w:rsidRPr="00896BC3">
        <w:rPr>
          <w:bCs/>
          <w:sz w:val="24"/>
          <w:szCs w:val="24"/>
          <w:lang w:val="en-GB"/>
        </w:rPr>
        <w:t>council</w:t>
      </w:r>
      <w:r w:rsidRPr="00896BC3">
        <w:rPr>
          <w:b/>
          <w:spacing w:val="-15"/>
          <w:sz w:val="24"/>
          <w:szCs w:val="24"/>
          <w:lang w:val="en-GB"/>
        </w:rPr>
        <w:t xml:space="preserve"> </w:t>
      </w:r>
      <w:r w:rsidRPr="00896BC3">
        <w:rPr>
          <w:sz w:val="24"/>
          <w:szCs w:val="24"/>
          <w:lang w:val="en-GB"/>
        </w:rPr>
        <w:t>has</w:t>
      </w:r>
      <w:r w:rsidRPr="00896BC3">
        <w:rPr>
          <w:spacing w:val="-16"/>
          <w:sz w:val="24"/>
          <w:szCs w:val="24"/>
          <w:lang w:val="en-GB"/>
        </w:rPr>
        <w:t xml:space="preserve"> </w:t>
      </w:r>
      <w:r w:rsidRPr="00896BC3">
        <w:rPr>
          <w:sz w:val="24"/>
          <w:szCs w:val="24"/>
          <w:lang w:val="en-GB"/>
        </w:rPr>
        <w:t>a</w:t>
      </w:r>
      <w:r w:rsidRPr="00896BC3">
        <w:rPr>
          <w:spacing w:val="-15"/>
          <w:sz w:val="24"/>
          <w:szCs w:val="24"/>
          <w:lang w:val="en-GB"/>
        </w:rPr>
        <w:t xml:space="preserve"> </w:t>
      </w:r>
      <w:r w:rsidRPr="00896BC3">
        <w:rPr>
          <w:sz w:val="24"/>
          <w:szCs w:val="24"/>
          <w:lang w:val="en-GB"/>
        </w:rPr>
        <w:t>duty</w:t>
      </w:r>
      <w:r w:rsidRPr="00896BC3">
        <w:rPr>
          <w:spacing w:val="-15"/>
          <w:sz w:val="24"/>
          <w:szCs w:val="24"/>
          <w:lang w:val="en-GB"/>
        </w:rPr>
        <w:t xml:space="preserve"> </w:t>
      </w:r>
      <w:r w:rsidRPr="00896BC3">
        <w:rPr>
          <w:sz w:val="24"/>
          <w:szCs w:val="24"/>
          <w:lang w:val="en-GB"/>
        </w:rPr>
        <w:t>under</w:t>
      </w:r>
      <w:r w:rsidRPr="00896BC3">
        <w:rPr>
          <w:spacing w:val="-15"/>
          <w:sz w:val="24"/>
          <w:szCs w:val="24"/>
          <w:lang w:val="en-GB"/>
        </w:rPr>
        <w:t xml:space="preserve"> </w:t>
      </w:r>
      <w:r w:rsidRPr="00896BC3">
        <w:rPr>
          <w:sz w:val="24"/>
          <w:szCs w:val="24"/>
          <w:lang w:val="en-GB"/>
        </w:rPr>
        <w:t>the</w:t>
      </w:r>
      <w:r w:rsidRPr="00896BC3">
        <w:rPr>
          <w:spacing w:val="-14"/>
          <w:sz w:val="24"/>
          <w:szCs w:val="24"/>
          <w:lang w:val="en-GB"/>
        </w:rPr>
        <w:t xml:space="preserve"> </w:t>
      </w:r>
      <w:r w:rsidRPr="00896BC3">
        <w:rPr>
          <w:sz w:val="24"/>
          <w:szCs w:val="24"/>
          <w:lang w:val="en-GB"/>
        </w:rPr>
        <w:t>NHS</w:t>
      </w:r>
      <w:r w:rsidRPr="00896BC3">
        <w:rPr>
          <w:spacing w:val="-9"/>
          <w:sz w:val="24"/>
          <w:szCs w:val="24"/>
          <w:lang w:val="en-GB"/>
        </w:rPr>
        <w:t xml:space="preserve"> </w:t>
      </w:r>
      <w:r w:rsidRPr="00896BC3">
        <w:rPr>
          <w:sz w:val="24"/>
          <w:szCs w:val="24"/>
          <w:lang w:val="en-GB"/>
        </w:rPr>
        <w:t>Act</w:t>
      </w:r>
      <w:r w:rsidRPr="00896BC3">
        <w:rPr>
          <w:spacing w:val="-15"/>
          <w:sz w:val="24"/>
          <w:szCs w:val="24"/>
          <w:lang w:val="en-GB"/>
        </w:rPr>
        <w:t xml:space="preserve"> </w:t>
      </w:r>
      <w:r w:rsidRPr="00896BC3">
        <w:rPr>
          <w:sz w:val="24"/>
          <w:szCs w:val="24"/>
          <w:lang w:val="en-GB"/>
        </w:rPr>
        <w:t>2006</w:t>
      </w:r>
      <w:r w:rsidRPr="00896BC3">
        <w:rPr>
          <w:spacing w:val="-14"/>
          <w:sz w:val="24"/>
          <w:szCs w:val="24"/>
          <w:lang w:val="en-GB"/>
        </w:rPr>
        <w:t xml:space="preserve"> </w:t>
      </w:r>
      <w:r w:rsidRPr="00896BC3">
        <w:rPr>
          <w:sz w:val="24"/>
          <w:szCs w:val="24"/>
          <w:lang w:val="en-GB"/>
        </w:rPr>
        <w:t>to</w:t>
      </w:r>
      <w:r w:rsidRPr="00896BC3">
        <w:rPr>
          <w:spacing w:val="-10"/>
          <w:sz w:val="24"/>
          <w:szCs w:val="24"/>
          <w:lang w:val="en-GB"/>
        </w:rPr>
        <w:t xml:space="preserve"> </w:t>
      </w:r>
      <w:r w:rsidRPr="00896BC3">
        <w:rPr>
          <w:sz w:val="24"/>
          <w:szCs w:val="24"/>
          <w:lang w:val="en-GB"/>
        </w:rPr>
        <w:t>represent</w:t>
      </w:r>
      <w:r w:rsidRPr="00896BC3">
        <w:rPr>
          <w:spacing w:val="-15"/>
          <w:sz w:val="24"/>
          <w:szCs w:val="24"/>
          <w:lang w:val="en-GB"/>
        </w:rPr>
        <w:t xml:space="preserve"> </w:t>
      </w:r>
      <w:r w:rsidRPr="00896BC3">
        <w:rPr>
          <w:sz w:val="24"/>
          <w:szCs w:val="24"/>
          <w:lang w:val="en-GB"/>
        </w:rPr>
        <w:t>the</w:t>
      </w:r>
      <w:r w:rsidRPr="00896BC3">
        <w:rPr>
          <w:spacing w:val="-10"/>
          <w:sz w:val="24"/>
          <w:szCs w:val="24"/>
          <w:lang w:val="en-GB"/>
        </w:rPr>
        <w:t xml:space="preserve"> </w:t>
      </w:r>
      <w:r w:rsidRPr="00896BC3">
        <w:rPr>
          <w:sz w:val="24"/>
          <w:szCs w:val="24"/>
          <w:lang w:val="en-GB"/>
        </w:rPr>
        <w:t>interests</w:t>
      </w:r>
      <w:r w:rsidRPr="00896BC3">
        <w:rPr>
          <w:spacing w:val="-16"/>
          <w:sz w:val="24"/>
          <w:szCs w:val="24"/>
          <w:lang w:val="en-GB"/>
        </w:rPr>
        <w:t xml:space="preserve"> </w:t>
      </w:r>
      <w:r w:rsidRPr="00896BC3">
        <w:rPr>
          <w:sz w:val="24"/>
          <w:szCs w:val="24"/>
          <w:lang w:val="en-GB"/>
        </w:rPr>
        <w:t>of</w:t>
      </w:r>
      <w:r w:rsidRPr="00896BC3">
        <w:rPr>
          <w:spacing w:val="-10"/>
          <w:sz w:val="24"/>
          <w:szCs w:val="24"/>
          <w:lang w:val="en-GB"/>
        </w:rPr>
        <w:t xml:space="preserve"> </w:t>
      </w:r>
      <w:r w:rsidRPr="00896BC3">
        <w:rPr>
          <w:sz w:val="24"/>
          <w:szCs w:val="24"/>
          <w:lang w:val="en-GB"/>
        </w:rPr>
        <w:t>NHS</w:t>
      </w:r>
      <w:r w:rsidRPr="00896BC3">
        <w:rPr>
          <w:spacing w:val="-10"/>
          <w:sz w:val="24"/>
          <w:szCs w:val="24"/>
          <w:lang w:val="en-GB"/>
        </w:rPr>
        <w:t xml:space="preserve"> </w:t>
      </w:r>
      <w:r w:rsidRPr="00896BC3">
        <w:rPr>
          <w:sz w:val="24"/>
          <w:szCs w:val="24"/>
          <w:lang w:val="en-GB"/>
        </w:rPr>
        <w:t>foundation trust members, the public and our staff. The membership council continues to play a vital role in our work, advising us on how best to meet the needs of patients and the wider stakeholder community.</w:t>
      </w:r>
    </w:p>
    <w:p w14:paraId="63909DF7" w14:textId="77777777" w:rsidR="009830E8" w:rsidRPr="00896BC3" w:rsidRDefault="009830E8" w:rsidP="00C8217A">
      <w:pPr>
        <w:pStyle w:val="BodyText"/>
        <w:spacing w:before="60" w:after="60"/>
        <w:ind w:left="720" w:right="354"/>
        <w:rPr>
          <w:sz w:val="24"/>
          <w:szCs w:val="24"/>
          <w:lang w:val="en-GB"/>
        </w:rPr>
      </w:pPr>
    </w:p>
    <w:p w14:paraId="37609D5A" w14:textId="0417CBFC" w:rsidR="009830E8" w:rsidRPr="00896BC3" w:rsidRDefault="00A77F0A" w:rsidP="00C8217A">
      <w:pPr>
        <w:spacing w:before="60" w:after="60" w:line="240" w:lineRule="auto"/>
        <w:ind w:left="720"/>
        <w:rPr>
          <w:rFonts w:ascii="Arial" w:hAnsi="Arial" w:cs="Arial"/>
        </w:rPr>
      </w:pPr>
      <w:r w:rsidRPr="00896BC3">
        <w:rPr>
          <w:rFonts w:ascii="Arial" w:hAnsi="Arial" w:cs="Arial"/>
        </w:rPr>
        <w:t>During 2025/26, Moorfields Eye Hospital NHS Foundation Trust continued to maintain an active and engaged membership, recognising the important role members play in shaping the Trust’s priorities and ensuring accountability to the communities we serve.</w:t>
      </w:r>
      <w:r w:rsidR="00B2720C" w:rsidRPr="00896BC3">
        <w:rPr>
          <w:rFonts w:ascii="Arial" w:hAnsi="Arial" w:cs="Arial"/>
        </w:rPr>
        <w:t xml:space="preserve">  </w:t>
      </w:r>
    </w:p>
    <w:p w14:paraId="6E663ED9" w14:textId="77777777" w:rsidR="00885DD9" w:rsidRPr="00896BC3" w:rsidRDefault="00885DD9" w:rsidP="00C8217A">
      <w:pPr>
        <w:spacing w:before="60" w:after="60" w:line="240" w:lineRule="auto"/>
        <w:ind w:left="720"/>
        <w:rPr>
          <w:rFonts w:ascii="Arial" w:hAnsi="Arial" w:cs="Arial"/>
        </w:rPr>
      </w:pPr>
    </w:p>
    <w:p w14:paraId="2CFD8D1B" w14:textId="77777777" w:rsidR="00A77F0A" w:rsidRPr="00896BC3" w:rsidRDefault="00A77F0A" w:rsidP="00C8217A">
      <w:pPr>
        <w:spacing w:before="60" w:after="60" w:line="240" w:lineRule="auto"/>
        <w:ind w:left="720"/>
        <w:rPr>
          <w:rFonts w:ascii="Arial" w:hAnsi="Arial" w:cs="Arial"/>
        </w:rPr>
      </w:pPr>
      <w:r w:rsidRPr="00896BC3">
        <w:rPr>
          <w:rFonts w:ascii="Arial" w:hAnsi="Arial" w:cs="Arial"/>
        </w:rPr>
        <w:t>Membership remained representative across patient, public and staff constituencies, with ongoing efforts to improve diversity and inclusion, ensuring that the membership better reflects the population served by the Trust. Recruitment activity focused on targeted engagement campaigns and strengthening links with under-represented groups.</w:t>
      </w:r>
    </w:p>
    <w:p w14:paraId="2714B905" w14:textId="77777777" w:rsidR="00885DD9" w:rsidRPr="00896BC3" w:rsidRDefault="00885DD9" w:rsidP="00C8217A">
      <w:pPr>
        <w:spacing w:before="60" w:after="60" w:line="240" w:lineRule="auto"/>
        <w:ind w:left="720"/>
        <w:rPr>
          <w:rFonts w:ascii="Arial" w:hAnsi="Arial" w:cs="Arial"/>
        </w:rPr>
      </w:pPr>
    </w:p>
    <w:p w14:paraId="161AFE95" w14:textId="36065FAC" w:rsidR="00A77F0A" w:rsidRPr="00896BC3" w:rsidRDefault="00A77F0A" w:rsidP="00C8217A">
      <w:pPr>
        <w:spacing w:before="60" w:after="60" w:line="240" w:lineRule="auto"/>
        <w:ind w:left="720"/>
        <w:rPr>
          <w:rFonts w:ascii="Arial" w:hAnsi="Arial" w:cs="Arial"/>
        </w:rPr>
      </w:pPr>
      <w:r w:rsidRPr="00896BC3">
        <w:rPr>
          <w:rFonts w:ascii="Arial" w:hAnsi="Arial" w:cs="Arial"/>
        </w:rPr>
        <w:t xml:space="preserve">The </w:t>
      </w:r>
      <w:r w:rsidR="00B2720C" w:rsidRPr="00896BC3">
        <w:rPr>
          <w:rFonts w:ascii="Arial" w:hAnsi="Arial" w:cs="Arial"/>
        </w:rPr>
        <w:t>Membership Council</w:t>
      </w:r>
      <w:r w:rsidRPr="00896BC3">
        <w:rPr>
          <w:rFonts w:ascii="Arial" w:hAnsi="Arial" w:cs="Arial"/>
        </w:rPr>
        <w:t xml:space="preserve"> has worked closely with the Board of Directors throughout the year, holding Non-Executive Directors to account and contributing to key areas including strategy, quality, and leadership. Governors have also been involved in significant activities such as senior appointments, engagement with members, and providing feedback on Trust performance and priorities.</w:t>
      </w:r>
      <w:r w:rsidR="00B2720C" w:rsidRPr="00896BC3">
        <w:rPr>
          <w:rFonts w:ascii="Arial" w:hAnsi="Arial" w:cs="Arial"/>
        </w:rPr>
        <w:t xml:space="preserve"> The Membership Council met eight times during the year to not only carry out its regular duties but also to attend to the matter of appointing an interim chair. During the year we commenced the process for appointing a substantive chair.</w:t>
      </w:r>
    </w:p>
    <w:p w14:paraId="24A54F54" w14:textId="77777777" w:rsidR="00A77F0A" w:rsidRPr="00896BC3" w:rsidRDefault="00A77F0A" w:rsidP="00C8217A">
      <w:pPr>
        <w:spacing w:before="60" w:after="60" w:line="240" w:lineRule="auto"/>
        <w:ind w:left="720"/>
        <w:rPr>
          <w:rFonts w:ascii="Arial" w:hAnsi="Arial" w:cs="Arial"/>
        </w:rPr>
      </w:pPr>
      <w:r w:rsidRPr="00896BC3">
        <w:rPr>
          <w:rFonts w:ascii="Arial" w:hAnsi="Arial" w:cs="Arial"/>
        </w:rPr>
        <w:t>The Trust has continued to strengthen communication with members through regular updates, events, and digital engagement, providing opportunities for members to share their views and influence decision-making. Feedback from these interactions has informed service development and improvement activity.</w:t>
      </w:r>
    </w:p>
    <w:p w14:paraId="27635773" w14:textId="17FF1422" w:rsidR="009830E8" w:rsidRPr="00896BC3" w:rsidRDefault="009830E8" w:rsidP="00C8217A">
      <w:pPr>
        <w:pStyle w:val="BodyText"/>
        <w:spacing w:before="60" w:after="60"/>
        <w:ind w:left="720" w:right="637"/>
        <w:rPr>
          <w:sz w:val="24"/>
          <w:szCs w:val="24"/>
          <w:lang w:val="en-GB"/>
        </w:rPr>
      </w:pPr>
      <w:r w:rsidRPr="00896BC3">
        <w:rPr>
          <w:sz w:val="24"/>
          <w:szCs w:val="24"/>
          <w:lang w:val="en-GB"/>
        </w:rPr>
        <w:t xml:space="preserve">The governors led another successful members’ week in September 2025. This is where governors engage with members, patients and public by conducting a </w:t>
      </w:r>
      <w:r w:rsidR="00C65C2A" w:rsidRPr="00896BC3">
        <w:rPr>
          <w:sz w:val="24"/>
          <w:szCs w:val="24"/>
          <w:lang w:val="en-GB"/>
        </w:rPr>
        <w:t>week-long</w:t>
      </w:r>
      <w:r w:rsidRPr="00896BC3">
        <w:rPr>
          <w:sz w:val="24"/>
          <w:szCs w:val="24"/>
          <w:lang w:val="en-GB"/>
        </w:rPr>
        <w:t xml:space="preserve"> series of visits to various services and sites. A comprehensive report on observations is presented to the membership </w:t>
      </w:r>
      <w:r w:rsidRPr="00896BC3">
        <w:rPr>
          <w:sz w:val="24"/>
          <w:szCs w:val="24"/>
          <w:lang w:val="en-GB"/>
        </w:rPr>
        <w:lastRenderedPageBreak/>
        <w:t xml:space="preserve">council and executive directors. Updates on progress were received by the membership Council at their meetings throughout the year. </w:t>
      </w:r>
    </w:p>
    <w:p w14:paraId="6DC95623" w14:textId="77777777" w:rsidR="009830E8" w:rsidRPr="00896BC3" w:rsidRDefault="009830E8" w:rsidP="00C8217A">
      <w:pPr>
        <w:spacing w:before="60" w:after="60" w:line="240" w:lineRule="auto"/>
        <w:ind w:left="720"/>
        <w:rPr>
          <w:rFonts w:ascii="Arial" w:hAnsi="Arial" w:cs="Arial"/>
        </w:rPr>
      </w:pPr>
    </w:p>
    <w:p w14:paraId="74E12201" w14:textId="77777777" w:rsidR="00A77F0A" w:rsidRPr="00896BC3" w:rsidRDefault="00A77F0A" w:rsidP="00C8217A">
      <w:pPr>
        <w:spacing w:before="60" w:after="60" w:line="240" w:lineRule="auto"/>
        <w:ind w:left="720"/>
        <w:rPr>
          <w:rFonts w:ascii="Arial" w:hAnsi="Arial" w:cs="Arial"/>
        </w:rPr>
      </w:pPr>
      <w:r w:rsidRPr="00896BC3">
        <w:rPr>
          <w:rFonts w:ascii="Arial" w:hAnsi="Arial" w:cs="Arial"/>
        </w:rPr>
        <w:t>Looking ahead, the Trust remains committed to developing its membership offer, enhancing engagement, and ensuring that members and governors continue to play a meaningful role in supporting the delivery of high-quality patient care.</w:t>
      </w:r>
    </w:p>
    <w:p w14:paraId="65F7ABF9" w14:textId="77777777" w:rsidR="00EC74DF" w:rsidRPr="00896BC3" w:rsidRDefault="00EC74DF" w:rsidP="004B28AC">
      <w:pPr>
        <w:spacing w:before="60" w:after="60" w:line="240" w:lineRule="auto"/>
        <w:rPr>
          <w:rFonts w:ascii="Arial" w:hAnsi="Arial" w:cs="Arial"/>
        </w:rPr>
      </w:pPr>
    </w:p>
    <w:p w14:paraId="150EFA55" w14:textId="2F85935D" w:rsidR="009830E8" w:rsidRPr="00896BC3" w:rsidRDefault="009830E8" w:rsidP="004B28AC">
      <w:pPr>
        <w:pStyle w:val="Heading3"/>
        <w:spacing w:before="60" w:after="60" w:line="240" w:lineRule="auto"/>
        <w:rPr>
          <w:rFonts w:ascii="Arial" w:hAnsi="Arial" w:cs="Arial"/>
          <w:spacing w:val="-2"/>
          <w:sz w:val="24"/>
          <w:szCs w:val="24"/>
        </w:rPr>
      </w:pPr>
      <w:bookmarkStart w:id="42" w:name="_Toc232604960"/>
      <w:r w:rsidRPr="00896BC3">
        <w:rPr>
          <w:rFonts w:ascii="Arial" w:hAnsi="Arial" w:cs="Arial"/>
          <w:sz w:val="24"/>
          <w:szCs w:val="24"/>
        </w:rPr>
        <w:t>3.2.2</w:t>
      </w:r>
      <w:r w:rsidR="00E4293F">
        <w:rPr>
          <w:rFonts w:ascii="Arial" w:hAnsi="Arial" w:cs="Arial"/>
          <w:sz w:val="24"/>
          <w:szCs w:val="24"/>
        </w:rPr>
        <w:tab/>
      </w:r>
      <w:r w:rsidRPr="00896BC3">
        <w:rPr>
          <w:rFonts w:ascii="Arial" w:hAnsi="Arial" w:cs="Arial"/>
          <w:sz w:val="24"/>
          <w:szCs w:val="24"/>
        </w:rPr>
        <w:t>Membership</w:t>
      </w:r>
      <w:r w:rsidRPr="00896BC3">
        <w:rPr>
          <w:rFonts w:ascii="Arial" w:hAnsi="Arial" w:cs="Arial"/>
          <w:spacing w:val="-7"/>
          <w:sz w:val="24"/>
          <w:szCs w:val="24"/>
        </w:rPr>
        <w:t xml:space="preserve"> </w:t>
      </w:r>
      <w:r w:rsidRPr="00896BC3">
        <w:rPr>
          <w:rFonts w:ascii="Arial" w:hAnsi="Arial" w:cs="Arial"/>
          <w:sz w:val="24"/>
          <w:szCs w:val="24"/>
        </w:rPr>
        <w:t>Council</w:t>
      </w:r>
      <w:r w:rsidRPr="00896BC3">
        <w:rPr>
          <w:rFonts w:ascii="Arial" w:hAnsi="Arial" w:cs="Arial"/>
          <w:spacing w:val="-8"/>
          <w:sz w:val="24"/>
          <w:szCs w:val="24"/>
        </w:rPr>
        <w:t xml:space="preserve"> </w:t>
      </w:r>
      <w:r w:rsidRPr="00896BC3">
        <w:rPr>
          <w:rFonts w:ascii="Arial" w:hAnsi="Arial" w:cs="Arial"/>
          <w:sz w:val="24"/>
          <w:szCs w:val="24"/>
        </w:rPr>
        <w:t>composition</w:t>
      </w:r>
      <w:r w:rsidRPr="00896BC3">
        <w:rPr>
          <w:rFonts w:ascii="Arial" w:hAnsi="Arial" w:cs="Arial"/>
          <w:spacing w:val="-9"/>
          <w:sz w:val="24"/>
          <w:szCs w:val="24"/>
        </w:rPr>
        <w:t xml:space="preserve"> </w:t>
      </w:r>
      <w:r w:rsidRPr="00896BC3">
        <w:rPr>
          <w:rFonts w:ascii="Arial" w:hAnsi="Arial" w:cs="Arial"/>
          <w:sz w:val="24"/>
          <w:szCs w:val="24"/>
        </w:rPr>
        <w:t>and</w:t>
      </w:r>
      <w:r w:rsidRPr="00896BC3">
        <w:rPr>
          <w:rFonts w:ascii="Arial" w:hAnsi="Arial" w:cs="Arial"/>
          <w:spacing w:val="-9"/>
          <w:sz w:val="24"/>
          <w:szCs w:val="24"/>
        </w:rPr>
        <w:t xml:space="preserve"> </w:t>
      </w:r>
      <w:r w:rsidRPr="00896BC3">
        <w:rPr>
          <w:rFonts w:ascii="Arial" w:hAnsi="Arial" w:cs="Arial"/>
          <w:sz w:val="24"/>
          <w:szCs w:val="24"/>
        </w:rPr>
        <w:t>attendance</w:t>
      </w:r>
      <w:r w:rsidRPr="00896BC3">
        <w:rPr>
          <w:rFonts w:ascii="Arial" w:hAnsi="Arial" w:cs="Arial"/>
          <w:spacing w:val="-3"/>
          <w:sz w:val="24"/>
          <w:szCs w:val="24"/>
        </w:rPr>
        <w:t xml:space="preserve"> </w:t>
      </w:r>
      <w:r w:rsidRPr="00896BC3">
        <w:rPr>
          <w:rFonts w:ascii="Arial" w:hAnsi="Arial" w:cs="Arial"/>
          <w:sz w:val="24"/>
          <w:szCs w:val="24"/>
        </w:rPr>
        <w:t>report</w:t>
      </w:r>
      <w:r w:rsidRPr="00896BC3">
        <w:rPr>
          <w:rFonts w:ascii="Arial" w:hAnsi="Arial" w:cs="Arial"/>
          <w:spacing w:val="-12"/>
          <w:sz w:val="24"/>
          <w:szCs w:val="24"/>
        </w:rPr>
        <w:t xml:space="preserve"> </w:t>
      </w:r>
      <w:r w:rsidRPr="00896BC3">
        <w:rPr>
          <w:rFonts w:ascii="Arial" w:hAnsi="Arial" w:cs="Arial"/>
          <w:spacing w:val="-2"/>
          <w:sz w:val="24"/>
          <w:szCs w:val="24"/>
        </w:rPr>
        <w:t>2025/26</w:t>
      </w:r>
      <w:bookmarkEnd w:id="42"/>
    </w:p>
    <w:p w14:paraId="4D5B6C60" w14:textId="77777777" w:rsidR="00F64B88" w:rsidRDefault="009830E8" w:rsidP="00C8217A">
      <w:pPr>
        <w:spacing w:before="60" w:after="60" w:line="240" w:lineRule="auto"/>
        <w:ind w:left="720"/>
        <w:rPr>
          <w:rFonts w:ascii="Arial" w:hAnsi="Arial" w:cs="Arial"/>
          <w:spacing w:val="-2"/>
        </w:rPr>
      </w:pPr>
      <w:r w:rsidRPr="00896BC3">
        <w:rPr>
          <w:rFonts w:ascii="Arial" w:hAnsi="Arial" w:cs="Arial"/>
          <w:spacing w:val="-2"/>
        </w:rPr>
        <w:t xml:space="preserve">The following table lists the governors in office in 2025/26 and their attendance at meetings in public, of which there were </w:t>
      </w:r>
      <w:r w:rsidR="00B2720C" w:rsidRPr="00896BC3">
        <w:rPr>
          <w:rFonts w:ascii="Arial" w:hAnsi="Arial" w:cs="Arial"/>
          <w:spacing w:val="-2"/>
        </w:rPr>
        <w:t>eight</w:t>
      </w:r>
      <w:r w:rsidRPr="00896BC3">
        <w:rPr>
          <w:rFonts w:ascii="Arial" w:hAnsi="Arial" w:cs="Arial"/>
          <w:spacing w:val="-2"/>
        </w:rPr>
        <w:t xml:space="preserve"> in the year.</w:t>
      </w:r>
    </w:p>
    <w:p w14:paraId="19AE0D8E" w14:textId="77777777" w:rsidR="00E4293F" w:rsidRDefault="00E4293F" w:rsidP="00C8217A">
      <w:pPr>
        <w:spacing w:before="60" w:after="60" w:line="240" w:lineRule="auto"/>
        <w:ind w:left="720"/>
        <w:rPr>
          <w:rFonts w:ascii="Arial" w:hAnsi="Arial" w:cs="Arial"/>
          <w:spacing w:val="-2"/>
        </w:rPr>
      </w:pPr>
    </w:p>
    <w:tbl>
      <w:tblPr>
        <w:tblW w:w="1007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91"/>
        <w:gridCol w:w="3222"/>
        <w:gridCol w:w="2561"/>
      </w:tblGrid>
      <w:tr w:rsidR="00F64B88" w:rsidRPr="00896BC3" w14:paraId="070B28E1" w14:textId="77777777" w:rsidTr="00944BD0">
        <w:trPr>
          <w:trHeight w:val="253"/>
          <w:jc w:val="center"/>
        </w:trPr>
        <w:tc>
          <w:tcPr>
            <w:tcW w:w="4291" w:type="dxa"/>
            <w:tcMar>
              <w:left w:w="170" w:type="dxa"/>
              <w:right w:w="170" w:type="dxa"/>
            </w:tcMar>
            <w:vAlign w:val="center"/>
          </w:tcPr>
          <w:p w14:paraId="6371E3FC" w14:textId="1506684F" w:rsidR="00F64B88" w:rsidRPr="00896BC3" w:rsidRDefault="00F64B88" w:rsidP="004B28AC">
            <w:pPr>
              <w:widowControl w:val="0"/>
              <w:spacing w:before="60" w:after="60" w:line="240" w:lineRule="auto"/>
              <w:rPr>
                <w:rFonts w:ascii="Arial" w:hAnsi="Arial" w:cs="Arial"/>
                <w:b/>
                <w:spacing w:val="-2"/>
              </w:rPr>
            </w:pPr>
            <w:r w:rsidRPr="00896BC3">
              <w:rPr>
                <w:rFonts w:ascii="Arial" w:hAnsi="Arial" w:cs="Arial"/>
                <w:b/>
              </w:rPr>
              <w:t>Name</w:t>
            </w:r>
            <w:r w:rsidRPr="00896BC3">
              <w:rPr>
                <w:rFonts w:ascii="Arial" w:hAnsi="Arial" w:cs="Arial"/>
                <w:b/>
                <w:spacing w:val="-2"/>
              </w:rPr>
              <w:t xml:space="preserve"> </w:t>
            </w:r>
            <w:r w:rsidRPr="00896BC3">
              <w:rPr>
                <w:rFonts w:ascii="Arial" w:hAnsi="Arial" w:cs="Arial"/>
                <w:b/>
              </w:rPr>
              <w:t>and</w:t>
            </w:r>
            <w:r w:rsidRPr="00896BC3">
              <w:rPr>
                <w:rFonts w:ascii="Arial" w:hAnsi="Arial" w:cs="Arial"/>
                <w:b/>
                <w:spacing w:val="-4"/>
              </w:rPr>
              <w:t xml:space="preserve"> </w:t>
            </w:r>
            <w:r w:rsidRPr="00896BC3">
              <w:rPr>
                <w:rFonts w:ascii="Arial" w:hAnsi="Arial" w:cs="Arial"/>
                <w:b/>
                <w:spacing w:val="-2"/>
              </w:rPr>
              <w:t xml:space="preserve">constituency </w:t>
            </w:r>
          </w:p>
        </w:tc>
        <w:tc>
          <w:tcPr>
            <w:tcW w:w="3222" w:type="dxa"/>
            <w:tcMar>
              <w:left w:w="170" w:type="dxa"/>
              <w:right w:w="170" w:type="dxa"/>
            </w:tcMar>
            <w:vAlign w:val="center"/>
          </w:tcPr>
          <w:p w14:paraId="309E0DDF" w14:textId="141ECF8D" w:rsidR="00F64B88" w:rsidRPr="00896BC3" w:rsidRDefault="00C05C4C" w:rsidP="00E4293F">
            <w:pPr>
              <w:widowControl w:val="0"/>
              <w:spacing w:before="60" w:after="60" w:line="240" w:lineRule="auto"/>
              <w:rPr>
                <w:rFonts w:ascii="Arial" w:hAnsi="Arial" w:cs="Arial"/>
                <w:b/>
              </w:rPr>
            </w:pPr>
            <w:r w:rsidRPr="00896BC3">
              <w:rPr>
                <w:rFonts w:ascii="Arial" w:hAnsi="Arial" w:cs="Arial"/>
                <w:b/>
              </w:rPr>
              <w:t>Elected/Appointed from</w:t>
            </w:r>
          </w:p>
        </w:tc>
        <w:tc>
          <w:tcPr>
            <w:tcW w:w="2561" w:type="dxa"/>
            <w:tcMar>
              <w:left w:w="170" w:type="dxa"/>
              <w:right w:w="170" w:type="dxa"/>
            </w:tcMar>
            <w:vAlign w:val="center"/>
          </w:tcPr>
          <w:p w14:paraId="23441CA2" w14:textId="6E8FBB6E" w:rsidR="00F64B88" w:rsidRPr="00896BC3" w:rsidRDefault="00F64B88" w:rsidP="00944BD0">
            <w:pPr>
              <w:widowControl w:val="0"/>
              <w:spacing w:before="60" w:after="60" w:line="240" w:lineRule="auto"/>
              <w:jc w:val="center"/>
              <w:rPr>
                <w:rFonts w:ascii="Arial" w:hAnsi="Arial" w:cs="Arial"/>
                <w:b/>
              </w:rPr>
            </w:pPr>
            <w:r w:rsidRPr="00896BC3">
              <w:rPr>
                <w:rFonts w:ascii="Arial" w:hAnsi="Arial" w:cs="Arial"/>
                <w:b/>
              </w:rPr>
              <w:t>Membership Council meetings attended</w:t>
            </w:r>
          </w:p>
        </w:tc>
      </w:tr>
      <w:tr w:rsidR="00F64B88" w:rsidRPr="00896BC3" w14:paraId="10352F91" w14:textId="77777777" w:rsidTr="00944BD0">
        <w:trPr>
          <w:trHeight w:val="508"/>
          <w:jc w:val="center"/>
        </w:trPr>
        <w:tc>
          <w:tcPr>
            <w:tcW w:w="4291" w:type="dxa"/>
            <w:tcMar>
              <w:left w:w="170" w:type="dxa"/>
              <w:right w:w="170" w:type="dxa"/>
            </w:tcMar>
            <w:vAlign w:val="center"/>
          </w:tcPr>
          <w:p w14:paraId="011EC8A3" w14:textId="77777777" w:rsidR="00F64B88" w:rsidRPr="00896BC3" w:rsidRDefault="00F64B88" w:rsidP="004B28AC">
            <w:pPr>
              <w:widowControl w:val="0"/>
              <w:spacing w:before="60" w:after="60" w:line="240" w:lineRule="auto"/>
              <w:rPr>
                <w:rFonts w:ascii="Arial" w:hAnsi="Arial" w:cs="Arial"/>
                <w:spacing w:val="-2"/>
              </w:rPr>
            </w:pPr>
            <w:r w:rsidRPr="00896BC3">
              <w:rPr>
                <w:rFonts w:ascii="Arial" w:hAnsi="Arial" w:cs="Arial"/>
              </w:rPr>
              <w:t xml:space="preserve">Rob Jones </w:t>
            </w:r>
            <w:r w:rsidRPr="00896BC3">
              <w:rPr>
                <w:rFonts w:ascii="Arial" w:hAnsi="Arial" w:cs="Arial"/>
                <w:spacing w:val="-2"/>
              </w:rPr>
              <w:t>(Patient)</w:t>
            </w:r>
          </w:p>
          <w:p w14:paraId="42949494" w14:textId="31DC53E6" w:rsidR="00F64B88" w:rsidRPr="00896BC3" w:rsidRDefault="00F64B88" w:rsidP="004B28AC">
            <w:pPr>
              <w:widowControl w:val="0"/>
              <w:spacing w:before="60" w:after="60" w:line="240" w:lineRule="auto"/>
              <w:rPr>
                <w:rFonts w:ascii="Arial" w:hAnsi="Arial" w:cs="Arial"/>
              </w:rPr>
            </w:pPr>
            <w:r w:rsidRPr="00896BC3">
              <w:rPr>
                <w:rFonts w:ascii="Arial" w:hAnsi="Arial" w:cs="Arial"/>
              </w:rPr>
              <w:t>Lead</w:t>
            </w:r>
            <w:r w:rsidRPr="00896BC3">
              <w:rPr>
                <w:rFonts w:ascii="Arial" w:hAnsi="Arial" w:cs="Arial"/>
                <w:spacing w:val="-16"/>
              </w:rPr>
              <w:t xml:space="preserve"> </w:t>
            </w:r>
            <w:r w:rsidRPr="00896BC3">
              <w:rPr>
                <w:rFonts w:ascii="Arial" w:hAnsi="Arial" w:cs="Arial"/>
              </w:rPr>
              <w:t>governor</w:t>
            </w:r>
          </w:p>
        </w:tc>
        <w:tc>
          <w:tcPr>
            <w:tcW w:w="3222" w:type="dxa"/>
            <w:tcMar>
              <w:left w:w="170" w:type="dxa"/>
              <w:right w:w="170" w:type="dxa"/>
            </w:tcMar>
            <w:vAlign w:val="center"/>
          </w:tcPr>
          <w:p w14:paraId="65EDFB13" w14:textId="32E4D163" w:rsidR="00F64B88" w:rsidRPr="00896BC3" w:rsidRDefault="00C05C4C" w:rsidP="00E4293F">
            <w:pPr>
              <w:widowControl w:val="0"/>
              <w:spacing w:before="60" w:after="60" w:line="240" w:lineRule="auto"/>
              <w:rPr>
                <w:rFonts w:ascii="Arial" w:hAnsi="Arial" w:cs="Arial"/>
              </w:rPr>
            </w:pPr>
            <w:r w:rsidRPr="00896BC3">
              <w:rPr>
                <w:rFonts w:ascii="Arial" w:hAnsi="Arial" w:cs="Arial"/>
              </w:rPr>
              <w:t>Elected</w:t>
            </w:r>
            <w:r w:rsidRPr="00896BC3">
              <w:rPr>
                <w:rFonts w:ascii="Arial" w:hAnsi="Arial" w:cs="Arial"/>
                <w:spacing w:val="-4"/>
              </w:rPr>
              <w:t xml:space="preserve"> </w:t>
            </w:r>
            <w:r w:rsidRPr="00896BC3">
              <w:rPr>
                <w:rFonts w:ascii="Arial" w:hAnsi="Arial" w:cs="Arial"/>
                <w:spacing w:val="-2"/>
              </w:rPr>
              <w:t>from 1st April 2024</w:t>
            </w:r>
          </w:p>
        </w:tc>
        <w:tc>
          <w:tcPr>
            <w:tcW w:w="2561" w:type="dxa"/>
            <w:tcMar>
              <w:left w:w="170" w:type="dxa"/>
              <w:right w:w="170" w:type="dxa"/>
            </w:tcMar>
            <w:vAlign w:val="center"/>
          </w:tcPr>
          <w:p w14:paraId="5914DB7D" w14:textId="09A5DDAA" w:rsidR="00F64B88" w:rsidRPr="00896BC3" w:rsidRDefault="00D51D15" w:rsidP="00E4293F">
            <w:pPr>
              <w:widowControl w:val="0"/>
              <w:spacing w:before="60" w:after="60" w:line="240" w:lineRule="auto"/>
              <w:jc w:val="center"/>
              <w:rPr>
                <w:rFonts w:ascii="Arial" w:hAnsi="Arial" w:cs="Arial"/>
              </w:rPr>
            </w:pPr>
            <w:r w:rsidRPr="00896BC3">
              <w:rPr>
                <w:rFonts w:ascii="Arial" w:hAnsi="Arial" w:cs="Arial"/>
              </w:rPr>
              <w:t>8 out of 8</w:t>
            </w:r>
          </w:p>
        </w:tc>
      </w:tr>
      <w:tr w:rsidR="00F64B88" w:rsidRPr="00896BC3" w14:paraId="56CCE824" w14:textId="77777777" w:rsidTr="00944BD0">
        <w:trPr>
          <w:trHeight w:val="508"/>
          <w:jc w:val="center"/>
        </w:trPr>
        <w:tc>
          <w:tcPr>
            <w:tcW w:w="4291" w:type="dxa"/>
            <w:tcMar>
              <w:left w:w="170" w:type="dxa"/>
              <w:right w:w="170" w:type="dxa"/>
            </w:tcMar>
            <w:vAlign w:val="center"/>
          </w:tcPr>
          <w:p w14:paraId="00C6968E" w14:textId="77777777" w:rsidR="00E4293F" w:rsidRDefault="00F64B88" w:rsidP="004B28AC">
            <w:pPr>
              <w:widowControl w:val="0"/>
              <w:spacing w:before="60" w:after="60" w:line="240" w:lineRule="auto"/>
              <w:rPr>
                <w:rFonts w:ascii="Arial" w:hAnsi="Arial" w:cs="Arial"/>
              </w:rPr>
            </w:pPr>
            <w:r w:rsidRPr="00896BC3">
              <w:rPr>
                <w:rFonts w:ascii="Arial" w:hAnsi="Arial" w:cs="Arial"/>
              </w:rPr>
              <w:t xml:space="preserve">Emily Brothers </w:t>
            </w:r>
          </w:p>
          <w:p w14:paraId="02B58B76" w14:textId="639C5DC7" w:rsidR="00F64B88" w:rsidRPr="00896BC3" w:rsidRDefault="00F64B88" w:rsidP="004B28AC">
            <w:pPr>
              <w:widowControl w:val="0"/>
              <w:spacing w:before="60" w:after="60" w:line="240" w:lineRule="auto"/>
              <w:rPr>
                <w:rFonts w:ascii="Arial" w:hAnsi="Arial" w:cs="Arial"/>
              </w:rPr>
            </w:pPr>
            <w:r w:rsidRPr="00896BC3">
              <w:rPr>
                <w:rFonts w:ascii="Arial" w:hAnsi="Arial" w:cs="Arial"/>
              </w:rPr>
              <w:t xml:space="preserve">(Patient) </w:t>
            </w:r>
          </w:p>
        </w:tc>
        <w:tc>
          <w:tcPr>
            <w:tcW w:w="3222" w:type="dxa"/>
            <w:tcMar>
              <w:left w:w="170" w:type="dxa"/>
              <w:right w:w="170" w:type="dxa"/>
            </w:tcMar>
            <w:vAlign w:val="center"/>
          </w:tcPr>
          <w:p w14:paraId="46ED1F9B" w14:textId="016381FA" w:rsidR="00F64B88" w:rsidRPr="00896BC3" w:rsidRDefault="00C05C4C" w:rsidP="00E4293F">
            <w:pPr>
              <w:widowControl w:val="0"/>
              <w:spacing w:before="60" w:after="60" w:line="240" w:lineRule="auto"/>
              <w:rPr>
                <w:rFonts w:ascii="Arial" w:hAnsi="Arial" w:cs="Arial"/>
              </w:rPr>
            </w:pPr>
            <w:r w:rsidRPr="00896BC3">
              <w:rPr>
                <w:rFonts w:ascii="Arial" w:hAnsi="Arial" w:cs="Arial"/>
              </w:rPr>
              <w:t>Elected</w:t>
            </w:r>
            <w:r w:rsidRPr="00896BC3">
              <w:rPr>
                <w:rFonts w:ascii="Arial" w:hAnsi="Arial" w:cs="Arial"/>
                <w:spacing w:val="-9"/>
              </w:rPr>
              <w:t xml:space="preserve"> 1</w:t>
            </w:r>
            <w:r w:rsidRPr="00896BC3">
              <w:rPr>
                <w:rFonts w:ascii="Arial" w:hAnsi="Arial" w:cs="Arial"/>
                <w:spacing w:val="-9"/>
                <w:vertAlign w:val="superscript"/>
              </w:rPr>
              <w:t>st</w:t>
            </w:r>
            <w:r w:rsidRPr="00896BC3">
              <w:rPr>
                <w:rFonts w:ascii="Arial" w:hAnsi="Arial" w:cs="Arial"/>
                <w:spacing w:val="-9"/>
              </w:rPr>
              <w:t xml:space="preserve"> April </w:t>
            </w:r>
            <w:r w:rsidRPr="00896BC3">
              <w:rPr>
                <w:rFonts w:ascii="Arial" w:hAnsi="Arial" w:cs="Arial"/>
              </w:rPr>
              <w:t>2023</w:t>
            </w:r>
          </w:p>
        </w:tc>
        <w:tc>
          <w:tcPr>
            <w:tcW w:w="2561" w:type="dxa"/>
            <w:tcMar>
              <w:left w:w="170" w:type="dxa"/>
              <w:right w:w="170" w:type="dxa"/>
            </w:tcMar>
            <w:vAlign w:val="center"/>
          </w:tcPr>
          <w:p w14:paraId="09B3EE62" w14:textId="1120066E" w:rsidR="00F64B88" w:rsidRPr="00896BC3" w:rsidRDefault="00D51D15" w:rsidP="00E4293F">
            <w:pPr>
              <w:widowControl w:val="0"/>
              <w:spacing w:before="60" w:after="60" w:line="240" w:lineRule="auto"/>
              <w:jc w:val="center"/>
              <w:rPr>
                <w:rFonts w:ascii="Arial" w:hAnsi="Arial" w:cs="Arial"/>
              </w:rPr>
            </w:pPr>
            <w:r w:rsidRPr="00896BC3">
              <w:rPr>
                <w:rFonts w:ascii="Arial" w:hAnsi="Arial" w:cs="Arial"/>
              </w:rPr>
              <w:t>6 out of 8</w:t>
            </w:r>
          </w:p>
        </w:tc>
      </w:tr>
      <w:tr w:rsidR="00F64B88" w:rsidRPr="00896BC3" w14:paraId="26B54223" w14:textId="77777777" w:rsidTr="00944BD0">
        <w:trPr>
          <w:trHeight w:val="508"/>
          <w:jc w:val="center"/>
        </w:trPr>
        <w:tc>
          <w:tcPr>
            <w:tcW w:w="4291" w:type="dxa"/>
            <w:tcMar>
              <w:left w:w="170" w:type="dxa"/>
              <w:right w:w="170" w:type="dxa"/>
            </w:tcMar>
            <w:vAlign w:val="center"/>
          </w:tcPr>
          <w:p w14:paraId="232B19CF" w14:textId="77777777" w:rsidR="00E4293F" w:rsidRDefault="00F64B88" w:rsidP="004B28AC">
            <w:pPr>
              <w:widowControl w:val="0"/>
              <w:spacing w:before="60" w:after="60" w:line="240" w:lineRule="auto"/>
              <w:rPr>
                <w:rFonts w:ascii="Arial" w:hAnsi="Arial" w:cs="Arial"/>
              </w:rPr>
            </w:pPr>
            <w:r w:rsidRPr="00896BC3">
              <w:rPr>
                <w:rFonts w:ascii="Arial" w:hAnsi="Arial" w:cs="Arial"/>
              </w:rPr>
              <w:t xml:space="preserve">Ursula Smartt </w:t>
            </w:r>
          </w:p>
          <w:p w14:paraId="522BF1CA" w14:textId="5D8A7158" w:rsidR="00F64B88" w:rsidRPr="00896BC3" w:rsidRDefault="00F64B88" w:rsidP="004B28AC">
            <w:pPr>
              <w:widowControl w:val="0"/>
              <w:spacing w:before="60" w:after="60" w:line="240" w:lineRule="auto"/>
              <w:rPr>
                <w:rFonts w:ascii="Arial" w:hAnsi="Arial" w:cs="Arial"/>
              </w:rPr>
            </w:pPr>
            <w:r w:rsidRPr="00896BC3">
              <w:rPr>
                <w:rFonts w:ascii="Arial" w:hAnsi="Arial" w:cs="Arial"/>
              </w:rPr>
              <w:t>(Patient)</w:t>
            </w:r>
          </w:p>
        </w:tc>
        <w:tc>
          <w:tcPr>
            <w:tcW w:w="3222" w:type="dxa"/>
            <w:tcMar>
              <w:left w:w="170" w:type="dxa"/>
              <w:right w:w="170" w:type="dxa"/>
            </w:tcMar>
            <w:vAlign w:val="center"/>
          </w:tcPr>
          <w:p w14:paraId="316A332B" w14:textId="2E618DF7" w:rsidR="00F64B88" w:rsidRPr="00896BC3" w:rsidRDefault="00C05C4C" w:rsidP="00E4293F">
            <w:pPr>
              <w:widowControl w:val="0"/>
              <w:spacing w:before="60" w:after="60" w:line="240" w:lineRule="auto"/>
              <w:rPr>
                <w:rFonts w:ascii="Arial" w:hAnsi="Arial" w:cs="Arial"/>
              </w:rPr>
            </w:pPr>
            <w:r w:rsidRPr="00896BC3">
              <w:rPr>
                <w:rFonts w:ascii="Arial" w:hAnsi="Arial" w:cs="Arial"/>
              </w:rPr>
              <w:t xml:space="preserve">Elected </w:t>
            </w:r>
            <w:r w:rsidR="00837B47" w:rsidRPr="00896BC3">
              <w:rPr>
                <w:rFonts w:ascii="Arial" w:hAnsi="Arial" w:cs="Arial"/>
              </w:rPr>
              <w:t>28</w:t>
            </w:r>
            <w:r w:rsidR="00837B47" w:rsidRPr="00896BC3">
              <w:rPr>
                <w:rFonts w:ascii="Arial" w:hAnsi="Arial" w:cs="Arial"/>
                <w:vertAlign w:val="superscript"/>
              </w:rPr>
              <w:t>th</w:t>
            </w:r>
            <w:r w:rsidR="00837B47" w:rsidRPr="00896BC3">
              <w:rPr>
                <w:rFonts w:ascii="Arial" w:hAnsi="Arial" w:cs="Arial"/>
              </w:rPr>
              <w:t xml:space="preserve"> March 2024</w:t>
            </w:r>
          </w:p>
        </w:tc>
        <w:tc>
          <w:tcPr>
            <w:tcW w:w="2561" w:type="dxa"/>
            <w:tcMar>
              <w:left w:w="170" w:type="dxa"/>
              <w:right w:w="170" w:type="dxa"/>
            </w:tcMar>
            <w:vAlign w:val="center"/>
          </w:tcPr>
          <w:p w14:paraId="7AE7B91B" w14:textId="5B277924" w:rsidR="00F64B88" w:rsidRPr="00896BC3" w:rsidRDefault="00C05C4C" w:rsidP="00E4293F">
            <w:pPr>
              <w:widowControl w:val="0"/>
              <w:spacing w:before="60" w:after="60" w:line="240" w:lineRule="auto"/>
              <w:jc w:val="center"/>
              <w:rPr>
                <w:rFonts w:ascii="Arial" w:hAnsi="Arial" w:cs="Arial"/>
              </w:rPr>
            </w:pPr>
            <w:r w:rsidRPr="00896BC3">
              <w:rPr>
                <w:rFonts w:ascii="Arial" w:hAnsi="Arial" w:cs="Arial"/>
              </w:rPr>
              <w:t xml:space="preserve">3 out of </w:t>
            </w:r>
            <w:r w:rsidR="00D51D15" w:rsidRPr="00896BC3">
              <w:rPr>
                <w:rFonts w:ascii="Arial" w:hAnsi="Arial" w:cs="Arial"/>
              </w:rPr>
              <w:t>8</w:t>
            </w:r>
          </w:p>
        </w:tc>
      </w:tr>
      <w:tr w:rsidR="00F64B88" w:rsidRPr="00896BC3" w14:paraId="65FDFA15" w14:textId="77777777" w:rsidTr="00944BD0">
        <w:trPr>
          <w:trHeight w:val="508"/>
          <w:jc w:val="center"/>
        </w:trPr>
        <w:tc>
          <w:tcPr>
            <w:tcW w:w="4291" w:type="dxa"/>
            <w:tcMar>
              <w:left w:w="170" w:type="dxa"/>
              <w:right w:w="170" w:type="dxa"/>
            </w:tcMar>
            <w:vAlign w:val="center"/>
          </w:tcPr>
          <w:p w14:paraId="115342BB" w14:textId="77777777" w:rsidR="00E4293F" w:rsidRDefault="00F64B88" w:rsidP="004B28AC">
            <w:pPr>
              <w:widowControl w:val="0"/>
              <w:spacing w:before="60" w:after="60" w:line="240" w:lineRule="auto"/>
              <w:rPr>
                <w:rFonts w:ascii="Arial" w:hAnsi="Arial" w:cs="Arial"/>
                <w:spacing w:val="3"/>
              </w:rPr>
            </w:pPr>
            <w:r w:rsidRPr="00896BC3">
              <w:rPr>
                <w:rFonts w:ascii="Arial" w:hAnsi="Arial" w:cs="Arial"/>
              </w:rPr>
              <w:t>Paul</w:t>
            </w:r>
            <w:r w:rsidRPr="00896BC3">
              <w:rPr>
                <w:rFonts w:ascii="Arial" w:hAnsi="Arial" w:cs="Arial"/>
                <w:spacing w:val="-5"/>
              </w:rPr>
              <w:t xml:space="preserve"> </w:t>
            </w:r>
            <w:r w:rsidRPr="00896BC3">
              <w:rPr>
                <w:rFonts w:ascii="Arial" w:hAnsi="Arial" w:cs="Arial"/>
              </w:rPr>
              <w:t>Murphy</w:t>
            </w:r>
            <w:r w:rsidRPr="00896BC3">
              <w:rPr>
                <w:rFonts w:ascii="Arial" w:hAnsi="Arial" w:cs="Arial"/>
                <w:spacing w:val="3"/>
              </w:rPr>
              <w:t xml:space="preserve"> </w:t>
            </w:r>
          </w:p>
          <w:p w14:paraId="69A2C820" w14:textId="5F8BCD63" w:rsidR="00F64B88" w:rsidRPr="00896BC3" w:rsidRDefault="00F64B88" w:rsidP="004B28AC">
            <w:pPr>
              <w:widowControl w:val="0"/>
              <w:spacing w:before="60" w:after="60" w:line="240" w:lineRule="auto"/>
              <w:rPr>
                <w:rFonts w:ascii="Arial" w:hAnsi="Arial" w:cs="Arial"/>
              </w:rPr>
            </w:pPr>
            <w:r w:rsidRPr="00896BC3">
              <w:rPr>
                <w:rFonts w:ascii="Arial" w:hAnsi="Arial" w:cs="Arial"/>
                <w:spacing w:val="-4"/>
              </w:rPr>
              <w:t>(Public: North Central London)</w:t>
            </w:r>
          </w:p>
        </w:tc>
        <w:tc>
          <w:tcPr>
            <w:tcW w:w="3222" w:type="dxa"/>
            <w:tcMar>
              <w:left w:w="170" w:type="dxa"/>
              <w:right w:w="170" w:type="dxa"/>
            </w:tcMar>
            <w:vAlign w:val="center"/>
          </w:tcPr>
          <w:p w14:paraId="104E7EE7" w14:textId="6E2942E2" w:rsidR="00F64B88" w:rsidRPr="00896BC3" w:rsidRDefault="00C05C4C" w:rsidP="00E4293F">
            <w:pPr>
              <w:widowControl w:val="0"/>
              <w:spacing w:before="60" w:after="60" w:line="240" w:lineRule="auto"/>
              <w:rPr>
                <w:rFonts w:ascii="Arial" w:hAnsi="Arial" w:cs="Arial"/>
              </w:rPr>
            </w:pPr>
            <w:r w:rsidRPr="00896BC3">
              <w:rPr>
                <w:rFonts w:ascii="Arial" w:hAnsi="Arial" w:cs="Arial"/>
              </w:rPr>
              <w:t>Elected</w:t>
            </w:r>
            <w:r w:rsidRPr="00896BC3">
              <w:rPr>
                <w:rFonts w:ascii="Arial" w:hAnsi="Arial" w:cs="Arial"/>
                <w:spacing w:val="-4"/>
              </w:rPr>
              <w:t xml:space="preserve"> </w:t>
            </w:r>
            <w:r w:rsidRPr="00896BC3">
              <w:rPr>
                <w:rFonts w:ascii="Arial" w:hAnsi="Arial" w:cs="Arial"/>
                <w:spacing w:val="-2"/>
              </w:rPr>
              <w:t>from 1st April 2024</w:t>
            </w:r>
          </w:p>
        </w:tc>
        <w:tc>
          <w:tcPr>
            <w:tcW w:w="2561" w:type="dxa"/>
            <w:tcMar>
              <w:left w:w="170" w:type="dxa"/>
              <w:right w:w="170" w:type="dxa"/>
            </w:tcMar>
            <w:vAlign w:val="center"/>
          </w:tcPr>
          <w:p w14:paraId="24E450D6" w14:textId="410C01CD" w:rsidR="00F64B88" w:rsidRPr="00896BC3" w:rsidRDefault="00D51D15" w:rsidP="00E4293F">
            <w:pPr>
              <w:widowControl w:val="0"/>
              <w:spacing w:before="60" w:after="60" w:line="240" w:lineRule="auto"/>
              <w:jc w:val="center"/>
              <w:rPr>
                <w:rFonts w:ascii="Arial" w:hAnsi="Arial" w:cs="Arial"/>
              </w:rPr>
            </w:pPr>
            <w:r w:rsidRPr="00896BC3">
              <w:rPr>
                <w:rFonts w:ascii="Arial" w:hAnsi="Arial" w:cs="Arial"/>
              </w:rPr>
              <w:t>8 out of 8</w:t>
            </w:r>
          </w:p>
        </w:tc>
      </w:tr>
      <w:tr w:rsidR="00F64B88" w:rsidRPr="00896BC3" w14:paraId="087A0D5E" w14:textId="77777777" w:rsidTr="00944BD0">
        <w:trPr>
          <w:trHeight w:val="508"/>
          <w:jc w:val="center"/>
        </w:trPr>
        <w:tc>
          <w:tcPr>
            <w:tcW w:w="4291" w:type="dxa"/>
            <w:tcMar>
              <w:left w:w="170" w:type="dxa"/>
              <w:right w:w="170" w:type="dxa"/>
            </w:tcMar>
            <w:vAlign w:val="center"/>
          </w:tcPr>
          <w:p w14:paraId="581CCAC9" w14:textId="77777777" w:rsidR="00E4293F" w:rsidRDefault="00F64B88" w:rsidP="004B28AC">
            <w:pPr>
              <w:widowControl w:val="0"/>
              <w:spacing w:before="60" w:after="60" w:line="240" w:lineRule="auto"/>
              <w:rPr>
                <w:rFonts w:ascii="Arial" w:hAnsi="Arial" w:cs="Arial"/>
              </w:rPr>
            </w:pPr>
            <w:r w:rsidRPr="00896BC3">
              <w:rPr>
                <w:rFonts w:ascii="Arial" w:hAnsi="Arial" w:cs="Arial"/>
              </w:rPr>
              <w:t xml:space="preserve">Robert Goldstein </w:t>
            </w:r>
          </w:p>
          <w:p w14:paraId="1D6C9D39" w14:textId="4233CBC3" w:rsidR="00F64B88" w:rsidRPr="00896BC3" w:rsidRDefault="00F64B88" w:rsidP="004B28AC">
            <w:pPr>
              <w:widowControl w:val="0"/>
              <w:spacing w:before="60" w:after="60" w:line="240" w:lineRule="auto"/>
              <w:rPr>
                <w:rFonts w:ascii="Arial" w:hAnsi="Arial" w:cs="Arial"/>
              </w:rPr>
            </w:pPr>
            <w:r w:rsidRPr="00896BC3">
              <w:rPr>
                <w:rFonts w:ascii="Arial" w:hAnsi="Arial" w:cs="Arial"/>
              </w:rPr>
              <w:t xml:space="preserve">(Public: North Central London) </w:t>
            </w:r>
          </w:p>
        </w:tc>
        <w:tc>
          <w:tcPr>
            <w:tcW w:w="3222" w:type="dxa"/>
            <w:tcMar>
              <w:left w:w="170" w:type="dxa"/>
              <w:right w:w="170" w:type="dxa"/>
            </w:tcMar>
            <w:vAlign w:val="center"/>
          </w:tcPr>
          <w:p w14:paraId="45D0BA27" w14:textId="3EFC6C2B" w:rsidR="00F64B88" w:rsidRPr="00896BC3" w:rsidRDefault="00C05C4C" w:rsidP="00E4293F">
            <w:pPr>
              <w:widowControl w:val="0"/>
              <w:spacing w:before="60" w:after="60" w:line="240" w:lineRule="auto"/>
              <w:rPr>
                <w:rFonts w:ascii="Arial" w:hAnsi="Arial" w:cs="Arial"/>
              </w:rPr>
            </w:pPr>
            <w:r w:rsidRPr="00896BC3">
              <w:rPr>
                <w:rFonts w:ascii="Arial" w:hAnsi="Arial" w:cs="Arial"/>
              </w:rPr>
              <w:t>Elected 28 March 2022 (2 years) elected to NCL from 1st April 2024</w:t>
            </w:r>
          </w:p>
        </w:tc>
        <w:tc>
          <w:tcPr>
            <w:tcW w:w="2561" w:type="dxa"/>
            <w:tcMar>
              <w:left w:w="170" w:type="dxa"/>
              <w:right w:w="170" w:type="dxa"/>
            </w:tcMar>
            <w:vAlign w:val="center"/>
          </w:tcPr>
          <w:p w14:paraId="6AD85677" w14:textId="5C97BEA2" w:rsidR="00F64B88" w:rsidRPr="00896BC3" w:rsidRDefault="00837B47" w:rsidP="00E4293F">
            <w:pPr>
              <w:widowControl w:val="0"/>
              <w:spacing w:before="60" w:after="60" w:line="240" w:lineRule="auto"/>
              <w:jc w:val="center"/>
              <w:rPr>
                <w:rFonts w:ascii="Arial" w:hAnsi="Arial" w:cs="Arial"/>
              </w:rPr>
            </w:pPr>
            <w:r w:rsidRPr="00896BC3">
              <w:rPr>
                <w:rFonts w:ascii="Arial" w:hAnsi="Arial" w:cs="Arial"/>
              </w:rPr>
              <w:t>4</w:t>
            </w:r>
            <w:r w:rsidR="00D51D15" w:rsidRPr="00896BC3">
              <w:rPr>
                <w:rFonts w:ascii="Arial" w:hAnsi="Arial" w:cs="Arial"/>
              </w:rPr>
              <w:t xml:space="preserve"> out of 8</w:t>
            </w:r>
          </w:p>
        </w:tc>
      </w:tr>
      <w:tr w:rsidR="00F64B88" w:rsidRPr="00896BC3" w14:paraId="402248D2" w14:textId="77777777" w:rsidTr="00944BD0">
        <w:trPr>
          <w:trHeight w:val="508"/>
          <w:jc w:val="center"/>
        </w:trPr>
        <w:tc>
          <w:tcPr>
            <w:tcW w:w="4291" w:type="dxa"/>
            <w:tcMar>
              <w:left w:w="170" w:type="dxa"/>
              <w:right w:w="170" w:type="dxa"/>
            </w:tcMar>
            <w:vAlign w:val="center"/>
          </w:tcPr>
          <w:p w14:paraId="0EA9A03F" w14:textId="77777777" w:rsidR="00E4293F" w:rsidRDefault="00F64B88" w:rsidP="004B28AC">
            <w:pPr>
              <w:widowControl w:val="0"/>
              <w:spacing w:before="60" w:after="60" w:line="240" w:lineRule="auto"/>
              <w:rPr>
                <w:rFonts w:ascii="Arial" w:hAnsi="Arial" w:cs="Arial"/>
              </w:rPr>
            </w:pPr>
            <w:r w:rsidRPr="00896BC3">
              <w:rPr>
                <w:rFonts w:ascii="Arial" w:hAnsi="Arial" w:cs="Arial"/>
              </w:rPr>
              <w:t xml:space="preserve">Allan MacCarthy </w:t>
            </w:r>
          </w:p>
          <w:p w14:paraId="354DB03E" w14:textId="4789DB29" w:rsidR="00F64B88" w:rsidRPr="00896BC3" w:rsidRDefault="00F64B88" w:rsidP="004B28AC">
            <w:pPr>
              <w:widowControl w:val="0"/>
              <w:spacing w:before="60" w:after="60" w:line="240" w:lineRule="auto"/>
              <w:rPr>
                <w:rFonts w:ascii="Arial" w:hAnsi="Arial" w:cs="Arial"/>
                <w:spacing w:val="-2"/>
              </w:rPr>
            </w:pPr>
            <w:r w:rsidRPr="00896BC3">
              <w:rPr>
                <w:rFonts w:ascii="Arial" w:hAnsi="Arial" w:cs="Arial"/>
              </w:rPr>
              <w:t xml:space="preserve">(Public: South East London) </w:t>
            </w:r>
            <w:r w:rsidRPr="00896BC3">
              <w:rPr>
                <w:rFonts w:ascii="Arial" w:hAnsi="Arial" w:cs="Arial"/>
                <w:spacing w:val="-2"/>
              </w:rPr>
              <w:t xml:space="preserve">Vice-chair </w:t>
            </w:r>
          </w:p>
        </w:tc>
        <w:tc>
          <w:tcPr>
            <w:tcW w:w="3222" w:type="dxa"/>
            <w:tcMar>
              <w:left w:w="170" w:type="dxa"/>
              <w:right w:w="170" w:type="dxa"/>
            </w:tcMar>
            <w:vAlign w:val="center"/>
          </w:tcPr>
          <w:p w14:paraId="6999F9D3" w14:textId="472B0DA9" w:rsidR="00F64B88" w:rsidRPr="00896BC3" w:rsidRDefault="00C05C4C" w:rsidP="00E4293F">
            <w:pPr>
              <w:widowControl w:val="0"/>
              <w:spacing w:before="60" w:after="60" w:line="240" w:lineRule="auto"/>
              <w:rPr>
                <w:rFonts w:ascii="Arial" w:hAnsi="Arial" w:cs="Arial"/>
              </w:rPr>
            </w:pPr>
            <w:r w:rsidRPr="00896BC3">
              <w:rPr>
                <w:rFonts w:ascii="Arial" w:hAnsi="Arial" w:cs="Arial"/>
              </w:rPr>
              <w:t>Elected 28 March 2022</w:t>
            </w:r>
          </w:p>
        </w:tc>
        <w:tc>
          <w:tcPr>
            <w:tcW w:w="2561" w:type="dxa"/>
            <w:tcMar>
              <w:left w:w="170" w:type="dxa"/>
              <w:right w:w="170" w:type="dxa"/>
            </w:tcMar>
            <w:vAlign w:val="center"/>
          </w:tcPr>
          <w:p w14:paraId="006F126B" w14:textId="3DF15A22" w:rsidR="00F64B88" w:rsidRPr="00896BC3" w:rsidRDefault="00D51D15" w:rsidP="00E4293F">
            <w:pPr>
              <w:widowControl w:val="0"/>
              <w:spacing w:before="60" w:after="60" w:line="240" w:lineRule="auto"/>
              <w:jc w:val="center"/>
              <w:rPr>
                <w:rFonts w:ascii="Arial" w:hAnsi="Arial" w:cs="Arial"/>
              </w:rPr>
            </w:pPr>
            <w:r w:rsidRPr="00896BC3">
              <w:rPr>
                <w:rFonts w:ascii="Arial" w:hAnsi="Arial" w:cs="Arial"/>
              </w:rPr>
              <w:t>8 out of 8</w:t>
            </w:r>
          </w:p>
        </w:tc>
      </w:tr>
      <w:tr w:rsidR="00F64B88" w:rsidRPr="00896BC3" w14:paraId="579603DD" w14:textId="77777777" w:rsidTr="00944BD0">
        <w:trPr>
          <w:trHeight w:val="508"/>
          <w:jc w:val="center"/>
        </w:trPr>
        <w:tc>
          <w:tcPr>
            <w:tcW w:w="4291" w:type="dxa"/>
            <w:tcMar>
              <w:left w:w="170" w:type="dxa"/>
              <w:right w:w="170" w:type="dxa"/>
            </w:tcMar>
            <w:vAlign w:val="center"/>
          </w:tcPr>
          <w:p w14:paraId="57CCCC7A" w14:textId="77777777" w:rsidR="00E4293F" w:rsidRDefault="00F64B88" w:rsidP="004B28AC">
            <w:pPr>
              <w:widowControl w:val="0"/>
              <w:spacing w:before="60" w:after="60" w:line="240" w:lineRule="auto"/>
              <w:rPr>
                <w:rFonts w:ascii="Arial" w:hAnsi="Arial" w:cs="Arial"/>
              </w:rPr>
            </w:pPr>
            <w:r w:rsidRPr="00896BC3">
              <w:rPr>
                <w:rFonts w:ascii="Arial" w:hAnsi="Arial" w:cs="Arial"/>
              </w:rPr>
              <w:t xml:space="preserve">Naga Subramanian </w:t>
            </w:r>
          </w:p>
          <w:p w14:paraId="01FECFDA" w14:textId="1C753707" w:rsidR="00F64B88" w:rsidRPr="00896BC3" w:rsidRDefault="00F64B88" w:rsidP="004B28AC">
            <w:pPr>
              <w:widowControl w:val="0"/>
              <w:spacing w:before="60" w:after="60" w:line="240" w:lineRule="auto"/>
              <w:rPr>
                <w:rFonts w:ascii="Arial" w:hAnsi="Arial" w:cs="Arial"/>
              </w:rPr>
            </w:pPr>
            <w:r w:rsidRPr="00896BC3">
              <w:rPr>
                <w:rFonts w:ascii="Arial" w:hAnsi="Arial" w:cs="Arial"/>
              </w:rPr>
              <w:t xml:space="preserve">(Public: South East London) </w:t>
            </w:r>
          </w:p>
        </w:tc>
        <w:tc>
          <w:tcPr>
            <w:tcW w:w="3222" w:type="dxa"/>
            <w:tcMar>
              <w:left w:w="170" w:type="dxa"/>
              <w:right w:w="170" w:type="dxa"/>
            </w:tcMar>
            <w:vAlign w:val="center"/>
          </w:tcPr>
          <w:p w14:paraId="7523A629" w14:textId="5F3FC1F8" w:rsidR="00F64B88" w:rsidRPr="00896BC3" w:rsidRDefault="00C05C4C" w:rsidP="00E4293F">
            <w:pPr>
              <w:widowControl w:val="0"/>
              <w:spacing w:before="60" w:after="60" w:line="240" w:lineRule="auto"/>
              <w:rPr>
                <w:rFonts w:ascii="Arial" w:hAnsi="Arial" w:cs="Arial"/>
              </w:rPr>
            </w:pPr>
            <w:r w:rsidRPr="00896BC3">
              <w:rPr>
                <w:rFonts w:ascii="Arial" w:hAnsi="Arial" w:cs="Arial"/>
              </w:rPr>
              <w:t>Elected</w:t>
            </w:r>
            <w:r w:rsidRPr="00896BC3">
              <w:rPr>
                <w:rFonts w:ascii="Arial" w:hAnsi="Arial" w:cs="Arial"/>
                <w:spacing w:val="-9"/>
              </w:rPr>
              <w:t xml:space="preserve"> </w:t>
            </w:r>
            <w:r w:rsidRPr="00896BC3">
              <w:rPr>
                <w:rFonts w:ascii="Arial" w:hAnsi="Arial" w:cs="Arial"/>
              </w:rPr>
              <w:t>1st April 2024</w:t>
            </w:r>
          </w:p>
        </w:tc>
        <w:tc>
          <w:tcPr>
            <w:tcW w:w="2561" w:type="dxa"/>
            <w:tcMar>
              <w:left w:w="170" w:type="dxa"/>
              <w:right w:w="170" w:type="dxa"/>
            </w:tcMar>
            <w:vAlign w:val="center"/>
          </w:tcPr>
          <w:p w14:paraId="2778926C" w14:textId="3AF6E241" w:rsidR="00F64B88" w:rsidRPr="00896BC3" w:rsidRDefault="00D51D15" w:rsidP="00E4293F">
            <w:pPr>
              <w:widowControl w:val="0"/>
              <w:spacing w:before="60" w:after="60" w:line="240" w:lineRule="auto"/>
              <w:jc w:val="center"/>
              <w:rPr>
                <w:rFonts w:ascii="Arial" w:hAnsi="Arial" w:cs="Arial"/>
              </w:rPr>
            </w:pPr>
            <w:r w:rsidRPr="00896BC3">
              <w:rPr>
                <w:rFonts w:ascii="Arial" w:hAnsi="Arial" w:cs="Arial"/>
              </w:rPr>
              <w:t>8 out of 8</w:t>
            </w:r>
          </w:p>
        </w:tc>
      </w:tr>
      <w:tr w:rsidR="00F64B88" w:rsidRPr="00896BC3" w14:paraId="0855F8DD" w14:textId="77777777" w:rsidTr="00944BD0">
        <w:trPr>
          <w:trHeight w:val="508"/>
          <w:jc w:val="center"/>
        </w:trPr>
        <w:tc>
          <w:tcPr>
            <w:tcW w:w="4291" w:type="dxa"/>
            <w:tcMar>
              <w:left w:w="170" w:type="dxa"/>
              <w:right w:w="170" w:type="dxa"/>
            </w:tcMar>
            <w:vAlign w:val="center"/>
          </w:tcPr>
          <w:p w14:paraId="6B777552" w14:textId="77777777" w:rsidR="00E4293F" w:rsidRDefault="00F64B88" w:rsidP="004B28AC">
            <w:pPr>
              <w:widowControl w:val="0"/>
              <w:spacing w:before="60" w:after="60" w:line="240" w:lineRule="auto"/>
              <w:rPr>
                <w:rFonts w:ascii="Arial" w:hAnsi="Arial" w:cs="Arial"/>
                <w:spacing w:val="-10"/>
              </w:rPr>
            </w:pPr>
            <w:r w:rsidRPr="00896BC3">
              <w:rPr>
                <w:rFonts w:ascii="Arial" w:hAnsi="Arial" w:cs="Arial"/>
              </w:rPr>
              <w:t>John</w:t>
            </w:r>
            <w:r w:rsidRPr="00896BC3">
              <w:rPr>
                <w:rFonts w:ascii="Arial" w:hAnsi="Arial" w:cs="Arial"/>
                <w:spacing w:val="-7"/>
              </w:rPr>
              <w:t xml:space="preserve"> </w:t>
            </w:r>
            <w:r w:rsidRPr="00896BC3">
              <w:rPr>
                <w:rFonts w:ascii="Arial" w:hAnsi="Arial" w:cs="Arial"/>
              </w:rPr>
              <w:t>Russell</w:t>
            </w:r>
            <w:r w:rsidRPr="00896BC3">
              <w:rPr>
                <w:rFonts w:ascii="Arial" w:hAnsi="Arial" w:cs="Arial"/>
                <w:spacing w:val="-10"/>
              </w:rPr>
              <w:t xml:space="preserve"> </w:t>
            </w:r>
          </w:p>
          <w:p w14:paraId="30CFA158" w14:textId="66CD425A" w:rsidR="00F64B88" w:rsidRPr="00896BC3" w:rsidRDefault="00F64B88" w:rsidP="004B28AC">
            <w:pPr>
              <w:widowControl w:val="0"/>
              <w:spacing w:before="60" w:after="60" w:line="240" w:lineRule="auto"/>
              <w:rPr>
                <w:rFonts w:ascii="Arial" w:hAnsi="Arial" w:cs="Arial"/>
              </w:rPr>
            </w:pPr>
            <w:r w:rsidRPr="00896BC3">
              <w:rPr>
                <w:rFonts w:ascii="Arial" w:hAnsi="Arial" w:cs="Arial"/>
              </w:rPr>
              <w:t>(Public: North East London</w:t>
            </w:r>
            <w:r w:rsidRPr="00896BC3">
              <w:rPr>
                <w:rFonts w:ascii="Arial" w:hAnsi="Arial" w:cs="Arial"/>
                <w:spacing w:val="-7"/>
              </w:rPr>
              <w:t xml:space="preserve"> </w:t>
            </w:r>
            <w:r w:rsidRPr="00896BC3">
              <w:rPr>
                <w:rFonts w:ascii="Arial" w:hAnsi="Arial" w:cs="Arial"/>
              </w:rPr>
              <w:t>and</w:t>
            </w:r>
            <w:r w:rsidRPr="00896BC3">
              <w:rPr>
                <w:rFonts w:ascii="Arial" w:hAnsi="Arial" w:cs="Arial"/>
                <w:spacing w:val="-11"/>
              </w:rPr>
              <w:t xml:space="preserve"> </w:t>
            </w:r>
            <w:r w:rsidRPr="00896BC3">
              <w:rPr>
                <w:rFonts w:ascii="Arial" w:hAnsi="Arial" w:cs="Arial"/>
              </w:rPr>
              <w:t xml:space="preserve">Essex) </w:t>
            </w:r>
          </w:p>
        </w:tc>
        <w:tc>
          <w:tcPr>
            <w:tcW w:w="3222" w:type="dxa"/>
            <w:tcMar>
              <w:left w:w="170" w:type="dxa"/>
              <w:right w:w="170" w:type="dxa"/>
            </w:tcMar>
            <w:vAlign w:val="center"/>
          </w:tcPr>
          <w:p w14:paraId="6E280B27" w14:textId="5C1078E6" w:rsidR="00F64B88" w:rsidRPr="00896BC3" w:rsidRDefault="00C05C4C" w:rsidP="00E4293F">
            <w:pPr>
              <w:widowControl w:val="0"/>
              <w:spacing w:before="60" w:after="60" w:line="240" w:lineRule="auto"/>
              <w:rPr>
                <w:rFonts w:ascii="Arial" w:hAnsi="Arial" w:cs="Arial"/>
              </w:rPr>
            </w:pPr>
            <w:r w:rsidRPr="00896BC3">
              <w:rPr>
                <w:rFonts w:ascii="Arial" w:hAnsi="Arial" w:cs="Arial"/>
              </w:rPr>
              <w:t>Elected 28 March 2022</w:t>
            </w:r>
          </w:p>
        </w:tc>
        <w:tc>
          <w:tcPr>
            <w:tcW w:w="2561" w:type="dxa"/>
            <w:tcMar>
              <w:left w:w="170" w:type="dxa"/>
              <w:right w:w="170" w:type="dxa"/>
            </w:tcMar>
            <w:vAlign w:val="center"/>
          </w:tcPr>
          <w:p w14:paraId="286D68B0" w14:textId="14337668" w:rsidR="00F64B88" w:rsidRPr="00896BC3" w:rsidRDefault="00EB537D" w:rsidP="00E4293F">
            <w:pPr>
              <w:widowControl w:val="0"/>
              <w:spacing w:before="60" w:after="60" w:line="240" w:lineRule="auto"/>
              <w:jc w:val="center"/>
              <w:rPr>
                <w:rFonts w:ascii="Arial" w:hAnsi="Arial" w:cs="Arial"/>
              </w:rPr>
            </w:pPr>
            <w:r w:rsidRPr="00896BC3">
              <w:rPr>
                <w:rFonts w:ascii="Arial" w:hAnsi="Arial" w:cs="Arial"/>
              </w:rPr>
              <w:t>7 out of 8</w:t>
            </w:r>
          </w:p>
        </w:tc>
      </w:tr>
      <w:tr w:rsidR="00F64B88" w:rsidRPr="00896BC3" w14:paraId="421F73E4" w14:textId="77777777" w:rsidTr="00944BD0">
        <w:trPr>
          <w:trHeight w:val="508"/>
          <w:jc w:val="center"/>
        </w:trPr>
        <w:tc>
          <w:tcPr>
            <w:tcW w:w="4291" w:type="dxa"/>
            <w:tcMar>
              <w:left w:w="170" w:type="dxa"/>
              <w:right w:w="170" w:type="dxa"/>
            </w:tcMar>
            <w:vAlign w:val="center"/>
          </w:tcPr>
          <w:p w14:paraId="113C05D5" w14:textId="77777777" w:rsidR="00E4293F" w:rsidRDefault="00F64B88" w:rsidP="004B28AC">
            <w:pPr>
              <w:widowControl w:val="0"/>
              <w:spacing w:before="60" w:after="60" w:line="240" w:lineRule="auto"/>
              <w:rPr>
                <w:rFonts w:ascii="Arial" w:hAnsi="Arial" w:cs="Arial"/>
                <w:spacing w:val="-10"/>
              </w:rPr>
            </w:pPr>
            <w:r w:rsidRPr="00896BC3">
              <w:rPr>
                <w:rFonts w:ascii="Arial" w:hAnsi="Arial" w:cs="Arial"/>
              </w:rPr>
              <w:t>Sean Cooke</w:t>
            </w:r>
            <w:r w:rsidRPr="00896BC3">
              <w:rPr>
                <w:rFonts w:ascii="Arial" w:hAnsi="Arial" w:cs="Arial"/>
                <w:spacing w:val="-10"/>
              </w:rPr>
              <w:t xml:space="preserve"> </w:t>
            </w:r>
          </w:p>
          <w:p w14:paraId="1FA9D0F6" w14:textId="60DCC9F1" w:rsidR="00F64B88" w:rsidRPr="00896BC3" w:rsidRDefault="00F64B88" w:rsidP="004B28AC">
            <w:pPr>
              <w:widowControl w:val="0"/>
              <w:spacing w:before="60" w:after="60" w:line="240" w:lineRule="auto"/>
              <w:rPr>
                <w:rFonts w:ascii="Arial" w:hAnsi="Arial" w:cs="Arial"/>
              </w:rPr>
            </w:pPr>
            <w:r w:rsidRPr="00896BC3">
              <w:rPr>
                <w:rFonts w:ascii="Arial" w:hAnsi="Arial" w:cs="Arial"/>
              </w:rPr>
              <w:t>(Public: North East London</w:t>
            </w:r>
            <w:r w:rsidRPr="00896BC3">
              <w:rPr>
                <w:rFonts w:ascii="Arial" w:hAnsi="Arial" w:cs="Arial"/>
                <w:spacing w:val="-7"/>
              </w:rPr>
              <w:t xml:space="preserve"> </w:t>
            </w:r>
            <w:r w:rsidRPr="00896BC3">
              <w:rPr>
                <w:rFonts w:ascii="Arial" w:hAnsi="Arial" w:cs="Arial"/>
              </w:rPr>
              <w:t>and</w:t>
            </w:r>
            <w:r w:rsidRPr="00896BC3">
              <w:rPr>
                <w:rFonts w:ascii="Arial" w:hAnsi="Arial" w:cs="Arial"/>
                <w:spacing w:val="-11"/>
              </w:rPr>
              <w:t xml:space="preserve"> </w:t>
            </w:r>
            <w:r w:rsidRPr="00896BC3">
              <w:rPr>
                <w:rFonts w:ascii="Arial" w:hAnsi="Arial" w:cs="Arial"/>
              </w:rPr>
              <w:t xml:space="preserve">Essex) </w:t>
            </w:r>
          </w:p>
        </w:tc>
        <w:tc>
          <w:tcPr>
            <w:tcW w:w="3222" w:type="dxa"/>
            <w:tcMar>
              <w:left w:w="170" w:type="dxa"/>
              <w:right w:w="170" w:type="dxa"/>
            </w:tcMar>
            <w:vAlign w:val="center"/>
          </w:tcPr>
          <w:p w14:paraId="7D8800CB" w14:textId="746EF793" w:rsidR="00F64B88" w:rsidRPr="00896BC3" w:rsidRDefault="00C05C4C" w:rsidP="00E4293F">
            <w:pPr>
              <w:widowControl w:val="0"/>
              <w:spacing w:before="60" w:after="60" w:line="240" w:lineRule="auto"/>
              <w:rPr>
                <w:rFonts w:ascii="Arial" w:hAnsi="Arial" w:cs="Arial"/>
              </w:rPr>
            </w:pPr>
            <w:r w:rsidRPr="00896BC3">
              <w:rPr>
                <w:rFonts w:ascii="Arial" w:hAnsi="Arial" w:cs="Arial"/>
              </w:rPr>
              <w:t xml:space="preserve">Elected </w:t>
            </w:r>
            <w:r w:rsidR="00837B47" w:rsidRPr="00896BC3">
              <w:rPr>
                <w:rFonts w:ascii="Arial" w:hAnsi="Arial" w:cs="Arial"/>
              </w:rPr>
              <w:t>28 March 2024</w:t>
            </w:r>
          </w:p>
        </w:tc>
        <w:tc>
          <w:tcPr>
            <w:tcW w:w="2561" w:type="dxa"/>
            <w:tcMar>
              <w:left w:w="170" w:type="dxa"/>
              <w:right w:w="170" w:type="dxa"/>
            </w:tcMar>
            <w:vAlign w:val="center"/>
          </w:tcPr>
          <w:p w14:paraId="50C21EAB" w14:textId="2BF8E622" w:rsidR="00F64B88" w:rsidRPr="00896BC3" w:rsidRDefault="00EB537D" w:rsidP="00E4293F">
            <w:pPr>
              <w:widowControl w:val="0"/>
              <w:spacing w:before="60" w:after="60" w:line="240" w:lineRule="auto"/>
              <w:jc w:val="center"/>
              <w:rPr>
                <w:rFonts w:ascii="Arial" w:hAnsi="Arial" w:cs="Arial"/>
              </w:rPr>
            </w:pPr>
            <w:r w:rsidRPr="00896BC3">
              <w:rPr>
                <w:rFonts w:ascii="Arial" w:hAnsi="Arial" w:cs="Arial"/>
              </w:rPr>
              <w:t>0 out of 8</w:t>
            </w:r>
          </w:p>
        </w:tc>
      </w:tr>
      <w:tr w:rsidR="00F64B88" w:rsidRPr="00896BC3" w14:paraId="4433922C" w14:textId="77777777" w:rsidTr="00944BD0">
        <w:trPr>
          <w:trHeight w:val="503"/>
          <w:jc w:val="center"/>
        </w:trPr>
        <w:tc>
          <w:tcPr>
            <w:tcW w:w="4291" w:type="dxa"/>
            <w:tcMar>
              <w:left w:w="170" w:type="dxa"/>
              <w:right w:w="170" w:type="dxa"/>
            </w:tcMar>
            <w:vAlign w:val="center"/>
          </w:tcPr>
          <w:p w14:paraId="3087A99D" w14:textId="77777777" w:rsidR="00E4293F" w:rsidRDefault="00F64B88" w:rsidP="004B28AC">
            <w:pPr>
              <w:widowControl w:val="0"/>
              <w:spacing w:before="60" w:after="60" w:line="240" w:lineRule="auto"/>
              <w:rPr>
                <w:rFonts w:ascii="Arial" w:hAnsi="Arial" w:cs="Arial"/>
              </w:rPr>
            </w:pPr>
            <w:r w:rsidRPr="00896BC3">
              <w:rPr>
                <w:rFonts w:ascii="Arial" w:hAnsi="Arial" w:cs="Arial"/>
              </w:rPr>
              <w:t xml:space="preserve">Emmanuel Zuridis </w:t>
            </w:r>
          </w:p>
          <w:p w14:paraId="0E90E4F2" w14:textId="46B889B4" w:rsidR="00F64B88" w:rsidRPr="00896BC3" w:rsidRDefault="00F64B88" w:rsidP="004B28AC">
            <w:pPr>
              <w:widowControl w:val="0"/>
              <w:spacing w:before="60" w:after="60" w:line="240" w:lineRule="auto"/>
              <w:rPr>
                <w:rFonts w:ascii="Arial" w:hAnsi="Arial" w:cs="Arial"/>
              </w:rPr>
            </w:pPr>
            <w:r w:rsidRPr="00896BC3">
              <w:rPr>
                <w:rFonts w:ascii="Arial" w:hAnsi="Arial" w:cs="Arial"/>
              </w:rPr>
              <w:t xml:space="preserve">(Public South West London) </w:t>
            </w:r>
          </w:p>
        </w:tc>
        <w:tc>
          <w:tcPr>
            <w:tcW w:w="3222" w:type="dxa"/>
            <w:tcMar>
              <w:left w:w="170" w:type="dxa"/>
              <w:right w:w="170" w:type="dxa"/>
            </w:tcMar>
            <w:vAlign w:val="center"/>
          </w:tcPr>
          <w:p w14:paraId="040C625B" w14:textId="42A9D5E1" w:rsidR="00F64B88" w:rsidRPr="00896BC3" w:rsidRDefault="00C05C4C" w:rsidP="00E4293F">
            <w:pPr>
              <w:widowControl w:val="0"/>
              <w:spacing w:before="60" w:after="60" w:line="240" w:lineRule="auto"/>
              <w:rPr>
                <w:rFonts w:ascii="Arial" w:hAnsi="Arial" w:cs="Arial"/>
              </w:rPr>
            </w:pPr>
            <w:r w:rsidRPr="00896BC3">
              <w:rPr>
                <w:rFonts w:ascii="Arial" w:hAnsi="Arial" w:cs="Arial"/>
              </w:rPr>
              <w:t>Elected 28 March 2022</w:t>
            </w:r>
          </w:p>
        </w:tc>
        <w:tc>
          <w:tcPr>
            <w:tcW w:w="2561" w:type="dxa"/>
            <w:tcMar>
              <w:left w:w="170" w:type="dxa"/>
              <w:right w:w="170" w:type="dxa"/>
            </w:tcMar>
            <w:vAlign w:val="center"/>
          </w:tcPr>
          <w:p w14:paraId="67ABC864" w14:textId="79E1C289" w:rsidR="00F64B88" w:rsidRPr="00896BC3" w:rsidRDefault="00837B47" w:rsidP="00E4293F">
            <w:pPr>
              <w:widowControl w:val="0"/>
              <w:spacing w:before="60" w:after="60" w:line="240" w:lineRule="auto"/>
              <w:jc w:val="center"/>
              <w:rPr>
                <w:rFonts w:ascii="Arial" w:hAnsi="Arial" w:cs="Arial"/>
              </w:rPr>
            </w:pPr>
            <w:r w:rsidRPr="00896BC3">
              <w:rPr>
                <w:rFonts w:ascii="Arial" w:hAnsi="Arial" w:cs="Arial"/>
              </w:rPr>
              <w:t>8</w:t>
            </w:r>
            <w:r w:rsidR="00EB537D" w:rsidRPr="00896BC3">
              <w:rPr>
                <w:rFonts w:ascii="Arial" w:hAnsi="Arial" w:cs="Arial"/>
              </w:rPr>
              <w:t xml:space="preserve"> out of 8</w:t>
            </w:r>
          </w:p>
        </w:tc>
      </w:tr>
      <w:tr w:rsidR="00F64B88" w:rsidRPr="00896BC3" w14:paraId="5043E183" w14:textId="77777777" w:rsidTr="00944BD0">
        <w:trPr>
          <w:trHeight w:val="503"/>
          <w:jc w:val="center"/>
        </w:trPr>
        <w:tc>
          <w:tcPr>
            <w:tcW w:w="4291" w:type="dxa"/>
            <w:tcMar>
              <w:left w:w="170" w:type="dxa"/>
              <w:right w:w="170" w:type="dxa"/>
            </w:tcMar>
            <w:vAlign w:val="center"/>
          </w:tcPr>
          <w:p w14:paraId="368398D5" w14:textId="77777777" w:rsidR="00E4293F" w:rsidRDefault="00F64B88" w:rsidP="004B28AC">
            <w:pPr>
              <w:widowControl w:val="0"/>
              <w:spacing w:before="60" w:after="60" w:line="240" w:lineRule="auto"/>
              <w:rPr>
                <w:rFonts w:ascii="Arial" w:hAnsi="Arial" w:cs="Arial"/>
              </w:rPr>
            </w:pPr>
            <w:r w:rsidRPr="00896BC3">
              <w:rPr>
                <w:rFonts w:ascii="Arial" w:hAnsi="Arial" w:cs="Arial"/>
              </w:rPr>
              <w:t xml:space="preserve">Kimberley Jackson </w:t>
            </w:r>
          </w:p>
          <w:p w14:paraId="06083CDB" w14:textId="5F82C31A" w:rsidR="00F64B88" w:rsidRPr="00896BC3" w:rsidRDefault="00F64B88" w:rsidP="004B28AC">
            <w:pPr>
              <w:widowControl w:val="0"/>
              <w:spacing w:before="60" w:after="60" w:line="240" w:lineRule="auto"/>
              <w:rPr>
                <w:rFonts w:ascii="Arial" w:hAnsi="Arial" w:cs="Arial"/>
              </w:rPr>
            </w:pPr>
            <w:r w:rsidRPr="00896BC3">
              <w:rPr>
                <w:rFonts w:ascii="Arial" w:hAnsi="Arial" w:cs="Arial"/>
              </w:rPr>
              <w:t xml:space="preserve">(Public South West London) </w:t>
            </w:r>
          </w:p>
        </w:tc>
        <w:tc>
          <w:tcPr>
            <w:tcW w:w="3222" w:type="dxa"/>
            <w:tcMar>
              <w:left w:w="170" w:type="dxa"/>
              <w:right w:w="170" w:type="dxa"/>
            </w:tcMar>
            <w:vAlign w:val="center"/>
          </w:tcPr>
          <w:p w14:paraId="4B27F959" w14:textId="2915927A" w:rsidR="00F64B88" w:rsidRPr="00896BC3" w:rsidRDefault="00C05C4C" w:rsidP="00E4293F">
            <w:pPr>
              <w:widowControl w:val="0"/>
              <w:spacing w:before="60" w:after="60" w:line="240" w:lineRule="auto"/>
              <w:rPr>
                <w:rFonts w:ascii="Arial" w:hAnsi="Arial" w:cs="Arial"/>
              </w:rPr>
            </w:pPr>
            <w:r w:rsidRPr="00896BC3">
              <w:rPr>
                <w:rFonts w:ascii="Arial" w:hAnsi="Arial" w:cs="Arial"/>
              </w:rPr>
              <w:t>Elected</w:t>
            </w:r>
            <w:r w:rsidRPr="00896BC3">
              <w:rPr>
                <w:rFonts w:ascii="Arial" w:hAnsi="Arial" w:cs="Arial"/>
                <w:spacing w:val="-9"/>
              </w:rPr>
              <w:t xml:space="preserve"> 28 March 2022</w:t>
            </w:r>
          </w:p>
        </w:tc>
        <w:tc>
          <w:tcPr>
            <w:tcW w:w="2561" w:type="dxa"/>
            <w:tcMar>
              <w:left w:w="170" w:type="dxa"/>
              <w:right w:w="170" w:type="dxa"/>
            </w:tcMar>
            <w:vAlign w:val="center"/>
          </w:tcPr>
          <w:p w14:paraId="05134B7E" w14:textId="17F53981" w:rsidR="00F64B88" w:rsidRPr="00896BC3" w:rsidRDefault="00EB537D" w:rsidP="00E4293F">
            <w:pPr>
              <w:widowControl w:val="0"/>
              <w:spacing w:before="60" w:after="60" w:line="240" w:lineRule="auto"/>
              <w:jc w:val="center"/>
              <w:rPr>
                <w:rFonts w:ascii="Arial" w:hAnsi="Arial" w:cs="Arial"/>
              </w:rPr>
            </w:pPr>
            <w:r w:rsidRPr="00896BC3">
              <w:rPr>
                <w:rFonts w:ascii="Arial" w:hAnsi="Arial" w:cs="Arial"/>
              </w:rPr>
              <w:t>7 out of 8</w:t>
            </w:r>
          </w:p>
        </w:tc>
      </w:tr>
      <w:tr w:rsidR="00F64B88" w:rsidRPr="00896BC3" w14:paraId="7A005F7A" w14:textId="77777777" w:rsidTr="00944BD0">
        <w:trPr>
          <w:trHeight w:val="503"/>
          <w:jc w:val="center"/>
        </w:trPr>
        <w:tc>
          <w:tcPr>
            <w:tcW w:w="4291" w:type="dxa"/>
            <w:tcMar>
              <w:left w:w="170" w:type="dxa"/>
              <w:right w:w="170" w:type="dxa"/>
            </w:tcMar>
            <w:vAlign w:val="center"/>
          </w:tcPr>
          <w:p w14:paraId="7BEA8178" w14:textId="77777777" w:rsidR="00E4293F" w:rsidRDefault="00F64B88" w:rsidP="004B28AC">
            <w:pPr>
              <w:widowControl w:val="0"/>
              <w:spacing w:before="60" w:after="60" w:line="240" w:lineRule="auto"/>
              <w:rPr>
                <w:rFonts w:ascii="Arial" w:hAnsi="Arial" w:cs="Arial"/>
                <w:spacing w:val="-11"/>
              </w:rPr>
            </w:pPr>
            <w:r w:rsidRPr="00896BC3">
              <w:rPr>
                <w:rFonts w:ascii="Arial" w:hAnsi="Arial" w:cs="Arial"/>
              </w:rPr>
              <w:t>John</w:t>
            </w:r>
            <w:r w:rsidRPr="00896BC3">
              <w:rPr>
                <w:rFonts w:ascii="Arial" w:hAnsi="Arial" w:cs="Arial"/>
                <w:spacing w:val="-7"/>
              </w:rPr>
              <w:t xml:space="preserve"> </w:t>
            </w:r>
            <w:r w:rsidRPr="00896BC3">
              <w:rPr>
                <w:rFonts w:ascii="Arial" w:hAnsi="Arial" w:cs="Arial"/>
              </w:rPr>
              <w:t>Sloper</w:t>
            </w:r>
            <w:r w:rsidRPr="00896BC3">
              <w:rPr>
                <w:rFonts w:ascii="Arial" w:hAnsi="Arial" w:cs="Arial"/>
                <w:spacing w:val="-11"/>
              </w:rPr>
              <w:t xml:space="preserve"> </w:t>
            </w:r>
          </w:p>
          <w:p w14:paraId="12B6FFFA" w14:textId="718AFBCB" w:rsidR="00F64B88" w:rsidRPr="00896BC3" w:rsidRDefault="00F64B88" w:rsidP="004B28AC">
            <w:pPr>
              <w:widowControl w:val="0"/>
              <w:spacing w:before="60" w:after="60" w:line="240" w:lineRule="auto"/>
              <w:rPr>
                <w:rFonts w:ascii="Arial" w:hAnsi="Arial" w:cs="Arial"/>
              </w:rPr>
            </w:pPr>
            <w:r w:rsidRPr="00896BC3">
              <w:rPr>
                <w:rFonts w:ascii="Arial" w:hAnsi="Arial" w:cs="Arial"/>
              </w:rPr>
              <w:t>(Public: Beds</w:t>
            </w:r>
            <w:r w:rsidRPr="00896BC3">
              <w:rPr>
                <w:rFonts w:ascii="Arial" w:hAnsi="Arial" w:cs="Arial"/>
                <w:spacing w:val="-13"/>
              </w:rPr>
              <w:t xml:space="preserve"> </w:t>
            </w:r>
            <w:r w:rsidRPr="00896BC3">
              <w:rPr>
                <w:rFonts w:ascii="Arial" w:hAnsi="Arial" w:cs="Arial"/>
              </w:rPr>
              <w:t>and</w:t>
            </w:r>
            <w:r w:rsidRPr="00896BC3">
              <w:rPr>
                <w:rFonts w:ascii="Arial" w:hAnsi="Arial" w:cs="Arial"/>
                <w:spacing w:val="-7"/>
              </w:rPr>
              <w:t xml:space="preserve"> </w:t>
            </w:r>
            <w:r w:rsidRPr="00896BC3">
              <w:rPr>
                <w:rFonts w:ascii="Arial" w:hAnsi="Arial" w:cs="Arial"/>
              </w:rPr>
              <w:t xml:space="preserve">Herts) </w:t>
            </w:r>
          </w:p>
        </w:tc>
        <w:tc>
          <w:tcPr>
            <w:tcW w:w="3222" w:type="dxa"/>
            <w:tcMar>
              <w:left w:w="170" w:type="dxa"/>
              <w:right w:w="170" w:type="dxa"/>
            </w:tcMar>
            <w:vAlign w:val="center"/>
          </w:tcPr>
          <w:p w14:paraId="24166D56" w14:textId="5212975F" w:rsidR="00F64B88" w:rsidRPr="00896BC3" w:rsidRDefault="00C05C4C" w:rsidP="00E4293F">
            <w:pPr>
              <w:widowControl w:val="0"/>
              <w:spacing w:before="60" w:after="60" w:line="240" w:lineRule="auto"/>
              <w:rPr>
                <w:rFonts w:ascii="Arial" w:hAnsi="Arial" w:cs="Arial"/>
              </w:rPr>
            </w:pPr>
            <w:r w:rsidRPr="00896BC3">
              <w:rPr>
                <w:rFonts w:ascii="Arial" w:hAnsi="Arial" w:cs="Arial"/>
              </w:rPr>
              <w:t>Elected</w:t>
            </w:r>
            <w:r w:rsidRPr="00896BC3">
              <w:rPr>
                <w:rFonts w:ascii="Arial" w:hAnsi="Arial" w:cs="Arial"/>
                <w:spacing w:val="-4"/>
              </w:rPr>
              <w:t xml:space="preserve"> 28 March 2022</w:t>
            </w:r>
          </w:p>
        </w:tc>
        <w:tc>
          <w:tcPr>
            <w:tcW w:w="2561" w:type="dxa"/>
            <w:tcMar>
              <w:left w:w="170" w:type="dxa"/>
              <w:right w:w="170" w:type="dxa"/>
            </w:tcMar>
            <w:vAlign w:val="center"/>
          </w:tcPr>
          <w:p w14:paraId="1186C355" w14:textId="31A9D1EE" w:rsidR="00F64B88" w:rsidRPr="00896BC3" w:rsidRDefault="00EB537D" w:rsidP="00E4293F">
            <w:pPr>
              <w:widowControl w:val="0"/>
              <w:spacing w:before="60" w:after="60" w:line="240" w:lineRule="auto"/>
              <w:jc w:val="center"/>
              <w:rPr>
                <w:rFonts w:ascii="Arial" w:hAnsi="Arial" w:cs="Arial"/>
              </w:rPr>
            </w:pPr>
            <w:r w:rsidRPr="00896BC3">
              <w:rPr>
                <w:rFonts w:ascii="Arial" w:hAnsi="Arial" w:cs="Arial"/>
              </w:rPr>
              <w:t>5 out of 5</w:t>
            </w:r>
          </w:p>
        </w:tc>
      </w:tr>
      <w:tr w:rsidR="00F64B88" w:rsidRPr="00896BC3" w14:paraId="29EB99BF" w14:textId="77777777" w:rsidTr="00944BD0">
        <w:trPr>
          <w:trHeight w:val="503"/>
          <w:jc w:val="center"/>
        </w:trPr>
        <w:tc>
          <w:tcPr>
            <w:tcW w:w="4291" w:type="dxa"/>
            <w:tcMar>
              <w:left w:w="170" w:type="dxa"/>
              <w:right w:w="170" w:type="dxa"/>
            </w:tcMar>
            <w:vAlign w:val="center"/>
          </w:tcPr>
          <w:p w14:paraId="3A38D9CA" w14:textId="77777777" w:rsidR="00E4293F" w:rsidRDefault="00F64B88" w:rsidP="004B28AC">
            <w:pPr>
              <w:widowControl w:val="0"/>
              <w:spacing w:before="60" w:after="60" w:line="240" w:lineRule="auto"/>
              <w:rPr>
                <w:rFonts w:ascii="Arial" w:hAnsi="Arial" w:cs="Arial"/>
                <w:spacing w:val="-11"/>
              </w:rPr>
            </w:pPr>
            <w:r w:rsidRPr="00896BC3">
              <w:rPr>
                <w:rFonts w:ascii="Arial" w:hAnsi="Arial" w:cs="Arial"/>
              </w:rPr>
              <w:lastRenderedPageBreak/>
              <w:t>Margaret Connor</w:t>
            </w:r>
            <w:r w:rsidRPr="00896BC3">
              <w:rPr>
                <w:rFonts w:ascii="Arial" w:hAnsi="Arial" w:cs="Arial"/>
                <w:spacing w:val="-11"/>
              </w:rPr>
              <w:t xml:space="preserve"> </w:t>
            </w:r>
          </w:p>
          <w:p w14:paraId="7B5BD616" w14:textId="6E75D9FE" w:rsidR="00F64B88" w:rsidRPr="00896BC3" w:rsidRDefault="00F64B88" w:rsidP="004B28AC">
            <w:pPr>
              <w:widowControl w:val="0"/>
              <w:spacing w:before="60" w:after="60" w:line="240" w:lineRule="auto"/>
              <w:rPr>
                <w:rFonts w:ascii="Arial" w:hAnsi="Arial" w:cs="Arial"/>
              </w:rPr>
            </w:pPr>
            <w:r w:rsidRPr="00896BC3">
              <w:rPr>
                <w:rFonts w:ascii="Arial" w:hAnsi="Arial" w:cs="Arial"/>
              </w:rPr>
              <w:t>(Public: Beds</w:t>
            </w:r>
            <w:r w:rsidRPr="00896BC3">
              <w:rPr>
                <w:rFonts w:ascii="Arial" w:hAnsi="Arial" w:cs="Arial"/>
                <w:spacing w:val="-13"/>
              </w:rPr>
              <w:t xml:space="preserve"> </w:t>
            </w:r>
            <w:r w:rsidRPr="00896BC3">
              <w:rPr>
                <w:rFonts w:ascii="Arial" w:hAnsi="Arial" w:cs="Arial"/>
              </w:rPr>
              <w:t>and</w:t>
            </w:r>
            <w:r w:rsidRPr="00896BC3">
              <w:rPr>
                <w:rFonts w:ascii="Arial" w:hAnsi="Arial" w:cs="Arial"/>
                <w:spacing w:val="-7"/>
              </w:rPr>
              <w:t xml:space="preserve"> </w:t>
            </w:r>
            <w:r w:rsidRPr="00896BC3">
              <w:rPr>
                <w:rFonts w:ascii="Arial" w:hAnsi="Arial" w:cs="Arial"/>
              </w:rPr>
              <w:t xml:space="preserve">Herts) </w:t>
            </w:r>
          </w:p>
        </w:tc>
        <w:tc>
          <w:tcPr>
            <w:tcW w:w="3222" w:type="dxa"/>
            <w:tcMar>
              <w:left w:w="170" w:type="dxa"/>
              <w:right w:w="170" w:type="dxa"/>
            </w:tcMar>
            <w:vAlign w:val="center"/>
          </w:tcPr>
          <w:p w14:paraId="7C1C1A57" w14:textId="4ED16987" w:rsidR="00F64B88" w:rsidRPr="00896BC3" w:rsidRDefault="00C05C4C" w:rsidP="00E4293F">
            <w:pPr>
              <w:widowControl w:val="0"/>
              <w:spacing w:before="60" w:after="60" w:line="240" w:lineRule="auto"/>
              <w:rPr>
                <w:rFonts w:ascii="Arial" w:hAnsi="Arial" w:cs="Arial"/>
                <w:spacing w:val="-5"/>
              </w:rPr>
            </w:pPr>
            <w:r w:rsidRPr="00896BC3">
              <w:rPr>
                <w:rFonts w:ascii="Arial" w:hAnsi="Arial" w:cs="Arial"/>
              </w:rPr>
              <w:t>Elected</w:t>
            </w:r>
            <w:r w:rsidRPr="00896BC3">
              <w:rPr>
                <w:rFonts w:ascii="Arial" w:hAnsi="Arial" w:cs="Arial"/>
                <w:spacing w:val="-4"/>
              </w:rPr>
              <w:t xml:space="preserve"> </w:t>
            </w:r>
            <w:r w:rsidR="00837B47" w:rsidRPr="00896BC3">
              <w:rPr>
                <w:rFonts w:ascii="Arial" w:hAnsi="Arial" w:cs="Arial"/>
                <w:spacing w:val="-4"/>
              </w:rPr>
              <w:t>27 March 2025</w:t>
            </w:r>
          </w:p>
        </w:tc>
        <w:tc>
          <w:tcPr>
            <w:tcW w:w="2561" w:type="dxa"/>
            <w:tcMar>
              <w:left w:w="170" w:type="dxa"/>
              <w:right w:w="170" w:type="dxa"/>
            </w:tcMar>
            <w:vAlign w:val="center"/>
          </w:tcPr>
          <w:p w14:paraId="0D30F31F" w14:textId="5C4B73F6" w:rsidR="00F64B88" w:rsidRPr="00896BC3" w:rsidRDefault="00EB537D" w:rsidP="00E4293F">
            <w:pPr>
              <w:widowControl w:val="0"/>
              <w:spacing w:before="60" w:after="60" w:line="240" w:lineRule="auto"/>
              <w:jc w:val="center"/>
              <w:rPr>
                <w:rFonts w:ascii="Arial" w:hAnsi="Arial" w:cs="Arial"/>
                <w:spacing w:val="-5"/>
              </w:rPr>
            </w:pPr>
            <w:r w:rsidRPr="00896BC3">
              <w:rPr>
                <w:rFonts w:ascii="Arial" w:hAnsi="Arial" w:cs="Arial"/>
              </w:rPr>
              <w:t>0 out of 8</w:t>
            </w:r>
          </w:p>
        </w:tc>
      </w:tr>
      <w:tr w:rsidR="00F64B88" w:rsidRPr="00896BC3" w14:paraId="30B79BFC" w14:textId="77777777" w:rsidTr="00944BD0">
        <w:trPr>
          <w:trHeight w:val="508"/>
          <w:jc w:val="center"/>
        </w:trPr>
        <w:tc>
          <w:tcPr>
            <w:tcW w:w="4291" w:type="dxa"/>
            <w:tcMar>
              <w:left w:w="170" w:type="dxa"/>
              <w:right w:w="170" w:type="dxa"/>
            </w:tcMar>
            <w:vAlign w:val="center"/>
          </w:tcPr>
          <w:p w14:paraId="730C2496" w14:textId="77777777" w:rsidR="00E4293F" w:rsidRDefault="00F64B88" w:rsidP="004B28AC">
            <w:pPr>
              <w:widowControl w:val="0"/>
              <w:spacing w:before="60" w:after="60" w:line="240" w:lineRule="auto"/>
              <w:rPr>
                <w:rFonts w:ascii="Arial" w:hAnsi="Arial" w:cs="Arial"/>
              </w:rPr>
            </w:pPr>
            <w:r w:rsidRPr="00896BC3">
              <w:rPr>
                <w:rFonts w:ascii="Arial" w:hAnsi="Arial" w:cs="Arial"/>
              </w:rPr>
              <w:t>Vijay</w:t>
            </w:r>
            <w:r w:rsidRPr="00896BC3">
              <w:rPr>
                <w:rFonts w:ascii="Arial" w:hAnsi="Arial" w:cs="Arial"/>
                <w:spacing w:val="-3"/>
              </w:rPr>
              <w:t xml:space="preserve"> </w:t>
            </w:r>
            <w:r w:rsidRPr="00896BC3">
              <w:rPr>
                <w:rFonts w:ascii="Arial" w:hAnsi="Arial" w:cs="Arial"/>
              </w:rPr>
              <w:t xml:space="preserve">Arora </w:t>
            </w:r>
          </w:p>
          <w:p w14:paraId="19D0FB87" w14:textId="3207DF3E" w:rsidR="00F64B88" w:rsidRPr="00896BC3" w:rsidRDefault="00F64B88" w:rsidP="004B28AC">
            <w:pPr>
              <w:widowControl w:val="0"/>
              <w:spacing w:before="60" w:after="60" w:line="240" w:lineRule="auto"/>
              <w:rPr>
                <w:rFonts w:ascii="Arial" w:hAnsi="Arial" w:cs="Arial"/>
              </w:rPr>
            </w:pPr>
            <w:r w:rsidRPr="00896BC3">
              <w:rPr>
                <w:rFonts w:ascii="Arial" w:hAnsi="Arial" w:cs="Arial"/>
                <w:spacing w:val="-4"/>
              </w:rPr>
              <w:t>(Public: North West London)</w:t>
            </w:r>
          </w:p>
        </w:tc>
        <w:tc>
          <w:tcPr>
            <w:tcW w:w="3222" w:type="dxa"/>
            <w:tcMar>
              <w:left w:w="170" w:type="dxa"/>
              <w:right w:w="170" w:type="dxa"/>
            </w:tcMar>
            <w:vAlign w:val="center"/>
          </w:tcPr>
          <w:p w14:paraId="693F1A40" w14:textId="23CEC6CE" w:rsidR="00F64B88" w:rsidRPr="00896BC3" w:rsidRDefault="00C05C4C" w:rsidP="00E4293F">
            <w:pPr>
              <w:widowControl w:val="0"/>
              <w:spacing w:before="60" w:after="60" w:line="240" w:lineRule="auto"/>
              <w:rPr>
                <w:rFonts w:ascii="Arial" w:hAnsi="Arial" w:cs="Arial"/>
              </w:rPr>
            </w:pPr>
            <w:r w:rsidRPr="00896BC3">
              <w:rPr>
                <w:rFonts w:ascii="Arial" w:hAnsi="Arial" w:cs="Arial"/>
              </w:rPr>
              <w:t>Elected</w:t>
            </w:r>
            <w:r w:rsidRPr="00896BC3">
              <w:rPr>
                <w:rFonts w:ascii="Arial" w:hAnsi="Arial" w:cs="Arial"/>
                <w:spacing w:val="-4"/>
              </w:rPr>
              <w:t xml:space="preserve"> </w:t>
            </w:r>
            <w:r w:rsidRPr="00896BC3">
              <w:rPr>
                <w:rFonts w:ascii="Arial" w:hAnsi="Arial" w:cs="Arial"/>
                <w:spacing w:val="-2"/>
              </w:rPr>
              <w:t>1</w:t>
            </w:r>
            <w:r w:rsidRPr="00896BC3">
              <w:rPr>
                <w:rFonts w:ascii="Arial" w:hAnsi="Arial" w:cs="Arial"/>
                <w:spacing w:val="-2"/>
                <w:vertAlign w:val="superscript"/>
              </w:rPr>
              <w:t>st</w:t>
            </w:r>
            <w:r w:rsidRPr="00896BC3">
              <w:rPr>
                <w:rFonts w:ascii="Arial" w:hAnsi="Arial" w:cs="Arial"/>
                <w:spacing w:val="-2"/>
              </w:rPr>
              <w:t xml:space="preserve"> April 2024</w:t>
            </w:r>
          </w:p>
        </w:tc>
        <w:tc>
          <w:tcPr>
            <w:tcW w:w="2561" w:type="dxa"/>
            <w:tcMar>
              <w:left w:w="170" w:type="dxa"/>
              <w:right w:w="170" w:type="dxa"/>
            </w:tcMar>
            <w:vAlign w:val="center"/>
          </w:tcPr>
          <w:p w14:paraId="014E3799" w14:textId="0A561CB2" w:rsidR="00F64B88" w:rsidRPr="00896BC3" w:rsidRDefault="00837B47" w:rsidP="00E4293F">
            <w:pPr>
              <w:widowControl w:val="0"/>
              <w:spacing w:before="60" w:after="60" w:line="240" w:lineRule="auto"/>
              <w:jc w:val="center"/>
              <w:rPr>
                <w:rFonts w:ascii="Arial" w:hAnsi="Arial" w:cs="Arial"/>
              </w:rPr>
            </w:pPr>
            <w:r w:rsidRPr="00896BC3">
              <w:rPr>
                <w:rFonts w:ascii="Arial" w:hAnsi="Arial" w:cs="Arial"/>
              </w:rPr>
              <w:t>6</w:t>
            </w:r>
            <w:r w:rsidR="001C73D8" w:rsidRPr="00896BC3">
              <w:rPr>
                <w:rFonts w:ascii="Arial" w:hAnsi="Arial" w:cs="Arial"/>
              </w:rPr>
              <w:t xml:space="preserve"> out of 8</w:t>
            </w:r>
          </w:p>
        </w:tc>
      </w:tr>
      <w:tr w:rsidR="00F64B88" w:rsidRPr="00896BC3" w14:paraId="2F755935" w14:textId="77777777" w:rsidTr="00944BD0">
        <w:trPr>
          <w:trHeight w:val="508"/>
          <w:jc w:val="center"/>
        </w:trPr>
        <w:tc>
          <w:tcPr>
            <w:tcW w:w="4291" w:type="dxa"/>
            <w:tcMar>
              <w:left w:w="170" w:type="dxa"/>
              <w:right w:w="170" w:type="dxa"/>
            </w:tcMar>
            <w:vAlign w:val="center"/>
          </w:tcPr>
          <w:p w14:paraId="62A4D003" w14:textId="77777777" w:rsidR="00E4293F" w:rsidRDefault="00F64B88" w:rsidP="004B28AC">
            <w:pPr>
              <w:widowControl w:val="0"/>
              <w:spacing w:before="60" w:after="60" w:line="240" w:lineRule="auto"/>
              <w:rPr>
                <w:rFonts w:ascii="Arial" w:hAnsi="Arial" w:cs="Arial"/>
              </w:rPr>
            </w:pPr>
            <w:r w:rsidRPr="00896BC3">
              <w:rPr>
                <w:rFonts w:ascii="Arial" w:hAnsi="Arial" w:cs="Arial"/>
              </w:rPr>
              <w:t xml:space="preserve">Dinesh Solanki </w:t>
            </w:r>
          </w:p>
          <w:p w14:paraId="4EE45B6C" w14:textId="33E4913E" w:rsidR="00F64B88" w:rsidRPr="00896BC3" w:rsidRDefault="00F64B88" w:rsidP="004B28AC">
            <w:pPr>
              <w:widowControl w:val="0"/>
              <w:spacing w:before="60" w:after="60" w:line="240" w:lineRule="auto"/>
              <w:rPr>
                <w:rFonts w:ascii="Arial" w:hAnsi="Arial" w:cs="Arial"/>
              </w:rPr>
            </w:pPr>
            <w:r w:rsidRPr="00896BC3">
              <w:rPr>
                <w:rFonts w:ascii="Arial" w:hAnsi="Arial" w:cs="Arial"/>
                <w:spacing w:val="-4"/>
              </w:rPr>
              <w:t>(Public: North West London)</w:t>
            </w:r>
          </w:p>
        </w:tc>
        <w:tc>
          <w:tcPr>
            <w:tcW w:w="3222" w:type="dxa"/>
            <w:tcMar>
              <w:left w:w="170" w:type="dxa"/>
              <w:right w:w="170" w:type="dxa"/>
            </w:tcMar>
            <w:vAlign w:val="center"/>
          </w:tcPr>
          <w:p w14:paraId="690AB4E0" w14:textId="09008A36" w:rsidR="00F64B88" w:rsidRPr="00896BC3" w:rsidRDefault="00C05C4C" w:rsidP="00E4293F">
            <w:pPr>
              <w:widowControl w:val="0"/>
              <w:spacing w:before="60" w:after="60" w:line="240" w:lineRule="auto"/>
              <w:rPr>
                <w:rFonts w:ascii="Arial" w:hAnsi="Arial" w:cs="Arial"/>
              </w:rPr>
            </w:pPr>
            <w:r w:rsidRPr="00896BC3">
              <w:rPr>
                <w:rFonts w:ascii="Arial" w:hAnsi="Arial" w:cs="Arial"/>
              </w:rPr>
              <w:t>Elected</w:t>
            </w:r>
            <w:r w:rsidRPr="00896BC3">
              <w:rPr>
                <w:rFonts w:ascii="Arial" w:hAnsi="Arial" w:cs="Arial"/>
                <w:spacing w:val="-4"/>
              </w:rPr>
              <w:t xml:space="preserve"> </w:t>
            </w:r>
            <w:r w:rsidR="00837B47" w:rsidRPr="00896BC3">
              <w:rPr>
                <w:rFonts w:ascii="Arial" w:hAnsi="Arial" w:cs="Arial"/>
                <w:spacing w:val="-2"/>
              </w:rPr>
              <w:t>28</w:t>
            </w:r>
            <w:r w:rsidR="00837B47" w:rsidRPr="00896BC3">
              <w:rPr>
                <w:rFonts w:ascii="Arial" w:hAnsi="Arial" w:cs="Arial"/>
                <w:spacing w:val="-2"/>
                <w:vertAlign w:val="superscript"/>
              </w:rPr>
              <w:t>th</w:t>
            </w:r>
            <w:r w:rsidR="00837B47" w:rsidRPr="00896BC3">
              <w:rPr>
                <w:rFonts w:ascii="Arial" w:hAnsi="Arial" w:cs="Arial"/>
                <w:spacing w:val="-2"/>
              </w:rPr>
              <w:t xml:space="preserve"> March 2024</w:t>
            </w:r>
          </w:p>
        </w:tc>
        <w:tc>
          <w:tcPr>
            <w:tcW w:w="2561" w:type="dxa"/>
            <w:tcMar>
              <w:left w:w="170" w:type="dxa"/>
              <w:right w:w="170" w:type="dxa"/>
            </w:tcMar>
            <w:vAlign w:val="center"/>
          </w:tcPr>
          <w:p w14:paraId="29940AF6" w14:textId="62F6C91F" w:rsidR="00F64B88" w:rsidRPr="00896BC3" w:rsidRDefault="00837B47" w:rsidP="00E4293F">
            <w:pPr>
              <w:widowControl w:val="0"/>
              <w:spacing w:before="60" w:after="60" w:line="240" w:lineRule="auto"/>
              <w:jc w:val="center"/>
              <w:rPr>
                <w:rFonts w:ascii="Arial" w:hAnsi="Arial" w:cs="Arial"/>
              </w:rPr>
            </w:pPr>
            <w:r w:rsidRPr="00896BC3">
              <w:rPr>
                <w:rFonts w:ascii="Arial" w:hAnsi="Arial" w:cs="Arial"/>
              </w:rPr>
              <w:t>8</w:t>
            </w:r>
            <w:r w:rsidR="001C73D8" w:rsidRPr="00896BC3">
              <w:rPr>
                <w:rFonts w:ascii="Arial" w:hAnsi="Arial" w:cs="Arial"/>
              </w:rPr>
              <w:t xml:space="preserve"> out of 8</w:t>
            </w:r>
          </w:p>
        </w:tc>
      </w:tr>
      <w:tr w:rsidR="00F64B88" w:rsidRPr="00896BC3" w14:paraId="73D861A2" w14:textId="77777777" w:rsidTr="00944BD0">
        <w:trPr>
          <w:trHeight w:val="503"/>
          <w:jc w:val="center"/>
        </w:trPr>
        <w:tc>
          <w:tcPr>
            <w:tcW w:w="4291" w:type="dxa"/>
            <w:tcMar>
              <w:left w:w="170" w:type="dxa"/>
              <w:right w:w="170" w:type="dxa"/>
            </w:tcMar>
            <w:vAlign w:val="center"/>
          </w:tcPr>
          <w:p w14:paraId="3C3E25DD" w14:textId="77777777" w:rsidR="00E4293F" w:rsidRDefault="00F64B88" w:rsidP="004B28AC">
            <w:pPr>
              <w:widowControl w:val="0"/>
              <w:spacing w:before="60" w:after="60" w:line="240" w:lineRule="auto"/>
              <w:rPr>
                <w:rFonts w:ascii="Arial" w:hAnsi="Arial" w:cs="Arial"/>
              </w:rPr>
            </w:pPr>
            <w:r w:rsidRPr="00896BC3">
              <w:rPr>
                <w:rFonts w:ascii="Arial" w:hAnsi="Arial" w:cs="Arial"/>
              </w:rPr>
              <w:t xml:space="preserve">Amit Arora </w:t>
            </w:r>
          </w:p>
          <w:p w14:paraId="43EC17ED" w14:textId="67CCF0C8" w:rsidR="00F64B88" w:rsidRPr="00896BC3" w:rsidRDefault="00F64B88" w:rsidP="004B28AC">
            <w:pPr>
              <w:widowControl w:val="0"/>
              <w:spacing w:before="60" w:after="60" w:line="240" w:lineRule="auto"/>
              <w:rPr>
                <w:rFonts w:ascii="Arial" w:hAnsi="Arial" w:cs="Arial"/>
              </w:rPr>
            </w:pPr>
            <w:r w:rsidRPr="00896BC3">
              <w:rPr>
                <w:rFonts w:ascii="Arial" w:hAnsi="Arial" w:cs="Arial"/>
              </w:rPr>
              <w:t xml:space="preserve">(Staff: City Road) </w:t>
            </w:r>
          </w:p>
        </w:tc>
        <w:tc>
          <w:tcPr>
            <w:tcW w:w="3222" w:type="dxa"/>
            <w:tcMar>
              <w:left w:w="170" w:type="dxa"/>
              <w:right w:w="170" w:type="dxa"/>
            </w:tcMar>
            <w:vAlign w:val="center"/>
          </w:tcPr>
          <w:p w14:paraId="0CD70EDE" w14:textId="75391D72" w:rsidR="00F64B88" w:rsidRPr="00896BC3" w:rsidRDefault="00C05C4C" w:rsidP="00E4293F">
            <w:pPr>
              <w:widowControl w:val="0"/>
              <w:spacing w:before="60" w:after="60" w:line="240" w:lineRule="auto"/>
              <w:rPr>
                <w:rFonts w:ascii="Arial" w:hAnsi="Arial" w:cs="Arial"/>
              </w:rPr>
            </w:pPr>
            <w:r w:rsidRPr="00896BC3">
              <w:rPr>
                <w:rFonts w:ascii="Arial" w:hAnsi="Arial" w:cs="Arial"/>
              </w:rPr>
              <w:t xml:space="preserve">Elected </w:t>
            </w:r>
            <w:r w:rsidR="00837B47" w:rsidRPr="00896BC3">
              <w:rPr>
                <w:rFonts w:ascii="Arial" w:hAnsi="Arial" w:cs="Arial"/>
              </w:rPr>
              <w:t>28</w:t>
            </w:r>
            <w:r w:rsidR="00837B47" w:rsidRPr="00896BC3">
              <w:rPr>
                <w:rFonts w:ascii="Arial" w:hAnsi="Arial" w:cs="Arial"/>
                <w:vertAlign w:val="superscript"/>
              </w:rPr>
              <w:t>th</w:t>
            </w:r>
            <w:r w:rsidR="00837B47" w:rsidRPr="00896BC3">
              <w:rPr>
                <w:rFonts w:ascii="Arial" w:hAnsi="Arial" w:cs="Arial"/>
              </w:rPr>
              <w:t xml:space="preserve"> March 2024</w:t>
            </w:r>
          </w:p>
        </w:tc>
        <w:tc>
          <w:tcPr>
            <w:tcW w:w="2561" w:type="dxa"/>
            <w:tcMar>
              <w:left w:w="170" w:type="dxa"/>
              <w:right w:w="170" w:type="dxa"/>
            </w:tcMar>
            <w:vAlign w:val="center"/>
          </w:tcPr>
          <w:p w14:paraId="535EB87C" w14:textId="401EBDEC" w:rsidR="00F64B88" w:rsidRPr="00896BC3" w:rsidRDefault="001C73D8" w:rsidP="00E4293F">
            <w:pPr>
              <w:widowControl w:val="0"/>
              <w:spacing w:before="60" w:after="60" w:line="240" w:lineRule="auto"/>
              <w:jc w:val="center"/>
              <w:rPr>
                <w:rFonts w:ascii="Arial" w:hAnsi="Arial" w:cs="Arial"/>
              </w:rPr>
            </w:pPr>
            <w:r w:rsidRPr="00896BC3">
              <w:rPr>
                <w:rFonts w:ascii="Arial" w:hAnsi="Arial" w:cs="Arial"/>
              </w:rPr>
              <w:t>7 out of 8</w:t>
            </w:r>
          </w:p>
        </w:tc>
      </w:tr>
      <w:tr w:rsidR="00F64B88" w:rsidRPr="00896BC3" w14:paraId="3B4FAE4B" w14:textId="77777777" w:rsidTr="00944BD0">
        <w:trPr>
          <w:trHeight w:val="503"/>
          <w:jc w:val="center"/>
        </w:trPr>
        <w:tc>
          <w:tcPr>
            <w:tcW w:w="4291" w:type="dxa"/>
            <w:tcMar>
              <w:left w:w="170" w:type="dxa"/>
              <w:right w:w="170" w:type="dxa"/>
            </w:tcMar>
            <w:vAlign w:val="center"/>
          </w:tcPr>
          <w:p w14:paraId="13F081FC" w14:textId="77777777" w:rsidR="00E4293F" w:rsidRDefault="00F64B88" w:rsidP="004B28AC">
            <w:pPr>
              <w:widowControl w:val="0"/>
              <w:spacing w:before="60" w:after="60" w:line="240" w:lineRule="auto"/>
              <w:rPr>
                <w:rFonts w:ascii="Arial" w:hAnsi="Arial" w:cs="Arial"/>
              </w:rPr>
            </w:pPr>
            <w:r w:rsidRPr="00896BC3">
              <w:rPr>
                <w:rFonts w:ascii="Arial" w:hAnsi="Arial" w:cs="Arial"/>
              </w:rPr>
              <w:t xml:space="preserve">John Shubhaker </w:t>
            </w:r>
          </w:p>
          <w:p w14:paraId="4F2675F7" w14:textId="373F56C5" w:rsidR="00F64B88" w:rsidRPr="00896BC3" w:rsidRDefault="00F64B88" w:rsidP="004B28AC">
            <w:pPr>
              <w:widowControl w:val="0"/>
              <w:spacing w:before="60" w:after="60" w:line="240" w:lineRule="auto"/>
              <w:rPr>
                <w:rFonts w:ascii="Arial" w:hAnsi="Arial" w:cs="Arial"/>
              </w:rPr>
            </w:pPr>
            <w:r w:rsidRPr="00896BC3">
              <w:rPr>
                <w:rFonts w:ascii="Arial" w:hAnsi="Arial" w:cs="Arial"/>
              </w:rPr>
              <w:t>(Staff: City Road)</w:t>
            </w:r>
          </w:p>
        </w:tc>
        <w:tc>
          <w:tcPr>
            <w:tcW w:w="3222" w:type="dxa"/>
            <w:tcMar>
              <w:left w:w="170" w:type="dxa"/>
              <w:right w:w="170" w:type="dxa"/>
            </w:tcMar>
            <w:vAlign w:val="center"/>
          </w:tcPr>
          <w:p w14:paraId="1CF22EB3" w14:textId="3B6BCBF2" w:rsidR="00F64B88" w:rsidRPr="00896BC3" w:rsidRDefault="00C05C4C" w:rsidP="00E4293F">
            <w:pPr>
              <w:widowControl w:val="0"/>
              <w:spacing w:before="60" w:after="60" w:line="240" w:lineRule="auto"/>
              <w:rPr>
                <w:rFonts w:ascii="Arial" w:hAnsi="Arial" w:cs="Arial"/>
              </w:rPr>
            </w:pPr>
            <w:r w:rsidRPr="00896BC3">
              <w:rPr>
                <w:rFonts w:ascii="Arial" w:hAnsi="Arial" w:cs="Arial"/>
              </w:rPr>
              <w:t xml:space="preserve">Elected </w:t>
            </w:r>
            <w:r w:rsidR="00837B47" w:rsidRPr="00896BC3">
              <w:rPr>
                <w:rFonts w:ascii="Arial" w:hAnsi="Arial" w:cs="Arial"/>
              </w:rPr>
              <w:t>27 March 2025</w:t>
            </w:r>
          </w:p>
        </w:tc>
        <w:tc>
          <w:tcPr>
            <w:tcW w:w="2561" w:type="dxa"/>
            <w:tcMar>
              <w:left w:w="170" w:type="dxa"/>
              <w:right w:w="170" w:type="dxa"/>
            </w:tcMar>
            <w:vAlign w:val="center"/>
          </w:tcPr>
          <w:p w14:paraId="11887726" w14:textId="67A3B768" w:rsidR="00F64B88" w:rsidRPr="00896BC3" w:rsidRDefault="001C73D8" w:rsidP="00E4293F">
            <w:pPr>
              <w:widowControl w:val="0"/>
              <w:spacing w:before="60" w:after="60" w:line="240" w:lineRule="auto"/>
              <w:jc w:val="center"/>
              <w:rPr>
                <w:rFonts w:ascii="Arial" w:hAnsi="Arial" w:cs="Arial"/>
                <w:highlight w:val="yellow"/>
              </w:rPr>
            </w:pPr>
            <w:r w:rsidRPr="00896BC3">
              <w:rPr>
                <w:rFonts w:ascii="Arial" w:hAnsi="Arial" w:cs="Arial"/>
              </w:rPr>
              <w:t>7 out of 8</w:t>
            </w:r>
          </w:p>
        </w:tc>
      </w:tr>
      <w:tr w:rsidR="00F64B88" w:rsidRPr="00896BC3" w14:paraId="273F2DE7" w14:textId="77777777" w:rsidTr="00944BD0">
        <w:trPr>
          <w:trHeight w:val="561"/>
          <w:jc w:val="center"/>
        </w:trPr>
        <w:tc>
          <w:tcPr>
            <w:tcW w:w="4291" w:type="dxa"/>
            <w:tcMar>
              <w:left w:w="170" w:type="dxa"/>
              <w:right w:w="170" w:type="dxa"/>
            </w:tcMar>
            <w:vAlign w:val="center"/>
          </w:tcPr>
          <w:p w14:paraId="71E2878B" w14:textId="77777777" w:rsidR="00E4293F" w:rsidRDefault="00F64B88" w:rsidP="004B28AC">
            <w:pPr>
              <w:widowControl w:val="0"/>
              <w:spacing w:before="60" w:after="60" w:line="240" w:lineRule="auto"/>
              <w:rPr>
                <w:rFonts w:ascii="Arial" w:hAnsi="Arial" w:cs="Arial"/>
              </w:rPr>
            </w:pPr>
            <w:r w:rsidRPr="00896BC3">
              <w:rPr>
                <w:rFonts w:ascii="Arial" w:hAnsi="Arial" w:cs="Arial"/>
              </w:rPr>
              <w:t xml:space="preserve">(Fola) Sade </w:t>
            </w:r>
            <w:r w:rsidR="00C65C2A" w:rsidRPr="00896BC3">
              <w:rPr>
                <w:rFonts w:ascii="Arial" w:hAnsi="Arial" w:cs="Arial"/>
              </w:rPr>
              <w:t xml:space="preserve">Bakare </w:t>
            </w:r>
          </w:p>
          <w:p w14:paraId="36648C29" w14:textId="0CB75FCA" w:rsidR="00F64B88" w:rsidRPr="00896BC3" w:rsidRDefault="00C65C2A" w:rsidP="004B28AC">
            <w:pPr>
              <w:widowControl w:val="0"/>
              <w:spacing w:before="60" w:after="60" w:line="240" w:lineRule="auto"/>
              <w:rPr>
                <w:rFonts w:ascii="Arial" w:hAnsi="Arial" w:cs="Arial"/>
              </w:rPr>
            </w:pPr>
            <w:r w:rsidRPr="00896BC3">
              <w:rPr>
                <w:rFonts w:ascii="Arial" w:hAnsi="Arial" w:cs="Arial"/>
              </w:rPr>
              <w:t>(</w:t>
            </w:r>
            <w:r w:rsidR="00F64B88" w:rsidRPr="00896BC3">
              <w:rPr>
                <w:rFonts w:ascii="Arial" w:hAnsi="Arial" w:cs="Arial"/>
              </w:rPr>
              <w:t xml:space="preserve">Staff: network sites) </w:t>
            </w:r>
          </w:p>
        </w:tc>
        <w:tc>
          <w:tcPr>
            <w:tcW w:w="3222" w:type="dxa"/>
            <w:tcMar>
              <w:left w:w="170" w:type="dxa"/>
              <w:right w:w="170" w:type="dxa"/>
            </w:tcMar>
            <w:vAlign w:val="center"/>
          </w:tcPr>
          <w:p w14:paraId="31DD2B9C" w14:textId="3A7F4DBD" w:rsidR="00F64B88" w:rsidRPr="00896BC3" w:rsidRDefault="00C05C4C" w:rsidP="00E4293F">
            <w:pPr>
              <w:widowControl w:val="0"/>
              <w:spacing w:before="60" w:after="60" w:line="240" w:lineRule="auto"/>
              <w:rPr>
                <w:rFonts w:ascii="Arial" w:hAnsi="Arial" w:cs="Arial"/>
              </w:rPr>
            </w:pPr>
            <w:r w:rsidRPr="00896BC3">
              <w:rPr>
                <w:rFonts w:ascii="Arial" w:hAnsi="Arial" w:cs="Arial"/>
              </w:rPr>
              <w:t xml:space="preserve">Elected </w:t>
            </w:r>
            <w:r w:rsidR="00837B47" w:rsidRPr="00896BC3">
              <w:rPr>
                <w:rFonts w:ascii="Arial" w:hAnsi="Arial" w:cs="Arial"/>
              </w:rPr>
              <w:t>27</w:t>
            </w:r>
            <w:r w:rsidR="00837B47" w:rsidRPr="00896BC3">
              <w:rPr>
                <w:rFonts w:ascii="Arial" w:hAnsi="Arial" w:cs="Arial"/>
                <w:vertAlign w:val="superscript"/>
              </w:rPr>
              <w:t>th</w:t>
            </w:r>
            <w:r w:rsidR="00837B47" w:rsidRPr="00896BC3">
              <w:rPr>
                <w:rFonts w:ascii="Arial" w:hAnsi="Arial" w:cs="Arial"/>
              </w:rPr>
              <w:t xml:space="preserve"> March 2025</w:t>
            </w:r>
          </w:p>
        </w:tc>
        <w:tc>
          <w:tcPr>
            <w:tcW w:w="2561" w:type="dxa"/>
            <w:tcMar>
              <w:left w:w="170" w:type="dxa"/>
              <w:right w:w="170" w:type="dxa"/>
            </w:tcMar>
            <w:vAlign w:val="center"/>
          </w:tcPr>
          <w:p w14:paraId="4A61DBEF" w14:textId="5FCF7CFB" w:rsidR="00F64B88" w:rsidRPr="00896BC3" w:rsidRDefault="001C73D8" w:rsidP="00E4293F">
            <w:pPr>
              <w:widowControl w:val="0"/>
              <w:spacing w:before="60" w:after="60" w:line="240" w:lineRule="auto"/>
              <w:jc w:val="center"/>
              <w:rPr>
                <w:rFonts w:ascii="Arial" w:hAnsi="Arial" w:cs="Arial"/>
              </w:rPr>
            </w:pPr>
            <w:r w:rsidRPr="00896BC3">
              <w:rPr>
                <w:rFonts w:ascii="Arial" w:hAnsi="Arial" w:cs="Arial"/>
              </w:rPr>
              <w:t>3 out of 8</w:t>
            </w:r>
          </w:p>
        </w:tc>
      </w:tr>
      <w:tr w:rsidR="00F64B88" w:rsidRPr="00896BC3" w14:paraId="59EA9D17" w14:textId="77777777" w:rsidTr="00944BD0">
        <w:trPr>
          <w:trHeight w:val="561"/>
          <w:jc w:val="center"/>
        </w:trPr>
        <w:tc>
          <w:tcPr>
            <w:tcW w:w="4291" w:type="dxa"/>
            <w:tcMar>
              <w:left w:w="170" w:type="dxa"/>
              <w:right w:w="170" w:type="dxa"/>
            </w:tcMar>
            <w:vAlign w:val="center"/>
          </w:tcPr>
          <w:p w14:paraId="5E25BFB3" w14:textId="77777777" w:rsidR="00E4293F" w:rsidRDefault="00F64B88" w:rsidP="004B28AC">
            <w:pPr>
              <w:widowControl w:val="0"/>
              <w:spacing w:before="60" w:after="60" w:line="240" w:lineRule="auto"/>
              <w:rPr>
                <w:rFonts w:ascii="Arial" w:hAnsi="Arial" w:cs="Arial"/>
              </w:rPr>
            </w:pPr>
            <w:r w:rsidRPr="00896BC3">
              <w:rPr>
                <w:rFonts w:ascii="Arial" w:hAnsi="Arial" w:cs="Arial"/>
              </w:rPr>
              <w:t xml:space="preserve">Yasir Khan </w:t>
            </w:r>
          </w:p>
          <w:p w14:paraId="0FAE6EEF" w14:textId="1A76E46C" w:rsidR="00F64B88" w:rsidRPr="00896BC3" w:rsidRDefault="00F64B88" w:rsidP="004B28AC">
            <w:pPr>
              <w:widowControl w:val="0"/>
              <w:spacing w:before="60" w:after="60" w:line="240" w:lineRule="auto"/>
              <w:rPr>
                <w:rFonts w:ascii="Arial" w:hAnsi="Arial" w:cs="Arial"/>
              </w:rPr>
            </w:pPr>
            <w:r w:rsidRPr="00896BC3">
              <w:rPr>
                <w:rFonts w:ascii="Arial" w:hAnsi="Arial" w:cs="Arial"/>
              </w:rPr>
              <w:t>(Staff: network sites)</w:t>
            </w:r>
          </w:p>
        </w:tc>
        <w:tc>
          <w:tcPr>
            <w:tcW w:w="3222" w:type="dxa"/>
            <w:tcMar>
              <w:left w:w="170" w:type="dxa"/>
              <w:right w:w="170" w:type="dxa"/>
            </w:tcMar>
            <w:vAlign w:val="center"/>
          </w:tcPr>
          <w:p w14:paraId="5A4E7F27" w14:textId="6D6E98EE" w:rsidR="00F64B88" w:rsidRPr="00896BC3" w:rsidRDefault="00C05C4C" w:rsidP="00E4293F">
            <w:pPr>
              <w:widowControl w:val="0"/>
              <w:spacing w:before="60" w:after="60" w:line="240" w:lineRule="auto"/>
              <w:rPr>
                <w:rFonts w:ascii="Arial" w:hAnsi="Arial" w:cs="Arial"/>
              </w:rPr>
            </w:pPr>
            <w:r w:rsidRPr="00896BC3">
              <w:rPr>
                <w:rFonts w:ascii="Arial" w:hAnsi="Arial" w:cs="Arial"/>
              </w:rPr>
              <w:t xml:space="preserve">Elected </w:t>
            </w:r>
            <w:r w:rsidR="00837B47" w:rsidRPr="00896BC3">
              <w:rPr>
                <w:rFonts w:ascii="Arial" w:hAnsi="Arial" w:cs="Arial"/>
              </w:rPr>
              <w:t>28</w:t>
            </w:r>
            <w:r w:rsidR="00837B47" w:rsidRPr="00896BC3">
              <w:rPr>
                <w:rFonts w:ascii="Arial" w:hAnsi="Arial" w:cs="Arial"/>
                <w:vertAlign w:val="superscript"/>
              </w:rPr>
              <w:t>th</w:t>
            </w:r>
            <w:r w:rsidR="00837B47" w:rsidRPr="00896BC3">
              <w:rPr>
                <w:rFonts w:ascii="Arial" w:hAnsi="Arial" w:cs="Arial"/>
              </w:rPr>
              <w:t xml:space="preserve"> March 2024</w:t>
            </w:r>
          </w:p>
        </w:tc>
        <w:tc>
          <w:tcPr>
            <w:tcW w:w="2561" w:type="dxa"/>
            <w:tcMar>
              <w:left w:w="170" w:type="dxa"/>
              <w:right w:w="170" w:type="dxa"/>
            </w:tcMar>
            <w:vAlign w:val="center"/>
          </w:tcPr>
          <w:p w14:paraId="31E283E4" w14:textId="69B8E539" w:rsidR="001C73D8" w:rsidRPr="00896BC3" w:rsidRDefault="00837B47" w:rsidP="00E4293F">
            <w:pPr>
              <w:widowControl w:val="0"/>
              <w:spacing w:before="60" w:after="60" w:line="240" w:lineRule="auto"/>
              <w:jc w:val="center"/>
              <w:rPr>
                <w:rFonts w:ascii="Arial" w:hAnsi="Arial" w:cs="Arial"/>
              </w:rPr>
            </w:pPr>
            <w:r w:rsidRPr="00896BC3">
              <w:rPr>
                <w:rFonts w:ascii="Arial" w:hAnsi="Arial" w:cs="Arial"/>
              </w:rPr>
              <w:t>5</w:t>
            </w:r>
            <w:r w:rsidR="001C73D8" w:rsidRPr="00896BC3">
              <w:rPr>
                <w:rFonts w:ascii="Arial" w:hAnsi="Arial" w:cs="Arial"/>
              </w:rPr>
              <w:t xml:space="preserve"> out 8</w:t>
            </w:r>
          </w:p>
        </w:tc>
      </w:tr>
      <w:tr w:rsidR="00F64B88" w:rsidRPr="00896BC3" w14:paraId="78C6FC15" w14:textId="77777777" w:rsidTr="00944BD0">
        <w:trPr>
          <w:trHeight w:val="503"/>
          <w:jc w:val="center"/>
        </w:trPr>
        <w:tc>
          <w:tcPr>
            <w:tcW w:w="4291" w:type="dxa"/>
            <w:tcMar>
              <w:left w:w="170" w:type="dxa"/>
              <w:right w:w="170" w:type="dxa"/>
            </w:tcMar>
            <w:vAlign w:val="center"/>
          </w:tcPr>
          <w:p w14:paraId="06C6A791" w14:textId="77777777" w:rsidR="00E4293F" w:rsidRDefault="00F64B88" w:rsidP="004B28AC">
            <w:pPr>
              <w:widowControl w:val="0"/>
              <w:spacing w:before="60" w:after="60" w:line="240" w:lineRule="auto"/>
              <w:rPr>
                <w:rFonts w:ascii="Arial" w:hAnsi="Arial" w:cs="Arial"/>
              </w:rPr>
            </w:pPr>
            <w:r w:rsidRPr="00896BC3">
              <w:rPr>
                <w:rFonts w:ascii="Arial" w:hAnsi="Arial" w:cs="Arial"/>
              </w:rPr>
              <w:t>Tricia</w:t>
            </w:r>
            <w:r w:rsidRPr="00896BC3">
              <w:rPr>
                <w:rFonts w:ascii="Arial" w:hAnsi="Arial" w:cs="Arial"/>
                <w:spacing w:val="-4"/>
              </w:rPr>
              <w:t xml:space="preserve"> </w:t>
            </w:r>
            <w:r w:rsidRPr="00896BC3">
              <w:rPr>
                <w:rFonts w:ascii="Arial" w:hAnsi="Arial" w:cs="Arial"/>
              </w:rPr>
              <w:t>Smikle</w:t>
            </w:r>
          </w:p>
          <w:p w14:paraId="3DD0B4BC" w14:textId="4F6F957C" w:rsidR="00F64B88" w:rsidRPr="00896BC3" w:rsidRDefault="00F64B88" w:rsidP="004B28AC">
            <w:pPr>
              <w:widowControl w:val="0"/>
              <w:spacing w:before="60" w:after="60" w:line="240" w:lineRule="auto"/>
              <w:rPr>
                <w:rFonts w:ascii="Arial" w:hAnsi="Arial" w:cs="Arial"/>
              </w:rPr>
            </w:pPr>
            <w:r w:rsidRPr="00896BC3">
              <w:rPr>
                <w:rFonts w:ascii="Arial" w:hAnsi="Arial" w:cs="Arial"/>
              </w:rPr>
              <w:t>Royal</w:t>
            </w:r>
            <w:r w:rsidRPr="00896BC3">
              <w:rPr>
                <w:rFonts w:ascii="Arial" w:hAnsi="Arial" w:cs="Arial"/>
                <w:spacing w:val="-7"/>
              </w:rPr>
              <w:t xml:space="preserve"> </w:t>
            </w:r>
            <w:r w:rsidRPr="00896BC3">
              <w:rPr>
                <w:rFonts w:ascii="Arial" w:hAnsi="Arial" w:cs="Arial"/>
              </w:rPr>
              <w:t>National</w:t>
            </w:r>
            <w:r w:rsidRPr="00896BC3">
              <w:rPr>
                <w:rFonts w:ascii="Arial" w:hAnsi="Arial" w:cs="Arial"/>
                <w:spacing w:val="-11"/>
              </w:rPr>
              <w:t xml:space="preserve"> </w:t>
            </w:r>
            <w:r w:rsidRPr="00896BC3">
              <w:rPr>
                <w:rFonts w:ascii="Arial" w:hAnsi="Arial" w:cs="Arial"/>
              </w:rPr>
              <w:t>Institute</w:t>
            </w:r>
            <w:r w:rsidRPr="00896BC3">
              <w:rPr>
                <w:rFonts w:ascii="Arial" w:hAnsi="Arial" w:cs="Arial"/>
                <w:spacing w:val="-8"/>
              </w:rPr>
              <w:t xml:space="preserve"> </w:t>
            </w:r>
            <w:r w:rsidRPr="00896BC3">
              <w:rPr>
                <w:rFonts w:ascii="Arial" w:hAnsi="Arial" w:cs="Arial"/>
              </w:rPr>
              <w:t>of Blind Peopl</w:t>
            </w:r>
            <w:r w:rsidR="00C05C4C" w:rsidRPr="00896BC3">
              <w:rPr>
                <w:rFonts w:ascii="Arial" w:hAnsi="Arial" w:cs="Arial"/>
              </w:rPr>
              <w:t>e</w:t>
            </w:r>
          </w:p>
        </w:tc>
        <w:tc>
          <w:tcPr>
            <w:tcW w:w="3222" w:type="dxa"/>
            <w:tcMar>
              <w:left w:w="170" w:type="dxa"/>
              <w:right w:w="170" w:type="dxa"/>
            </w:tcMar>
            <w:vAlign w:val="center"/>
          </w:tcPr>
          <w:p w14:paraId="53AB5F45" w14:textId="4526E830" w:rsidR="00F64B88" w:rsidRPr="00896BC3" w:rsidRDefault="00C05C4C" w:rsidP="00E4293F">
            <w:pPr>
              <w:widowControl w:val="0"/>
              <w:spacing w:before="60" w:after="60" w:line="240" w:lineRule="auto"/>
              <w:rPr>
                <w:rFonts w:ascii="Arial" w:hAnsi="Arial" w:cs="Arial"/>
                <w:spacing w:val="-4"/>
              </w:rPr>
            </w:pPr>
            <w:r w:rsidRPr="00896BC3">
              <w:rPr>
                <w:rFonts w:ascii="Arial" w:hAnsi="Arial" w:cs="Arial"/>
              </w:rPr>
              <w:t>Appointed</w:t>
            </w:r>
            <w:r w:rsidRPr="00896BC3">
              <w:rPr>
                <w:rFonts w:ascii="Arial" w:hAnsi="Arial" w:cs="Arial"/>
                <w:spacing w:val="-3"/>
              </w:rPr>
              <w:t xml:space="preserve"> </w:t>
            </w:r>
            <w:r w:rsidRPr="00896BC3">
              <w:rPr>
                <w:rFonts w:ascii="Arial" w:hAnsi="Arial" w:cs="Arial"/>
              </w:rPr>
              <w:t>14</w:t>
            </w:r>
            <w:r w:rsidRPr="00896BC3">
              <w:rPr>
                <w:rFonts w:ascii="Arial" w:hAnsi="Arial" w:cs="Arial"/>
                <w:spacing w:val="-2"/>
              </w:rPr>
              <w:t xml:space="preserve"> </w:t>
            </w:r>
            <w:r w:rsidRPr="00896BC3">
              <w:rPr>
                <w:rFonts w:ascii="Arial" w:hAnsi="Arial" w:cs="Arial"/>
              </w:rPr>
              <w:t>November</w:t>
            </w:r>
            <w:r w:rsidRPr="00896BC3">
              <w:rPr>
                <w:rFonts w:ascii="Arial" w:hAnsi="Arial" w:cs="Arial"/>
                <w:spacing w:val="-10"/>
              </w:rPr>
              <w:t xml:space="preserve"> </w:t>
            </w:r>
            <w:r w:rsidRPr="00896BC3">
              <w:rPr>
                <w:rFonts w:ascii="Arial" w:hAnsi="Arial" w:cs="Arial"/>
                <w:spacing w:val="-4"/>
              </w:rPr>
              <w:t>2017</w:t>
            </w:r>
          </w:p>
        </w:tc>
        <w:tc>
          <w:tcPr>
            <w:tcW w:w="2561" w:type="dxa"/>
            <w:tcMar>
              <w:left w:w="170" w:type="dxa"/>
              <w:right w:w="170" w:type="dxa"/>
            </w:tcMar>
            <w:vAlign w:val="center"/>
          </w:tcPr>
          <w:p w14:paraId="0AB26485" w14:textId="21F868D6" w:rsidR="006750F5" w:rsidRPr="00896BC3" w:rsidRDefault="001C73D8" w:rsidP="00E4293F">
            <w:pPr>
              <w:widowControl w:val="0"/>
              <w:spacing w:before="60" w:after="60" w:line="240" w:lineRule="auto"/>
              <w:jc w:val="center"/>
              <w:rPr>
                <w:rFonts w:ascii="Arial" w:hAnsi="Arial" w:cs="Arial"/>
              </w:rPr>
            </w:pPr>
            <w:r w:rsidRPr="00896BC3">
              <w:rPr>
                <w:rFonts w:ascii="Arial" w:hAnsi="Arial" w:cs="Arial"/>
              </w:rPr>
              <w:t xml:space="preserve">7 </w:t>
            </w:r>
            <w:r w:rsidR="006750F5" w:rsidRPr="00896BC3">
              <w:rPr>
                <w:rFonts w:ascii="Arial" w:hAnsi="Arial" w:cs="Arial"/>
              </w:rPr>
              <w:t>out of 8</w:t>
            </w:r>
          </w:p>
        </w:tc>
      </w:tr>
      <w:tr w:rsidR="00F64B88" w:rsidRPr="00896BC3" w14:paraId="0E8789F0" w14:textId="77777777" w:rsidTr="00944BD0">
        <w:trPr>
          <w:trHeight w:val="503"/>
          <w:jc w:val="center"/>
        </w:trPr>
        <w:tc>
          <w:tcPr>
            <w:tcW w:w="4291" w:type="dxa"/>
            <w:tcMar>
              <w:left w:w="170" w:type="dxa"/>
              <w:right w:w="170" w:type="dxa"/>
            </w:tcMar>
            <w:vAlign w:val="center"/>
          </w:tcPr>
          <w:p w14:paraId="3E93668D" w14:textId="153C318D" w:rsidR="00F64B88" w:rsidRPr="00896BC3" w:rsidRDefault="00F64B88" w:rsidP="004B28AC">
            <w:pPr>
              <w:widowControl w:val="0"/>
              <w:spacing w:before="60" w:after="60" w:line="240" w:lineRule="auto"/>
              <w:rPr>
                <w:rFonts w:ascii="Arial" w:hAnsi="Arial" w:cs="Arial"/>
              </w:rPr>
            </w:pPr>
            <w:r w:rsidRPr="00896BC3">
              <w:rPr>
                <w:rFonts w:ascii="Arial" w:hAnsi="Arial" w:cs="Arial"/>
              </w:rPr>
              <w:t>University College London</w:t>
            </w:r>
            <w:r w:rsidR="00C05C4C" w:rsidRPr="00896BC3">
              <w:rPr>
                <w:rFonts w:ascii="Arial" w:hAnsi="Arial" w:cs="Arial"/>
              </w:rPr>
              <w:t xml:space="preserve"> Position vacant</w:t>
            </w:r>
          </w:p>
        </w:tc>
        <w:tc>
          <w:tcPr>
            <w:tcW w:w="3222" w:type="dxa"/>
            <w:tcMar>
              <w:left w:w="170" w:type="dxa"/>
              <w:right w:w="170" w:type="dxa"/>
            </w:tcMar>
            <w:vAlign w:val="center"/>
          </w:tcPr>
          <w:p w14:paraId="7ABD44D7" w14:textId="12E6A82F" w:rsidR="00F64B88" w:rsidRPr="00896BC3" w:rsidRDefault="00837B47" w:rsidP="00E4293F">
            <w:pPr>
              <w:widowControl w:val="0"/>
              <w:spacing w:before="60" w:after="60" w:line="240" w:lineRule="auto"/>
              <w:rPr>
                <w:rFonts w:ascii="Arial" w:hAnsi="Arial" w:cs="Arial"/>
                <w:spacing w:val="-4"/>
              </w:rPr>
            </w:pPr>
            <w:r w:rsidRPr="00896BC3">
              <w:rPr>
                <w:rFonts w:ascii="Arial" w:hAnsi="Arial" w:cs="Arial"/>
                <w:spacing w:val="-4"/>
              </w:rPr>
              <w:t>N/A</w:t>
            </w:r>
          </w:p>
        </w:tc>
        <w:tc>
          <w:tcPr>
            <w:tcW w:w="2561" w:type="dxa"/>
            <w:tcMar>
              <w:left w:w="170" w:type="dxa"/>
              <w:right w:w="170" w:type="dxa"/>
            </w:tcMar>
            <w:vAlign w:val="center"/>
          </w:tcPr>
          <w:p w14:paraId="37D20145" w14:textId="7072AF55" w:rsidR="00F64B88" w:rsidRPr="00896BC3" w:rsidRDefault="00F64B88" w:rsidP="00E4293F">
            <w:pPr>
              <w:widowControl w:val="0"/>
              <w:spacing w:before="60" w:after="60" w:line="240" w:lineRule="auto"/>
              <w:jc w:val="center"/>
              <w:rPr>
                <w:rFonts w:ascii="Arial" w:hAnsi="Arial" w:cs="Arial"/>
                <w:spacing w:val="-4"/>
              </w:rPr>
            </w:pPr>
          </w:p>
        </w:tc>
      </w:tr>
      <w:tr w:rsidR="00F64B88" w:rsidRPr="00896BC3" w14:paraId="77DB2534" w14:textId="77777777" w:rsidTr="00944BD0">
        <w:trPr>
          <w:trHeight w:val="508"/>
          <w:jc w:val="center"/>
        </w:trPr>
        <w:tc>
          <w:tcPr>
            <w:tcW w:w="4291" w:type="dxa"/>
            <w:tcMar>
              <w:left w:w="170" w:type="dxa"/>
              <w:right w:w="170" w:type="dxa"/>
            </w:tcMar>
            <w:vAlign w:val="center"/>
          </w:tcPr>
          <w:p w14:paraId="70BDF49F" w14:textId="77777777" w:rsidR="00E4293F" w:rsidRDefault="00F64B88" w:rsidP="004B28AC">
            <w:pPr>
              <w:widowControl w:val="0"/>
              <w:spacing w:before="60" w:after="60" w:line="240" w:lineRule="auto"/>
              <w:rPr>
                <w:rFonts w:ascii="Arial" w:hAnsi="Arial" w:cs="Arial"/>
              </w:rPr>
            </w:pPr>
            <w:r w:rsidRPr="00896BC3">
              <w:rPr>
                <w:rFonts w:ascii="Arial" w:hAnsi="Arial" w:cs="Arial"/>
              </w:rPr>
              <w:t>Cllr Santiago Bell-Bradford</w:t>
            </w:r>
          </w:p>
          <w:p w14:paraId="1612273B" w14:textId="66C3631B" w:rsidR="00F64B88" w:rsidRPr="00896BC3" w:rsidRDefault="00F64B88" w:rsidP="004B28AC">
            <w:pPr>
              <w:widowControl w:val="0"/>
              <w:spacing w:before="60" w:after="60" w:line="240" w:lineRule="auto"/>
              <w:rPr>
                <w:rFonts w:ascii="Arial" w:hAnsi="Arial" w:cs="Arial"/>
              </w:rPr>
            </w:pPr>
            <w:r w:rsidRPr="00896BC3">
              <w:rPr>
                <w:rFonts w:ascii="Arial" w:hAnsi="Arial" w:cs="Arial"/>
              </w:rPr>
              <w:t>London Borough of Islington</w:t>
            </w:r>
          </w:p>
        </w:tc>
        <w:tc>
          <w:tcPr>
            <w:tcW w:w="3222" w:type="dxa"/>
            <w:tcMar>
              <w:left w:w="170" w:type="dxa"/>
              <w:right w:w="170" w:type="dxa"/>
            </w:tcMar>
            <w:vAlign w:val="center"/>
          </w:tcPr>
          <w:p w14:paraId="0403C2B6" w14:textId="7882C59A" w:rsidR="00F64B88" w:rsidRPr="00896BC3" w:rsidRDefault="00C05C4C" w:rsidP="00E4293F">
            <w:pPr>
              <w:widowControl w:val="0"/>
              <w:spacing w:before="60" w:after="60" w:line="240" w:lineRule="auto"/>
              <w:rPr>
                <w:rFonts w:ascii="Arial" w:hAnsi="Arial" w:cs="Arial"/>
              </w:rPr>
            </w:pPr>
            <w:r w:rsidRPr="00896BC3">
              <w:rPr>
                <w:rFonts w:ascii="Arial" w:hAnsi="Arial" w:cs="Arial"/>
              </w:rPr>
              <w:t>Appointed: 1 September 2022</w:t>
            </w:r>
          </w:p>
        </w:tc>
        <w:tc>
          <w:tcPr>
            <w:tcW w:w="2561" w:type="dxa"/>
            <w:tcMar>
              <w:left w:w="170" w:type="dxa"/>
              <w:right w:w="170" w:type="dxa"/>
            </w:tcMar>
            <w:vAlign w:val="center"/>
          </w:tcPr>
          <w:p w14:paraId="5177B157" w14:textId="1DA6E8C0" w:rsidR="00F64B88" w:rsidRPr="00896BC3" w:rsidRDefault="006750F5" w:rsidP="00E4293F">
            <w:pPr>
              <w:widowControl w:val="0"/>
              <w:spacing w:before="60" w:after="60" w:line="240" w:lineRule="auto"/>
              <w:jc w:val="center"/>
              <w:rPr>
                <w:rFonts w:ascii="Arial" w:hAnsi="Arial" w:cs="Arial"/>
              </w:rPr>
            </w:pPr>
            <w:r w:rsidRPr="00896BC3">
              <w:rPr>
                <w:rFonts w:ascii="Arial" w:hAnsi="Arial" w:cs="Arial"/>
              </w:rPr>
              <w:t>0 out of 8</w:t>
            </w:r>
          </w:p>
        </w:tc>
      </w:tr>
      <w:tr w:rsidR="00F64B88" w:rsidRPr="00896BC3" w14:paraId="3FC6886B" w14:textId="77777777" w:rsidTr="00944BD0">
        <w:trPr>
          <w:trHeight w:val="503"/>
          <w:jc w:val="center"/>
        </w:trPr>
        <w:tc>
          <w:tcPr>
            <w:tcW w:w="4291" w:type="dxa"/>
            <w:tcMar>
              <w:left w:w="170" w:type="dxa"/>
              <w:right w:w="170" w:type="dxa"/>
            </w:tcMar>
            <w:vAlign w:val="center"/>
          </w:tcPr>
          <w:p w14:paraId="2C764615" w14:textId="77777777" w:rsidR="00E4293F" w:rsidRDefault="00F64B88" w:rsidP="004B28AC">
            <w:pPr>
              <w:widowControl w:val="0"/>
              <w:spacing w:before="60" w:after="60" w:line="240" w:lineRule="auto"/>
              <w:rPr>
                <w:rFonts w:ascii="Arial" w:hAnsi="Arial" w:cs="Arial"/>
              </w:rPr>
            </w:pPr>
            <w:r w:rsidRPr="00896BC3">
              <w:rPr>
                <w:rFonts w:ascii="Arial" w:hAnsi="Arial" w:cs="Arial"/>
              </w:rPr>
              <w:t>Ian</w:t>
            </w:r>
            <w:r w:rsidRPr="00896BC3">
              <w:rPr>
                <w:rFonts w:ascii="Arial" w:hAnsi="Arial" w:cs="Arial"/>
                <w:spacing w:val="-4"/>
              </w:rPr>
              <w:t xml:space="preserve"> </w:t>
            </w:r>
            <w:r w:rsidRPr="00896BC3">
              <w:rPr>
                <w:rFonts w:ascii="Arial" w:hAnsi="Arial" w:cs="Arial"/>
              </w:rPr>
              <w:t>Humphreys</w:t>
            </w:r>
          </w:p>
          <w:p w14:paraId="057DB4C9" w14:textId="22803B79" w:rsidR="00F64B88" w:rsidRPr="00896BC3" w:rsidRDefault="00F64B88" w:rsidP="004B28AC">
            <w:pPr>
              <w:widowControl w:val="0"/>
              <w:spacing w:before="60" w:after="60" w:line="240" w:lineRule="auto"/>
              <w:rPr>
                <w:rFonts w:ascii="Arial" w:hAnsi="Arial" w:cs="Arial"/>
              </w:rPr>
            </w:pPr>
            <w:r w:rsidRPr="00896BC3">
              <w:rPr>
                <w:rFonts w:ascii="Arial" w:hAnsi="Arial" w:cs="Arial"/>
              </w:rPr>
              <w:t>College</w:t>
            </w:r>
            <w:r w:rsidRPr="00896BC3">
              <w:rPr>
                <w:rFonts w:ascii="Arial" w:hAnsi="Arial" w:cs="Arial"/>
                <w:spacing w:val="-4"/>
              </w:rPr>
              <w:t xml:space="preserve"> </w:t>
            </w:r>
            <w:r w:rsidRPr="00896BC3">
              <w:rPr>
                <w:rFonts w:ascii="Arial" w:hAnsi="Arial" w:cs="Arial"/>
              </w:rPr>
              <w:t>of</w:t>
            </w:r>
            <w:r w:rsidRPr="00896BC3">
              <w:rPr>
                <w:rFonts w:ascii="Arial" w:hAnsi="Arial" w:cs="Arial"/>
                <w:spacing w:val="-4"/>
              </w:rPr>
              <w:t xml:space="preserve"> </w:t>
            </w:r>
            <w:r w:rsidRPr="00896BC3">
              <w:rPr>
                <w:rFonts w:ascii="Arial" w:hAnsi="Arial" w:cs="Arial"/>
                <w:spacing w:val="-2"/>
              </w:rPr>
              <w:t>Optometrists</w:t>
            </w:r>
          </w:p>
        </w:tc>
        <w:tc>
          <w:tcPr>
            <w:tcW w:w="3222" w:type="dxa"/>
            <w:tcMar>
              <w:left w:w="170" w:type="dxa"/>
              <w:right w:w="170" w:type="dxa"/>
            </w:tcMar>
            <w:vAlign w:val="center"/>
          </w:tcPr>
          <w:p w14:paraId="148FAB97" w14:textId="71154813" w:rsidR="00F64B88" w:rsidRPr="00896BC3" w:rsidRDefault="00C05C4C" w:rsidP="00E4293F">
            <w:pPr>
              <w:widowControl w:val="0"/>
              <w:spacing w:before="60" w:after="60" w:line="240" w:lineRule="auto"/>
              <w:rPr>
                <w:rFonts w:ascii="Arial" w:hAnsi="Arial" w:cs="Arial"/>
              </w:rPr>
            </w:pPr>
            <w:r w:rsidRPr="00896BC3">
              <w:rPr>
                <w:rFonts w:ascii="Arial" w:hAnsi="Arial" w:cs="Arial"/>
              </w:rPr>
              <w:t>Appointed</w:t>
            </w:r>
            <w:r w:rsidRPr="00896BC3">
              <w:rPr>
                <w:rFonts w:ascii="Arial" w:hAnsi="Arial" w:cs="Arial"/>
                <w:spacing w:val="-3"/>
              </w:rPr>
              <w:t xml:space="preserve"> </w:t>
            </w:r>
            <w:r w:rsidRPr="00896BC3">
              <w:rPr>
                <w:rFonts w:ascii="Arial" w:hAnsi="Arial" w:cs="Arial"/>
              </w:rPr>
              <w:t>5</w:t>
            </w:r>
            <w:r w:rsidRPr="00896BC3">
              <w:rPr>
                <w:rFonts w:ascii="Arial" w:hAnsi="Arial" w:cs="Arial"/>
                <w:spacing w:val="-7"/>
              </w:rPr>
              <w:t xml:space="preserve"> </w:t>
            </w:r>
            <w:r w:rsidRPr="00896BC3">
              <w:rPr>
                <w:rFonts w:ascii="Arial" w:hAnsi="Arial" w:cs="Arial"/>
              </w:rPr>
              <w:t>December</w:t>
            </w:r>
            <w:r w:rsidRPr="00896BC3">
              <w:rPr>
                <w:rFonts w:ascii="Arial" w:hAnsi="Arial" w:cs="Arial"/>
                <w:spacing w:val="-6"/>
              </w:rPr>
              <w:t xml:space="preserve"> </w:t>
            </w:r>
            <w:r w:rsidRPr="00896BC3">
              <w:rPr>
                <w:rFonts w:ascii="Arial" w:hAnsi="Arial" w:cs="Arial"/>
                <w:spacing w:val="-4"/>
              </w:rPr>
              <w:t>2019</w:t>
            </w:r>
          </w:p>
        </w:tc>
        <w:tc>
          <w:tcPr>
            <w:tcW w:w="2561" w:type="dxa"/>
            <w:tcMar>
              <w:left w:w="170" w:type="dxa"/>
              <w:right w:w="170" w:type="dxa"/>
            </w:tcMar>
            <w:vAlign w:val="center"/>
          </w:tcPr>
          <w:p w14:paraId="428D3F69" w14:textId="3D889133" w:rsidR="00F64B88" w:rsidRPr="00896BC3" w:rsidRDefault="006750F5" w:rsidP="00E4293F">
            <w:pPr>
              <w:widowControl w:val="0"/>
              <w:spacing w:before="60" w:after="60" w:line="240" w:lineRule="auto"/>
              <w:jc w:val="center"/>
              <w:rPr>
                <w:rFonts w:ascii="Arial" w:hAnsi="Arial" w:cs="Arial"/>
              </w:rPr>
            </w:pPr>
            <w:r w:rsidRPr="00896BC3">
              <w:rPr>
                <w:rFonts w:ascii="Arial" w:hAnsi="Arial" w:cs="Arial"/>
              </w:rPr>
              <w:t>5 out of 8</w:t>
            </w:r>
          </w:p>
        </w:tc>
      </w:tr>
    </w:tbl>
    <w:p w14:paraId="2CC1C0AA" w14:textId="77777777" w:rsidR="009830E8" w:rsidRPr="00896BC3" w:rsidRDefault="009830E8" w:rsidP="004B28AC">
      <w:pPr>
        <w:spacing w:before="60" w:after="60" w:line="240" w:lineRule="auto"/>
        <w:rPr>
          <w:rFonts w:ascii="Arial" w:hAnsi="Arial" w:cs="Arial"/>
        </w:rPr>
      </w:pPr>
    </w:p>
    <w:p w14:paraId="57B402D5" w14:textId="77777777" w:rsidR="00E4293F" w:rsidRPr="003F47F4" w:rsidRDefault="00837B47" w:rsidP="00E4293F">
      <w:pPr>
        <w:spacing w:before="60" w:after="60" w:line="240" w:lineRule="auto"/>
        <w:rPr>
          <w:rFonts w:ascii="Arial" w:hAnsi="Arial" w:cs="Arial"/>
          <w:i/>
          <w:iCs/>
        </w:rPr>
      </w:pPr>
      <w:r w:rsidRPr="003F47F4">
        <w:rPr>
          <w:rFonts w:ascii="Arial" w:hAnsi="Arial" w:cs="Arial"/>
          <w:i/>
          <w:iCs/>
        </w:rPr>
        <w:t>Note: John Schubaker stood down as a governor</w:t>
      </w:r>
      <w:r w:rsidR="00B2720C" w:rsidRPr="003F47F4">
        <w:rPr>
          <w:rFonts w:ascii="Arial" w:hAnsi="Arial" w:cs="Arial"/>
          <w:i/>
          <w:iCs/>
        </w:rPr>
        <w:t xml:space="preserve"> </w:t>
      </w:r>
      <w:r w:rsidRPr="003F47F4">
        <w:rPr>
          <w:rFonts w:ascii="Arial" w:hAnsi="Arial" w:cs="Arial"/>
          <w:i/>
          <w:iCs/>
        </w:rPr>
        <w:t xml:space="preserve">following taking up a role as a senior medical leader at the Trust. Junia Rahman was elected to replace him </w:t>
      </w:r>
      <w:r w:rsidR="00C65C2A" w:rsidRPr="003F47F4">
        <w:rPr>
          <w:rFonts w:ascii="Arial" w:hAnsi="Arial" w:cs="Arial"/>
          <w:i/>
          <w:iCs/>
        </w:rPr>
        <w:t>on 27</w:t>
      </w:r>
      <w:r w:rsidR="00B2720C" w:rsidRPr="003F47F4">
        <w:rPr>
          <w:rFonts w:ascii="Arial" w:hAnsi="Arial" w:cs="Arial"/>
          <w:i/>
          <w:iCs/>
        </w:rPr>
        <w:t xml:space="preserve"> March 2026.</w:t>
      </w:r>
    </w:p>
    <w:p w14:paraId="5E696465" w14:textId="77777777" w:rsidR="00E4293F" w:rsidRDefault="00E4293F" w:rsidP="00E4293F">
      <w:pPr>
        <w:spacing w:before="60" w:after="60" w:line="240" w:lineRule="auto"/>
        <w:rPr>
          <w:rFonts w:ascii="Arial" w:hAnsi="Arial" w:cs="Arial"/>
        </w:rPr>
      </w:pPr>
    </w:p>
    <w:p w14:paraId="5E2038AC" w14:textId="2FDD78A0" w:rsidR="009830E8" w:rsidRPr="00896BC3" w:rsidRDefault="009830E8" w:rsidP="00E4293F">
      <w:pPr>
        <w:spacing w:before="60" w:after="60" w:line="240" w:lineRule="auto"/>
        <w:ind w:left="720"/>
      </w:pPr>
      <w:r w:rsidRPr="00896BC3">
        <w:rPr>
          <w:rFonts w:ascii="Arial" w:hAnsi="Arial" w:cs="Arial"/>
        </w:rPr>
        <w:t>Elected</w:t>
      </w:r>
      <w:r w:rsidRPr="00896BC3">
        <w:rPr>
          <w:rFonts w:ascii="Arial" w:hAnsi="Arial" w:cs="Arial"/>
          <w:spacing w:val="-4"/>
        </w:rPr>
        <w:t xml:space="preserve"> </w:t>
      </w:r>
      <w:r w:rsidRPr="00896BC3">
        <w:rPr>
          <w:rFonts w:ascii="Arial" w:hAnsi="Arial" w:cs="Arial"/>
        </w:rPr>
        <w:t>governors</w:t>
      </w:r>
      <w:r w:rsidRPr="00896BC3">
        <w:rPr>
          <w:rFonts w:ascii="Arial" w:hAnsi="Arial" w:cs="Arial"/>
          <w:spacing w:val="-1"/>
        </w:rPr>
        <w:t xml:space="preserve"> </w:t>
      </w:r>
      <w:r w:rsidRPr="00896BC3">
        <w:rPr>
          <w:rFonts w:ascii="Arial" w:hAnsi="Arial" w:cs="Arial"/>
        </w:rPr>
        <w:t>hold their</w:t>
      </w:r>
      <w:r w:rsidRPr="00896BC3">
        <w:rPr>
          <w:rFonts w:ascii="Arial" w:hAnsi="Arial" w:cs="Arial"/>
          <w:spacing w:val="-8"/>
        </w:rPr>
        <w:t xml:space="preserve"> </w:t>
      </w:r>
      <w:r w:rsidRPr="00896BC3">
        <w:rPr>
          <w:rFonts w:ascii="Arial" w:hAnsi="Arial" w:cs="Arial"/>
        </w:rPr>
        <w:t>positions</w:t>
      </w:r>
      <w:r w:rsidRPr="00896BC3">
        <w:rPr>
          <w:rFonts w:ascii="Arial" w:hAnsi="Arial" w:cs="Arial"/>
          <w:spacing w:val="-6"/>
        </w:rPr>
        <w:t xml:space="preserve"> </w:t>
      </w:r>
      <w:r w:rsidRPr="00896BC3">
        <w:rPr>
          <w:rFonts w:ascii="Arial" w:hAnsi="Arial" w:cs="Arial"/>
        </w:rPr>
        <w:t>for</w:t>
      </w:r>
      <w:r w:rsidRPr="00896BC3">
        <w:rPr>
          <w:rFonts w:ascii="Arial" w:hAnsi="Arial" w:cs="Arial"/>
          <w:spacing w:val="-8"/>
        </w:rPr>
        <w:t xml:space="preserve"> </w:t>
      </w:r>
      <w:r w:rsidRPr="00896BC3">
        <w:rPr>
          <w:rFonts w:ascii="Arial" w:hAnsi="Arial" w:cs="Arial"/>
        </w:rPr>
        <w:t>three</w:t>
      </w:r>
      <w:r w:rsidRPr="00896BC3">
        <w:rPr>
          <w:rFonts w:ascii="Arial" w:hAnsi="Arial" w:cs="Arial"/>
          <w:spacing w:val="-4"/>
        </w:rPr>
        <w:t xml:space="preserve"> </w:t>
      </w:r>
      <w:r w:rsidRPr="00896BC3">
        <w:rPr>
          <w:rFonts w:ascii="Arial" w:hAnsi="Arial" w:cs="Arial"/>
        </w:rPr>
        <w:t>years. Nominated</w:t>
      </w:r>
      <w:r w:rsidRPr="00896BC3">
        <w:rPr>
          <w:rFonts w:ascii="Arial" w:hAnsi="Arial" w:cs="Arial"/>
          <w:spacing w:val="-4"/>
        </w:rPr>
        <w:t xml:space="preserve"> </w:t>
      </w:r>
      <w:r w:rsidRPr="00896BC3">
        <w:rPr>
          <w:rFonts w:ascii="Arial" w:hAnsi="Arial" w:cs="Arial"/>
        </w:rPr>
        <w:t>governors</w:t>
      </w:r>
      <w:r w:rsidRPr="00896BC3">
        <w:rPr>
          <w:rFonts w:ascii="Arial" w:hAnsi="Arial" w:cs="Arial"/>
          <w:spacing w:val="-6"/>
        </w:rPr>
        <w:t xml:space="preserve"> </w:t>
      </w:r>
      <w:r w:rsidRPr="00896BC3">
        <w:rPr>
          <w:rFonts w:ascii="Arial" w:hAnsi="Arial" w:cs="Arial"/>
        </w:rPr>
        <w:t>are</w:t>
      </w:r>
      <w:r w:rsidRPr="00896BC3">
        <w:rPr>
          <w:rFonts w:ascii="Arial" w:hAnsi="Arial" w:cs="Arial"/>
          <w:spacing w:val="-4"/>
        </w:rPr>
        <w:t xml:space="preserve"> </w:t>
      </w:r>
      <w:r w:rsidRPr="00896BC3">
        <w:rPr>
          <w:rFonts w:ascii="Arial" w:hAnsi="Arial" w:cs="Arial"/>
        </w:rPr>
        <w:t>proposed</w:t>
      </w:r>
      <w:r w:rsidRPr="00896BC3">
        <w:rPr>
          <w:rFonts w:ascii="Arial" w:hAnsi="Arial" w:cs="Arial"/>
          <w:spacing w:val="-4"/>
        </w:rPr>
        <w:t xml:space="preserve"> </w:t>
      </w:r>
      <w:r w:rsidRPr="00896BC3">
        <w:rPr>
          <w:rFonts w:ascii="Arial" w:hAnsi="Arial" w:cs="Arial"/>
        </w:rPr>
        <w:t>by</w:t>
      </w:r>
      <w:r w:rsidRPr="00896BC3">
        <w:rPr>
          <w:rFonts w:ascii="Arial" w:hAnsi="Arial" w:cs="Arial"/>
          <w:spacing w:val="-1"/>
        </w:rPr>
        <w:t xml:space="preserve"> </w:t>
      </w:r>
      <w:r w:rsidRPr="00896BC3">
        <w:rPr>
          <w:rFonts w:ascii="Arial" w:hAnsi="Arial" w:cs="Arial"/>
        </w:rPr>
        <w:t>their host organisation and hold the position until a new nomination is made.</w:t>
      </w:r>
    </w:p>
    <w:p w14:paraId="229ABDE6" w14:textId="77777777" w:rsidR="00EC74DF" w:rsidRPr="00896BC3" w:rsidRDefault="00EC74DF" w:rsidP="00C8217A">
      <w:pPr>
        <w:pStyle w:val="BodyText"/>
        <w:spacing w:before="60" w:after="60"/>
        <w:ind w:left="720" w:right="189"/>
        <w:rPr>
          <w:sz w:val="24"/>
          <w:szCs w:val="24"/>
          <w:lang w:val="en-GB"/>
        </w:rPr>
      </w:pPr>
    </w:p>
    <w:p w14:paraId="152B043D" w14:textId="31FC0CD8" w:rsidR="009830E8" w:rsidRPr="00896BC3" w:rsidRDefault="009830E8" w:rsidP="00C8217A">
      <w:pPr>
        <w:pStyle w:val="BodyText"/>
        <w:spacing w:before="60" w:after="60"/>
        <w:ind w:left="720"/>
        <w:rPr>
          <w:spacing w:val="-2"/>
          <w:sz w:val="24"/>
          <w:szCs w:val="24"/>
          <w:lang w:val="en-GB"/>
        </w:rPr>
      </w:pPr>
      <w:r w:rsidRPr="00896BC3">
        <w:rPr>
          <w:sz w:val="24"/>
          <w:szCs w:val="24"/>
          <w:lang w:val="en-GB"/>
        </w:rPr>
        <w:t>The</w:t>
      </w:r>
      <w:r w:rsidRPr="00896BC3">
        <w:rPr>
          <w:spacing w:val="-3"/>
          <w:sz w:val="24"/>
          <w:szCs w:val="24"/>
          <w:lang w:val="en-GB"/>
        </w:rPr>
        <w:t xml:space="preserve"> membership </w:t>
      </w:r>
      <w:r w:rsidRPr="00896BC3">
        <w:rPr>
          <w:sz w:val="24"/>
          <w:szCs w:val="24"/>
          <w:lang w:val="en-GB"/>
        </w:rPr>
        <w:t>council</w:t>
      </w:r>
      <w:r w:rsidRPr="00896BC3">
        <w:rPr>
          <w:spacing w:val="-4"/>
          <w:sz w:val="24"/>
          <w:szCs w:val="24"/>
          <w:lang w:val="en-GB"/>
        </w:rPr>
        <w:t xml:space="preserve"> </w:t>
      </w:r>
      <w:r w:rsidRPr="00896BC3">
        <w:rPr>
          <w:sz w:val="24"/>
          <w:szCs w:val="24"/>
          <w:lang w:val="en-GB"/>
        </w:rPr>
        <w:t>has</w:t>
      </w:r>
      <w:r w:rsidRPr="00896BC3">
        <w:rPr>
          <w:spacing w:val="-7"/>
          <w:sz w:val="24"/>
          <w:szCs w:val="24"/>
          <w:lang w:val="en-GB"/>
        </w:rPr>
        <w:t xml:space="preserve"> </w:t>
      </w:r>
      <w:r w:rsidRPr="00896BC3">
        <w:rPr>
          <w:sz w:val="24"/>
          <w:szCs w:val="24"/>
          <w:lang w:val="en-GB"/>
        </w:rPr>
        <w:t>one committee</w:t>
      </w:r>
      <w:r w:rsidRPr="00896BC3">
        <w:rPr>
          <w:spacing w:val="-1"/>
          <w:sz w:val="24"/>
          <w:szCs w:val="24"/>
          <w:lang w:val="en-GB"/>
        </w:rPr>
        <w:t xml:space="preserve"> </w:t>
      </w:r>
      <w:r w:rsidRPr="00896BC3">
        <w:rPr>
          <w:sz w:val="24"/>
          <w:szCs w:val="24"/>
          <w:lang w:val="en-GB"/>
        </w:rPr>
        <w:t xml:space="preserve">and </w:t>
      </w:r>
      <w:r w:rsidR="00C05C4C" w:rsidRPr="00896BC3">
        <w:rPr>
          <w:sz w:val="24"/>
          <w:szCs w:val="24"/>
          <w:lang w:val="en-GB"/>
        </w:rPr>
        <w:t>three</w:t>
      </w:r>
      <w:r w:rsidRPr="00896BC3">
        <w:rPr>
          <w:spacing w:val="-5"/>
          <w:sz w:val="24"/>
          <w:szCs w:val="24"/>
          <w:lang w:val="en-GB"/>
        </w:rPr>
        <w:t xml:space="preserve"> </w:t>
      </w:r>
      <w:r w:rsidRPr="00896BC3">
        <w:rPr>
          <w:spacing w:val="-2"/>
          <w:sz w:val="24"/>
          <w:szCs w:val="24"/>
          <w:lang w:val="en-GB"/>
        </w:rPr>
        <w:t>groups:</w:t>
      </w:r>
    </w:p>
    <w:p w14:paraId="3203ABFE" w14:textId="77777777" w:rsidR="00EC74DF" w:rsidRPr="00896BC3" w:rsidRDefault="00EC74DF" w:rsidP="00C8217A">
      <w:pPr>
        <w:pStyle w:val="BodyText"/>
        <w:spacing w:before="60" w:after="60"/>
        <w:ind w:left="720"/>
        <w:rPr>
          <w:sz w:val="24"/>
          <w:szCs w:val="24"/>
          <w:lang w:val="en-GB"/>
        </w:rPr>
      </w:pPr>
    </w:p>
    <w:p w14:paraId="2E4E6543" w14:textId="6DEABB06" w:rsidR="009830E8" w:rsidRPr="00896BC3" w:rsidRDefault="009830E8" w:rsidP="00C8217A">
      <w:pPr>
        <w:pStyle w:val="BodyText"/>
        <w:spacing w:before="60" w:after="60"/>
        <w:ind w:left="720" w:right="187"/>
        <w:rPr>
          <w:sz w:val="24"/>
          <w:szCs w:val="24"/>
          <w:lang w:val="en-GB"/>
        </w:rPr>
      </w:pPr>
      <w:r w:rsidRPr="00896BC3">
        <w:rPr>
          <w:sz w:val="24"/>
          <w:szCs w:val="24"/>
          <w:lang w:val="en-GB"/>
        </w:rPr>
        <w:t xml:space="preserve">The </w:t>
      </w:r>
      <w:bookmarkStart w:id="43" w:name="_Hlk133147790"/>
      <w:r w:rsidRPr="00896BC3">
        <w:rPr>
          <w:sz w:val="24"/>
          <w:szCs w:val="24"/>
          <w:lang w:val="en-GB"/>
        </w:rPr>
        <w:t xml:space="preserve">remuneration and nominations committee </w:t>
      </w:r>
      <w:bookmarkEnd w:id="43"/>
      <w:r w:rsidRPr="00896BC3">
        <w:rPr>
          <w:sz w:val="24"/>
          <w:szCs w:val="24"/>
          <w:lang w:val="en-GB"/>
        </w:rPr>
        <w:t>of the membership council is</w:t>
      </w:r>
      <w:r w:rsidRPr="00896BC3">
        <w:rPr>
          <w:spacing w:val="-6"/>
          <w:sz w:val="24"/>
          <w:szCs w:val="24"/>
          <w:lang w:val="en-GB"/>
        </w:rPr>
        <w:t xml:space="preserve"> </w:t>
      </w:r>
      <w:r w:rsidRPr="00896BC3">
        <w:rPr>
          <w:sz w:val="24"/>
          <w:szCs w:val="24"/>
          <w:lang w:val="en-GB"/>
        </w:rPr>
        <w:t>established</w:t>
      </w:r>
      <w:r w:rsidRPr="00896BC3">
        <w:rPr>
          <w:spacing w:val="-4"/>
          <w:sz w:val="24"/>
          <w:szCs w:val="24"/>
          <w:lang w:val="en-GB"/>
        </w:rPr>
        <w:t xml:space="preserve"> </w:t>
      </w:r>
      <w:r w:rsidRPr="00896BC3">
        <w:rPr>
          <w:sz w:val="24"/>
          <w:szCs w:val="24"/>
          <w:lang w:val="en-GB"/>
        </w:rPr>
        <w:t>to</w:t>
      </w:r>
      <w:r w:rsidRPr="00896BC3">
        <w:rPr>
          <w:spacing w:val="-9"/>
          <w:sz w:val="24"/>
          <w:szCs w:val="24"/>
          <w:lang w:val="en-GB"/>
        </w:rPr>
        <w:t xml:space="preserve"> </w:t>
      </w:r>
      <w:r w:rsidRPr="00896BC3">
        <w:rPr>
          <w:sz w:val="24"/>
          <w:szCs w:val="24"/>
          <w:lang w:val="en-GB"/>
        </w:rPr>
        <w:t>ensure</w:t>
      </w:r>
      <w:r w:rsidRPr="00896BC3">
        <w:rPr>
          <w:spacing w:val="-4"/>
          <w:sz w:val="24"/>
          <w:szCs w:val="24"/>
          <w:lang w:val="en-GB"/>
        </w:rPr>
        <w:t xml:space="preserve"> </w:t>
      </w:r>
      <w:r w:rsidRPr="00896BC3">
        <w:rPr>
          <w:sz w:val="24"/>
          <w:szCs w:val="24"/>
          <w:lang w:val="en-GB"/>
        </w:rPr>
        <w:t>that</w:t>
      </w:r>
      <w:r w:rsidRPr="00896BC3">
        <w:rPr>
          <w:spacing w:val="-10"/>
          <w:sz w:val="24"/>
          <w:szCs w:val="24"/>
          <w:lang w:val="en-GB"/>
        </w:rPr>
        <w:t xml:space="preserve"> </w:t>
      </w:r>
      <w:r w:rsidRPr="00896BC3">
        <w:rPr>
          <w:sz w:val="24"/>
          <w:szCs w:val="24"/>
          <w:lang w:val="en-GB"/>
        </w:rPr>
        <w:t>the</w:t>
      </w:r>
      <w:r w:rsidRPr="00896BC3">
        <w:rPr>
          <w:spacing w:val="-4"/>
          <w:sz w:val="24"/>
          <w:szCs w:val="24"/>
          <w:lang w:val="en-GB"/>
        </w:rPr>
        <w:t xml:space="preserve"> </w:t>
      </w:r>
      <w:r w:rsidRPr="00896BC3">
        <w:rPr>
          <w:sz w:val="24"/>
          <w:szCs w:val="24"/>
          <w:lang w:val="en-GB"/>
        </w:rPr>
        <w:t>selection</w:t>
      </w:r>
      <w:r w:rsidRPr="00896BC3">
        <w:rPr>
          <w:spacing w:val="-4"/>
          <w:sz w:val="24"/>
          <w:szCs w:val="24"/>
          <w:lang w:val="en-GB"/>
        </w:rPr>
        <w:t xml:space="preserve"> </w:t>
      </w:r>
      <w:r w:rsidRPr="00896BC3">
        <w:rPr>
          <w:sz w:val="24"/>
          <w:szCs w:val="24"/>
          <w:lang w:val="en-GB"/>
        </w:rPr>
        <w:t>and</w:t>
      </w:r>
      <w:r w:rsidRPr="00896BC3">
        <w:rPr>
          <w:spacing w:val="-9"/>
          <w:sz w:val="24"/>
          <w:szCs w:val="24"/>
          <w:lang w:val="en-GB"/>
        </w:rPr>
        <w:t xml:space="preserve"> </w:t>
      </w:r>
      <w:r w:rsidRPr="00896BC3">
        <w:rPr>
          <w:sz w:val="24"/>
          <w:szCs w:val="24"/>
          <w:lang w:val="en-GB"/>
        </w:rPr>
        <w:t>appointment</w:t>
      </w:r>
      <w:r w:rsidRPr="00896BC3">
        <w:rPr>
          <w:spacing w:val="-10"/>
          <w:sz w:val="24"/>
          <w:szCs w:val="24"/>
          <w:lang w:val="en-GB"/>
        </w:rPr>
        <w:t xml:space="preserve"> </w:t>
      </w:r>
      <w:r w:rsidRPr="00896BC3">
        <w:rPr>
          <w:sz w:val="24"/>
          <w:szCs w:val="24"/>
          <w:lang w:val="en-GB"/>
        </w:rPr>
        <w:t>process</w:t>
      </w:r>
      <w:r w:rsidRPr="00896BC3">
        <w:rPr>
          <w:spacing w:val="-6"/>
          <w:sz w:val="24"/>
          <w:szCs w:val="24"/>
          <w:lang w:val="en-GB"/>
        </w:rPr>
        <w:t xml:space="preserve"> </w:t>
      </w:r>
      <w:r w:rsidRPr="00896BC3">
        <w:rPr>
          <w:sz w:val="24"/>
          <w:szCs w:val="24"/>
          <w:lang w:val="en-GB"/>
        </w:rPr>
        <w:t>for</w:t>
      </w:r>
      <w:r w:rsidRPr="00896BC3">
        <w:rPr>
          <w:spacing w:val="-8"/>
          <w:sz w:val="24"/>
          <w:szCs w:val="24"/>
          <w:lang w:val="en-GB"/>
        </w:rPr>
        <w:t xml:space="preserve"> </w:t>
      </w:r>
      <w:r w:rsidRPr="00896BC3">
        <w:rPr>
          <w:sz w:val="24"/>
          <w:szCs w:val="24"/>
          <w:lang w:val="en-GB"/>
        </w:rPr>
        <w:t>non-executive</w:t>
      </w:r>
      <w:r w:rsidRPr="00896BC3">
        <w:rPr>
          <w:spacing w:val="-4"/>
          <w:sz w:val="24"/>
          <w:szCs w:val="24"/>
          <w:lang w:val="en-GB"/>
        </w:rPr>
        <w:t xml:space="preserve"> </w:t>
      </w:r>
      <w:r w:rsidRPr="00896BC3">
        <w:rPr>
          <w:sz w:val="24"/>
          <w:szCs w:val="24"/>
          <w:lang w:val="en-GB"/>
        </w:rPr>
        <w:t xml:space="preserve">directors is robust, and to periodically review non-executive director remuneration levels to ensure an appropriate balance between value for money and attracting candidates of sufficient </w:t>
      </w:r>
      <w:r w:rsidR="00C65C2A" w:rsidRPr="00896BC3">
        <w:rPr>
          <w:sz w:val="24"/>
          <w:szCs w:val="24"/>
          <w:lang w:val="en-GB"/>
        </w:rPr>
        <w:t>calibre</w:t>
      </w:r>
      <w:r w:rsidRPr="00896BC3">
        <w:rPr>
          <w:sz w:val="24"/>
          <w:szCs w:val="24"/>
          <w:lang w:val="en-GB"/>
        </w:rPr>
        <w:t>.</w:t>
      </w:r>
    </w:p>
    <w:p w14:paraId="1A38B18A" w14:textId="77777777" w:rsidR="00EC74DF" w:rsidRPr="00896BC3" w:rsidRDefault="00EC74DF" w:rsidP="00C8217A">
      <w:pPr>
        <w:pStyle w:val="BodyText"/>
        <w:spacing w:before="60" w:after="60"/>
        <w:ind w:left="720" w:right="187"/>
        <w:rPr>
          <w:sz w:val="24"/>
          <w:szCs w:val="24"/>
          <w:lang w:val="en-GB"/>
        </w:rPr>
      </w:pPr>
    </w:p>
    <w:p w14:paraId="108F91A9" w14:textId="6A676D84" w:rsidR="009830E8" w:rsidRPr="00896BC3" w:rsidRDefault="009830E8" w:rsidP="00C8217A">
      <w:pPr>
        <w:pStyle w:val="BodyText"/>
        <w:spacing w:before="60" w:after="60"/>
        <w:ind w:left="720" w:right="110"/>
        <w:rPr>
          <w:sz w:val="24"/>
          <w:szCs w:val="24"/>
          <w:lang w:val="en-GB"/>
        </w:rPr>
      </w:pPr>
      <w:r w:rsidRPr="00896BC3">
        <w:rPr>
          <w:sz w:val="24"/>
          <w:szCs w:val="24"/>
          <w:lang w:val="en-GB"/>
        </w:rPr>
        <w:t>During 202</w:t>
      </w:r>
      <w:r w:rsidR="00C05C4C" w:rsidRPr="00896BC3">
        <w:rPr>
          <w:sz w:val="24"/>
          <w:szCs w:val="24"/>
          <w:lang w:val="en-GB"/>
        </w:rPr>
        <w:t>5</w:t>
      </w:r>
      <w:r w:rsidRPr="00896BC3">
        <w:rPr>
          <w:sz w:val="24"/>
          <w:szCs w:val="24"/>
          <w:lang w:val="en-GB"/>
        </w:rPr>
        <w:t>/2</w:t>
      </w:r>
      <w:r w:rsidR="00C05C4C" w:rsidRPr="00896BC3">
        <w:rPr>
          <w:sz w:val="24"/>
          <w:szCs w:val="24"/>
          <w:lang w:val="en-GB"/>
        </w:rPr>
        <w:t>6</w:t>
      </w:r>
      <w:r w:rsidRPr="00896BC3">
        <w:rPr>
          <w:sz w:val="24"/>
          <w:szCs w:val="24"/>
          <w:lang w:val="en-GB"/>
        </w:rPr>
        <w:t xml:space="preserve">, the remuneration and nominations committee </w:t>
      </w:r>
      <w:r w:rsidR="00C05C4C" w:rsidRPr="00896BC3">
        <w:rPr>
          <w:sz w:val="24"/>
          <w:szCs w:val="24"/>
          <w:lang w:val="en-GB"/>
        </w:rPr>
        <w:t>commenced the recruitment of two new non executive directors and oversaw the successful extension of Professor Tim Briggs as interim chair.</w:t>
      </w:r>
    </w:p>
    <w:p w14:paraId="093CFC8A" w14:textId="77777777" w:rsidR="00EC74DF" w:rsidRPr="00896BC3" w:rsidRDefault="00EC74DF" w:rsidP="00C8217A">
      <w:pPr>
        <w:pStyle w:val="BodyText"/>
        <w:spacing w:before="60" w:after="60"/>
        <w:ind w:left="720" w:right="110"/>
        <w:rPr>
          <w:sz w:val="24"/>
          <w:szCs w:val="24"/>
          <w:lang w:val="en-GB"/>
        </w:rPr>
      </w:pPr>
    </w:p>
    <w:p w14:paraId="6ED3BD75" w14:textId="73E06939" w:rsidR="009830E8" w:rsidRPr="00896BC3" w:rsidRDefault="009830E8" w:rsidP="00C8217A">
      <w:pPr>
        <w:pStyle w:val="BodyText"/>
        <w:spacing w:before="60" w:after="60"/>
        <w:ind w:left="720" w:right="186"/>
        <w:rPr>
          <w:sz w:val="24"/>
          <w:szCs w:val="24"/>
          <w:lang w:val="en-GB"/>
        </w:rPr>
      </w:pPr>
      <w:r w:rsidRPr="00896BC3">
        <w:rPr>
          <w:sz w:val="24"/>
          <w:szCs w:val="24"/>
          <w:lang w:val="en-GB"/>
        </w:rPr>
        <w:lastRenderedPageBreak/>
        <w:t>The</w:t>
      </w:r>
      <w:r w:rsidRPr="00896BC3">
        <w:rPr>
          <w:spacing w:val="-1"/>
          <w:sz w:val="24"/>
          <w:szCs w:val="24"/>
          <w:lang w:val="en-GB"/>
        </w:rPr>
        <w:t xml:space="preserve"> </w:t>
      </w:r>
      <w:r w:rsidRPr="00896BC3">
        <w:rPr>
          <w:bCs/>
          <w:sz w:val="24"/>
          <w:szCs w:val="24"/>
          <w:lang w:val="en-GB"/>
        </w:rPr>
        <w:t>governance development group</w:t>
      </w:r>
      <w:r w:rsidRPr="00896BC3">
        <w:rPr>
          <w:b/>
          <w:sz w:val="24"/>
          <w:szCs w:val="24"/>
          <w:lang w:val="en-GB"/>
        </w:rPr>
        <w:t xml:space="preserve"> </w:t>
      </w:r>
      <w:r w:rsidRPr="00896BC3">
        <w:rPr>
          <w:sz w:val="24"/>
          <w:szCs w:val="24"/>
          <w:lang w:val="en-GB"/>
        </w:rPr>
        <w:t>is</w:t>
      </w:r>
      <w:r w:rsidRPr="00896BC3">
        <w:rPr>
          <w:spacing w:val="-2"/>
          <w:sz w:val="24"/>
          <w:szCs w:val="24"/>
          <w:lang w:val="en-GB"/>
        </w:rPr>
        <w:t xml:space="preserve"> </w:t>
      </w:r>
      <w:r w:rsidRPr="00896BC3">
        <w:rPr>
          <w:sz w:val="24"/>
          <w:szCs w:val="24"/>
          <w:lang w:val="en-GB"/>
        </w:rPr>
        <w:t>established to propose and carry</w:t>
      </w:r>
      <w:r w:rsidRPr="00896BC3">
        <w:rPr>
          <w:spacing w:val="-2"/>
          <w:sz w:val="24"/>
          <w:szCs w:val="24"/>
          <w:lang w:val="en-GB"/>
        </w:rPr>
        <w:t xml:space="preserve"> </w:t>
      </w:r>
      <w:r w:rsidRPr="00896BC3">
        <w:rPr>
          <w:sz w:val="24"/>
          <w:szCs w:val="24"/>
          <w:lang w:val="en-GB"/>
        </w:rPr>
        <w:t>out</w:t>
      </w:r>
      <w:r w:rsidRPr="00896BC3">
        <w:rPr>
          <w:spacing w:val="-1"/>
          <w:sz w:val="24"/>
          <w:szCs w:val="24"/>
          <w:lang w:val="en-GB"/>
        </w:rPr>
        <w:t xml:space="preserve"> </w:t>
      </w:r>
      <w:r w:rsidRPr="00896BC3">
        <w:rPr>
          <w:sz w:val="24"/>
          <w:szCs w:val="24"/>
          <w:lang w:val="en-GB"/>
        </w:rPr>
        <w:t>initiatives</w:t>
      </w:r>
      <w:r w:rsidRPr="00896BC3">
        <w:rPr>
          <w:spacing w:val="-2"/>
          <w:sz w:val="24"/>
          <w:szCs w:val="24"/>
          <w:lang w:val="en-GB"/>
        </w:rPr>
        <w:t xml:space="preserve"> </w:t>
      </w:r>
      <w:r w:rsidRPr="00896BC3">
        <w:rPr>
          <w:sz w:val="24"/>
          <w:szCs w:val="24"/>
          <w:lang w:val="en-GB"/>
        </w:rPr>
        <w:t>that</w:t>
      </w:r>
      <w:r w:rsidRPr="00896BC3">
        <w:rPr>
          <w:spacing w:val="-1"/>
          <w:sz w:val="24"/>
          <w:szCs w:val="24"/>
          <w:lang w:val="en-GB"/>
        </w:rPr>
        <w:t xml:space="preserve"> </w:t>
      </w:r>
      <w:r w:rsidRPr="00896BC3">
        <w:rPr>
          <w:sz w:val="24"/>
          <w:szCs w:val="24"/>
          <w:lang w:val="en-GB"/>
        </w:rPr>
        <w:t>will improve the role of the membership council in our governance and the development of governors individually</w:t>
      </w:r>
      <w:r w:rsidRPr="00896BC3">
        <w:rPr>
          <w:spacing w:val="-1"/>
          <w:sz w:val="24"/>
          <w:szCs w:val="24"/>
          <w:lang w:val="en-GB"/>
        </w:rPr>
        <w:t xml:space="preserve"> </w:t>
      </w:r>
      <w:r w:rsidRPr="00896BC3">
        <w:rPr>
          <w:sz w:val="24"/>
          <w:szCs w:val="24"/>
          <w:lang w:val="en-GB"/>
        </w:rPr>
        <w:t>and collectively. In 202</w:t>
      </w:r>
      <w:r w:rsidR="00C05C4C" w:rsidRPr="00896BC3">
        <w:rPr>
          <w:sz w:val="24"/>
          <w:szCs w:val="24"/>
          <w:lang w:val="en-GB"/>
        </w:rPr>
        <w:t>5</w:t>
      </w:r>
      <w:r w:rsidRPr="00896BC3">
        <w:rPr>
          <w:sz w:val="24"/>
          <w:szCs w:val="24"/>
          <w:lang w:val="en-GB"/>
        </w:rPr>
        <w:t>/2</w:t>
      </w:r>
      <w:r w:rsidR="00C05C4C" w:rsidRPr="00896BC3">
        <w:rPr>
          <w:sz w:val="24"/>
          <w:szCs w:val="24"/>
          <w:lang w:val="en-GB"/>
        </w:rPr>
        <w:t>6</w:t>
      </w:r>
      <w:r w:rsidRPr="00896BC3">
        <w:rPr>
          <w:sz w:val="24"/>
          <w:szCs w:val="24"/>
          <w:lang w:val="en-GB"/>
        </w:rPr>
        <w:t xml:space="preserve"> the group</w:t>
      </w:r>
      <w:r w:rsidRPr="00896BC3">
        <w:rPr>
          <w:spacing w:val="-3"/>
          <w:sz w:val="24"/>
          <w:szCs w:val="24"/>
          <w:lang w:val="en-GB"/>
        </w:rPr>
        <w:t xml:space="preserve"> </w:t>
      </w:r>
      <w:r w:rsidRPr="00896BC3">
        <w:rPr>
          <w:sz w:val="24"/>
          <w:szCs w:val="24"/>
          <w:lang w:val="en-GB"/>
        </w:rPr>
        <w:t>was largely</w:t>
      </w:r>
      <w:r w:rsidRPr="00896BC3">
        <w:rPr>
          <w:spacing w:val="-1"/>
          <w:sz w:val="24"/>
          <w:szCs w:val="24"/>
          <w:lang w:val="en-GB"/>
        </w:rPr>
        <w:t xml:space="preserve"> </w:t>
      </w:r>
      <w:r w:rsidRPr="00896BC3">
        <w:rPr>
          <w:sz w:val="24"/>
          <w:szCs w:val="24"/>
          <w:lang w:val="en-GB"/>
        </w:rPr>
        <w:t xml:space="preserve">focused </w:t>
      </w:r>
      <w:r w:rsidR="00C05C4C" w:rsidRPr="00896BC3">
        <w:rPr>
          <w:sz w:val="24"/>
          <w:szCs w:val="24"/>
          <w:lang w:val="en-GB"/>
        </w:rPr>
        <w:t xml:space="preserve">on </w:t>
      </w:r>
      <w:r w:rsidRPr="00896BC3">
        <w:rPr>
          <w:sz w:val="24"/>
          <w:szCs w:val="24"/>
          <w:lang w:val="en-GB"/>
        </w:rPr>
        <w:t xml:space="preserve">the oversight of, NED/governor sessions and post board governor forums, arrangements for board and membership council meetings and governor elections. </w:t>
      </w:r>
    </w:p>
    <w:p w14:paraId="3758B72B" w14:textId="77777777" w:rsidR="00EC74DF" w:rsidRPr="00896BC3" w:rsidRDefault="00EC74DF" w:rsidP="00C8217A">
      <w:pPr>
        <w:pStyle w:val="BodyText"/>
        <w:spacing w:before="60" w:after="60"/>
        <w:ind w:left="720" w:right="186"/>
        <w:rPr>
          <w:sz w:val="24"/>
          <w:szCs w:val="24"/>
          <w:lang w:val="en-GB"/>
        </w:rPr>
      </w:pPr>
    </w:p>
    <w:p w14:paraId="4C183321" w14:textId="0331AA72" w:rsidR="009830E8" w:rsidRPr="00896BC3" w:rsidRDefault="009830E8" w:rsidP="00C8217A">
      <w:pPr>
        <w:pStyle w:val="BodyText"/>
        <w:spacing w:before="60" w:after="60"/>
        <w:ind w:left="720" w:right="186"/>
        <w:rPr>
          <w:sz w:val="24"/>
          <w:szCs w:val="24"/>
          <w:lang w:val="en-GB"/>
        </w:rPr>
      </w:pPr>
      <w:r w:rsidRPr="00896BC3">
        <w:rPr>
          <w:sz w:val="24"/>
          <w:szCs w:val="24"/>
          <w:lang w:val="en-GB"/>
        </w:rPr>
        <w:t xml:space="preserve">The membership and patient engagement group, which worked on initiatives designed to develop the membership of the foundation trust, improve communications between the trust and members and public, as well as governors and ensure that the trust and its members benefit from that relationship. </w:t>
      </w:r>
    </w:p>
    <w:p w14:paraId="4C589F47" w14:textId="77777777" w:rsidR="00EC74DF" w:rsidRPr="00896BC3" w:rsidRDefault="00EC74DF" w:rsidP="00C8217A">
      <w:pPr>
        <w:pStyle w:val="BodyText"/>
        <w:spacing w:before="60" w:after="60"/>
        <w:ind w:left="720" w:right="186"/>
        <w:rPr>
          <w:sz w:val="24"/>
          <w:szCs w:val="24"/>
          <w:lang w:val="en-GB"/>
        </w:rPr>
      </w:pPr>
    </w:p>
    <w:p w14:paraId="607F3D8A" w14:textId="05265328" w:rsidR="00C05C4C" w:rsidRPr="00896BC3" w:rsidRDefault="00C05C4C" w:rsidP="00C8217A">
      <w:pPr>
        <w:pStyle w:val="BodyText"/>
        <w:spacing w:before="60" w:after="60"/>
        <w:ind w:left="720" w:right="186"/>
        <w:rPr>
          <w:sz w:val="24"/>
          <w:szCs w:val="24"/>
          <w:lang w:val="en-GB"/>
        </w:rPr>
      </w:pPr>
      <w:r w:rsidRPr="00896BC3">
        <w:rPr>
          <w:sz w:val="24"/>
          <w:szCs w:val="24"/>
          <w:lang w:val="en-GB"/>
        </w:rPr>
        <w:t xml:space="preserve">The governors review group was established upon receipt by the Governors of a letter from the consultant body expressing a lack of confidence in the leadership of the trust. The work of this group has been significant </w:t>
      </w:r>
      <w:r w:rsidR="00085C28" w:rsidRPr="00896BC3">
        <w:rPr>
          <w:sz w:val="24"/>
          <w:szCs w:val="24"/>
          <w:lang w:val="en-GB"/>
        </w:rPr>
        <w:t xml:space="preserve">and with their diligence and dedication, they commissioned two external governance reviews in order to thoroughly explore the issues raised in the letter. At the end of the year, the reviews were ongoing; the review group mat with the external reviewers during the year to receive updates on progress. </w:t>
      </w:r>
    </w:p>
    <w:p w14:paraId="576E5C1E" w14:textId="77777777" w:rsidR="009830E8" w:rsidRPr="00896BC3" w:rsidRDefault="009830E8" w:rsidP="00C8217A">
      <w:pPr>
        <w:pStyle w:val="BodyText"/>
        <w:spacing w:before="60" w:after="60"/>
        <w:ind w:left="720"/>
        <w:rPr>
          <w:sz w:val="24"/>
          <w:szCs w:val="24"/>
          <w:lang w:val="en-GB"/>
        </w:rPr>
      </w:pPr>
    </w:p>
    <w:p w14:paraId="3FD0D0A7" w14:textId="77777777" w:rsidR="009830E8" w:rsidRPr="00896BC3" w:rsidRDefault="009830E8" w:rsidP="00C8217A">
      <w:pPr>
        <w:pStyle w:val="BodyText"/>
        <w:spacing w:before="60" w:after="60"/>
        <w:ind w:left="720" w:right="190" w:hanging="1"/>
        <w:rPr>
          <w:sz w:val="24"/>
          <w:szCs w:val="24"/>
          <w:lang w:val="en-GB"/>
        </w:rPr>
      </w:pPr>
      <w:r w:rsidRPr="00896BC3">
        <w:rPr>
          <w:sz w:val="24"/>
          <w:szCs w:val="24"/>
          <w:lang w:val="en-GB"/>
        </w:rPr>
        <w:t xml:space="preserve">The </w:t>
      </w:r>
      <w:r w:rsidRPr="00896BC3">
        <w:rPr>
          <w:bCs/>
          <w:sz w:val="24"/>
          <w:szCs w:val="24"/>
          <w:lang w:val="en-GB"/>
        </w:rPr>
        <w:t>register of interests</w:t>
      </w:r>
      <w:r w:rsidRPr="00896BC3">
        <w:rPr>
          <w:b/>
          <w:sz w:val="24"/>
          <w:szCs w:val="24"/>
          <w:lang w:val="en-GB"/>
        </w:rPr>
        <w:t xml:space="preserve"> </w:t>
      </w:r>
      <w:r w:rsidRPr="00896BC3">
        <w:rPr>
          <w:sz w:val="24"/>
          <w:szCs w:val="24"/>
          <w:lang w:val="en-GB"/>
        </w:rPr>
        <w:t>of individual governors</w:t>
      </w:r>
      <w:r w:rsidRPr="00896BC3">
        <w:rPr>
          <w:spacing w:val="-1"/>
          <w:sz w:val="24"/>
          <w:szCs w:val="24"/>
          <w:lang w:val="en-GB"/>
        </w:rPr>
        <w:t xml:space="preserve"> </w:t>
      </w:r>
      <w:r w:rsidRPr="00896BC3">
        <w:rPr>
          <w:sz w:val="24"/>
          <w:szCs w:val="24"/>
          <w:lang w:val="en-GB"/>
        </w:rPr>
        <w:t xml:space="preserve">on the membership council is available on the website and to the public on request. Please write </w:t>
      </w:r>
      <w:proofErr w:type="gramStart"/>
      <w:r w:rsidRPr="00896BC3">
        <w:rPr>
          <w:sz w:val="24"/>
          <w:szCs w:val="24"/>
          <w:lang w:val="en-GB"/>
        </w:rPr>
        <w:t>to:</w:t>
      </w:r>
      <w:proofErr w:type="gramEnd"/>
      <w:r w:rsidRPr="00896BC3">
        <w:rPr>
          <w:sz w:val="24"/>
          <w:szCs w:val="24"/>
          <w:lang w:val="en-GB"/>
        </w:rPr>
        <w:t xml:space="preserve"> company secretary, Moorfields Eye Hospital NHS Foundation Trust, 162 City Road, London EC1V 2PD, email: </w:t>
      </w:r>
      <w:hyperlink r:id="rId28" w:history="1">
        <w:r w:rsidRPr="00896BC3">
          <w:rPr>
            <w:rStyle w:val="Hyperlink"/>
            <w:sz w:val="24"/>
            <w:szCs w:val="24"/>
            <w:lang w:val="en-GB"/>
          </w:rPr>
          <w:t>moorfields.foundation@nhs.net</w:t>
        </w:r>
      </w:hyperlink>
      <w:r w:rsidRPr="00896BC3">
        <w:rPr>
          <w:sz w:val="24"/>
          <w:szCs w:val="24"/>
          <w:lang w:val="en-GB"/>
        </w:rPr>
        <w:t xml:space="preserve"> or phone: 020 7566 2490.</w:t>
      </w:r>
    </w:p>
    <w:p w14:paraId="4AD40B49" w14:textId="77777777" w:rsidR="00B2720C" w:rsidRPr="00896BC3" w:rsidRDefault="00B2720C" w:rsidP="004B28AC">
      <w:pPr>
        <w:spacing w:before="60" w:after="60" w:line="240" w:lineRule="auto"/>
        <w:rPr>
          <w:rFonts w:ascii="Arial" w:hAnsi="Arial" w:cs="Arial"/>
          <w:i/>
          <w:iCs/>
        </w:rPr>
      </w:pPr>
    </w:p>
    <w:p w14:paraId="6F646281" w14:textId="01155330" w:rsidR="00EC5B98" w:rsidRPr="00A91529" w:rsidRDefault="00EC5B98" w:rsidP="004B28AC">
      <w:pPr>
        <w:pStyle w:val="Heading2"/>
        <w:spacing w:before="60" w:after="60" w:line="240" w:lineRule="auto"/>
        <w:rPr>
          <w:rFonts w:ascii="Arial" w:hAnsi="Arial" w:cs="Arial"/>
          <w:sz w:val="28"/>
          <w:szCs w:val="28"/>
        </w:rPr>
      </w:pPr>
      <w:bookmarkStart w:id="44" w:name="_Toc232604961"/>
      <w:r w:rsidRPr="00A91529">
        <w:rPr>
          <w:rFonts w:ascii="Arial" w:hAnsi="Arial" w:cs="Arial"/>
          <w:sz w:val="28"/>
          <w:szCs w:val="28"/>
        </w:rPr>
        <w:t>3.</w:t>
      </w:r>
      <w:r w:rsidR="00A77F0A" w:rsidRPr="00A91529">
        <w:rPr>
          <w:rFonts w:ascii="Arial" w:hAnsi="Arial" w:cs="Arial"/>
          <w:sz w:val="28"/>
          <w:szCs w:val="28"/>
        </w:rPr>
        <w:t>3</w:t>
      </w:r>
      <w:r w:rsidRPr="00A91529">
        <w:rPr>
          <w:rFonts w:ascii="Arial" w:hAnsi="Arial" w:cs="Arial"/>
          <w:sz w:val="28"/>
          <w:szCs w:val="28"/>
        </w:rPr>
        <w:tab/>
        <w:t>NHS Provider Code of Governance</w:t>
      </w:r>
      <w:bookmarkEnd w:id="44"/>
      <w:r w:rsidRPr="00A91529">
        <w:rPr>
          <w:rFonts w:ascii="Arial" w:hAnsi="Arial" w:cs="Arial"/>
          <w:sz w:val="28"/>
          <w:szCs w:val="28"/>
        </w:rPr>
        <w:t xml:space="preserve"> </w:t>
      </w:r>
    </w:p>
    <w:p w14:paraId="02DE3E01" w14:textId="77777777" w:rsidR="00664552" w:rsidRPr="00896BC3" w:rsidRDefault="00664552" w:rsidP="00C8217A">
      <w:pPr>
        <w:pStyle w:val="BodyText"/>
        <w:spacing w:before="60" w:after="60"/>
        <w:ind w:left="720"/>
        <w:rPr>
          <w:sz w:val="24"/>
          <w:szCs w:val="24"/>
          <w:lang w:val="en-GB"/>
        </w:rPr>
      </w:pPr>
      <w:r w:rsidRPr="00896BC3">
        <w:rPr>
          <w:sz w:val="24"/>
          <w:szCs w:val="24"/>
          <w:lang w:val="en-GB"/>
        </w:rPr>
        <w:t xml:space="preserve">Moorfields Eye Hospital NHS Foundation Trust has applied the principles of the NHS Provider Trust Code of Governance on a ‘comply or explain’ basis. It keeps its governance arrangements under regular review, including membership of board committees, their terms of reference and board performance assessments. </w:t>
      </w:r>
    </w:p>
    <w:p w14:paraId="5A8EC203" w14:textId="77777777" w:rsidR="00664552" w:rsidRPr="00896BC3" w:rsidRDefault="00664552" w:rsidP="00C8217A">
      <w:pPr>
        <w:pStyle w:val="BodyText"/>
        <w:spacing w:before="60" w:after="60"/>
        <w:ind w:left="720"/>
        <w:rPr>
          <w:sz w:val="24"/>
          <w:szCs w:val="24"/>
          <w:lang w:val="en-GB"/>
        </w:rPr>
      </w:pPr>
    </w:p>
    <w:p w14:paraId="22FD4C6F" w14:textId="77777777" w:rsidR="00664552" w:rsidRDefault="00664552" w:rsidP="00C8217A">
      <w:pPr>
        <w:pStyle w:val="BodyText"/>
        <w:spacing w:before="60" w:after="60"/>
        <w:ind w:left="720"/>
        <w:rPr>
          <w:sz w:val="24"/>
          <w:szCs w:val="24"/>
          <w:lang w:val="en-GB"/>
        </w:rPr>
      </w:pPr>
      <w:r w:rsidRPr="00896BC3">
        <w:rPr>
          <w:sz w:val="24"/>
          <w:szCs w:val="24"/>
          <w:lang w:val="en-GB"/>
        </w:rPr>
        <w:t>We are required to provide a specific set of disclosures in our annual report to meet the requirements of the NHS Provider Trust Code of Governance.  All provisions which require a supporting explanation in the annual report, even where we are compliance with the provision, are described in the appropriate section. A reference to the location of these disclosures is contained in the table below to avoid unnecessary duplication.</w:t>
      </w:r>
    </w:p>
    <w:p w14:paraId="29D0E5DA" w14:textId="77777777" w:rsidR="00E4293F" w:rsidRPr="00896BC3" w:rsidRDefault="00E4293F" w:rsidP="00C8217A">
      <w:pPr>
        <w:pStyle w:val="BodyText"/>
        <w:spacing w:before="60" w:after="60"/>
        <w:ind w:left="720"/>
        <w:rPr>
          <w:sz w:val="24"/>
          <w:szCs w:val="24"/>
          <w:lang w:val="en-GB"/>
        </w:rPr>
      </w:pPr>
    </w:p>
    <w:p w14:paraId="54384782" w14:textId="20C39CB4" w:rsidR="00664552" w:rsidRDefault="00226690" w:rsidP="00C8217A">
      <w:pPr>
        <w:spacing w:before="60" w:after="60" w:line="240" w:lineRule="auto"/>
        <w:ind w:left="720"/>
        <w:rPr>
          <w:rFonts w:ascii="Arial" w:hAnsi="Arial" w:cs="Arial"/>
        </w:rPr>
      </w:pPr>
      <w:r w:rsidRPr="00896BC3">
        <w:rPr>
          <w:rFonts w:ascii="Arial" w:hAnsi="Arial" w:cs="Arial"/>
        </w:rPr>
        <w:t>The following table summarises where disclosures can be found</w:t>
      </w:r>
    </w:p>
    <w:p w14:paraId="1D6AF7E2" w14:textId="77777777" w:rsidR="00944BD0" w:rsidRPr="00896BC3" w:rsidRDefault="00944BD0" w:rsidP="00C8217A">
      <w:pPr>
        <w:spacing w:before="60" w:after="60" w:line="240" w:lineRule="auto"/>
        <w:ind w:left="720"/>
        <w:rPr>
          <w:rFonts w:ascii="Arial" w:hAnsi="Arial" w:cs="Arial"/>
        </w:rPr>
      </w:pPr>
    </w:p>
    <w:tbl>
      <w:tblPr>
        <w:tblStyle w:val="TableGrid"/>
        <w:tblW w:w="10485" w:type="dxa"/>
        <w:jc w:val="center"/>
        <w:tblInd w:w="0" w:type="dxa"/>
        <w:tblLook w:val="04A0" w:firstRow="1" w:lastRow="0" w:firstColumn="1" w:lastColumn="0" w:noHBand="0" w:noVBand="1"/>
      </w:tblPr>
      <w:tblGrid>
        <w:gridCol w:w="1439"/>
        <w:gridCol w:w="5077"/>
        <w:gridCol w:w="3969"/>
      </w:tblGrid>
      <w:tr w:rsidR="00226690" w:rsidRPr="00896BC3" w14:paraId="5C26A387" w14:textId="77777777" w:rsidTr="003F47F4">
        <w:trPr>
          <w:jc w:val="center"/>
        </w:trPr>
        <w:tc>
          <w:tcPr>
            <w:tcW w:w="1439" w:type="dxa"/>
          </w:tcPr>
          <w:p w14:paraId="16F984E8" w14:textId="4BB3D48A" w:rsidR="00226690" w:rsidRPr="00896BC3" w:rsidRDefault="007E188E" w:rsidP="004B28AC">
            <w:pPr>
              <w:spacing w:before="60" w:after="60"/>
              <w:rPr>
                <w:rFonts w:ascii="Arial" w:hAnsi="Arial" w:cs="Arial"/>
                <w:b/>
                <w:bCs/>
                <w:sz w:val="24"/>
                <w:szCs w:val="24"/>
                <w:lang w:val="en-GB"/>
              </w:rPr>
            </w:pPr>
            <w:r w:rsidRPr="00896BC3">
              <w:rPr>
                <w:rFonts w:ascii="Arial" w:eastAsiaTheme="minorHAnsi" w:hAnsi="Arial" w:cs="Arial"/>
                <w:b/>
                <w:bCs/>
                <w:kern w:val="2"/>
                <w:sz w:val="24"/>
                <w:szCs w:val="24"/>
                <w:lang w:val="en-GB"/>
                <w14:ligatures w14:val="standardContextual"/>
              </w:rPr>
              <w:t>Provision</w:t>
            </w:r>
          </w:p>
        </w:tc>
        <w:tc>
          <w:tcPr>
            <w:tcW w:w="5077" w:type="dxa"/>
          </w:tcPr>
          <w:p w14:paraId="7D6C6576" w14:textId="4EEBFA53" w:rsidR="00226690" w:rsidRPr="00896BC3" w:rsidRDefault="00226690" w:rsidP="004B28AC">
            <w:pPr>
              <w:spacing w:before="60" w:after="60"/>
              <w:rPr>
                <w:rFonts w:ascii="Arial" w:hAnsi="Arial" w:cs="Arial"/>
                <w:b/>
                <w:bCs/>
                <w:sz w:val="24"/>
                <w:szCs w:val="24"/>
                <w:lang w:val="en-GB"/>
              </w:rPr>
            </w:pPr>
            <w:r w:rsidRPr="00896BC3">
              <w:rPr>
                <w:rFonts w:ascii="Arial" w:hAnsi="Arial" w:cs="Arial"/>
                <w:b/>
                <w:bCs/>
                <w:sz w:val="24"/>
                <w:szCs w:val="24"/>
                <w:lang w:val="en-GB"/>
              </w:rPr>
              <w:t>Summary</w:t>
            </w:r>
          </w:p>
        </w:tc>
        <w:tc>
          <w:tcPr>
            <w:tcW w:w="3969" w:type="dxa"/>
          </w:tcPr>
          <w:p w14:paraId="427D4E03" w14:textId="37F998C3" w:rsidR="00226690" w:rsidRPr="00896BC3" w:rsidRDefault="00226690" w:rsidP="004B28AC">
            <w:pPr>
              <w:spacing w:before="60" w:after="60"/>
              <w:rPr>
                <w:rFonts w:ascii="Arial" w:hAnsi="Arial" w:cs="Arial"/>
                <w:b/>
                <w:bCs/>
                <w:sz w:val="24"/>
                <w:szCs w:val="24"/>
                <w:lang w:val="en-GB"/>
              </w:rPr>
            </w:pPr>
            <w:r w:rsidRPr="00896BC3">
              <w:rPr>
                <w:rFonts w:ascii="Arial" w:hAnsi="Arial" w:cs="Arial"/>
                <w:b/>
                <w:bCs/>
                <w:sz w:val="24"/>
                <w:szCs w:val="24"/>
                <w:lang w:val="en-GB"/>
              </w:rPr>
              <w:t>Notes including location</w:t>
            </w:r>
          </w:p>
        </w:tc>
      </w:tr>
      <w:tr w:rsidR="00226690" w:rsidRPr="00896BC3" w14:paraId="4133CFF4" w14:textId="77777777" w:rsidTr="003F47F4">
        <w:trPr>
          <w:jc w:val="center"/>
        </w:trPr>
        <w:tc>
          <w:tcPr>
            <w:tcW w:w="1439" w:type="dxa"/>
          </w:tcPr>
          <w:p w14:paraId="515C5519" w14:textId="002B155E" w:rsidR="00226690" w:rsidRPr="00896BC3" w:rsidRDefault="00226690" w:rsidP="004B28AC">
            <w:pPr>
              <w:spacing w:before="60" w:after="60"/>
              <w:rPr>
                <w:rFonts w:ascii="Arial" w:hAnsi="Arial" w:cs="Arial"/>
                <w:b/>
                <w:bCs/>
                <w:sz w:val="24"/>
                <w:szCs w:val="24"/>
                <w:lang w:val="en-GB"/>
              </w:rPr>
            </w:pPr>
            <w:r w:rsidRPr="00896BC3">
              <w:rPr>
                <w:rFonts w:ascii="Arial" w:hAnsi="Arial" w:cs="Arial"/>
                <w:b/>
                <w:bCs/>
                <w:sz w:val="24"/>
                <w:szCs w:val="24"/>
                <w:lang w:val="en-GB"/>
              </w:rPr>
              <w:t>A, 2.1</w:t>
            </w:r>
          </w:p>
        </w:tc>
        <w:tc>
          <w:tcPr>
            <w:tcW w:w="5077" w:type="dxa"/>
          </w:tcPr>
          <w:p w14:paraId="5E397EDD" w14:textId="2A90CACA" w:rsidR="00226690" w:rsidRPr="00896BC3" w:rsidRDefault="00226690" w:rsidP="004B28AC">
            <w:pPr>
              <w:spacing w:before="60" w:after="60"/>
              <w:rPr>
                <w:rFonts w:ascii="Arial" w:hAnsi="Arial" w:cs="Arial"/>
                <w:b/>
                <w:bCs/>
                <w:sz w:val="24"/>
                <w:szCs w:val="24"/>
                <w:lang w:val="en-GB"/>
              </w:rPr>
            </w:pPr>
            <w:r w:rsidRPr="00896BC3">
              <w:rPr>
                <w:rFonts w:ascii="Arial" w:hAnsi="Arial" w:cs="Arial"/>
                <w:b/>
                <w:bCs/>
                <w:sz w:val="24"/>
                <w:szCs w:val="24"/>
                <w:lang w:val="en-GB"/>
              </w:rPr>
              <w:t>Partnerships</w:t>
            </w:r>
          </w:p>
        </w:tc>
        <w:tc>
          <w:tcPr>
            <w:tcW w:w="3969" w:type="dxa"/>
          </w:tcPr>
          <w:p w14:paraId="5EC4DBDF" w14:textId="298F3F04" w:rsidR="00226690" w:rsidRPr="00896BC3" w:rsidRDefault="00226690" w:rsidP="004B28AC">
            <w:pPr>
              <w:spacing w:before="60" w:after="60"/>
              <w:rPr>
                <w:rFonts w:ascii="Arial" w:hAnsi="Arial" w:cs="Arial"/>
                <w:b/>
                <w:bCs/>
                <w:sz w:val="24"/>
                <w:szCs w:val="24"/>
                <w:lang w:val="en-GB"/>
              </w:rPr>
            </w:pPr>
            <w:r w:rsidRPr="00896BC3">
              <w:rPr>
                <w:rFonts w:ascii="Arial" w:hAnsi="Arial" w:cs="Arial"/>
                <w:b/>
                <w:bCs/>
                <w:sz w:val="24"/>
                <w:szCs w:val="24"/>
                <w:lang w:val="en-GB"/>
              </w:rPr>
              <w:t>Section 2.2.2</w:t>
            </w:r>
          </w:p>
        </w:tc>
      </w:tr>
      <w:tr w:rsidR="00226690" w:rsidRPr="00896BC3" w14:paraId="55109FD2" w14:textId="77777777" w:rsidTr="003F47F4">
        <w:trPr>
          <w:jc w:val="center"/>
        </w:trPr>
        <w:tc>
          <w:tcPr>
            <w:tcW w:w="1439" w:type="dxa"/>
          </w:tcPr>
          <w:p w14:paraId="575EB8B4" w14:textId="4E4201B2" w:rsidR="00226690" w:rsidRPr="00896BC3" w:rsidRDefault="00226690" w:rsidP="004B28AC">
            <w:pPr>
              <w:spacing w:before="60" w:after="60"/>
              <w:rPr>
                <w:rFonts w:ascii="Arial" w:hAnsi="Arial" w:cs="Arial"/>
                <w:b/>
                <w:bCs/>
                <w:sz w:val="24"/>
                <w:szCs w:val="24"/>
                <w:lang w:val="en-GB"/>
              </w:rPr>
            </w:pPr>
            <w:r w:rsidRPr="00896BC3">
              <w:rPr>
                <w:rFonts w:ascii="Arial" w:hAnsi="Arial" w:cs="Arial"/>
                <w:b/>
                <w:bCs/>
                <w:sz w:val="24"/>
                <w:szCs w:val="24"/>
                <w:lang w:val="en-GB"/>
              </w:rPr>
              <w:t>A, 2.3</w:t>
            </w:r>
          </w:p>
        </w:tc>
        <w:tc>
          <w:tcPr>
            <w:tcW w:w="5077" w:type="dxa"/>
          </w:tcPr>
          <w:p w14:paraId="67E0A96E" w14:textId="3BB038F6" w:rsidR="00226690" w:rsidRPr="00896BC3" w:rsidRDefault="00226690" w:rsidP="004B28AC">
            <w:pPr>
              <w:spacing w:before="60" w:after="60"/>
              <w:rPr>
                <w:rFonts w:ascii="Arial" w:hAnsi="Arial" w:cs="Arial"/>
                <w:b/>
                <w:bCs/>
                <w:sz w:val="24"/>
                <w:szCs w:val="24"/>
                <w:lang w:val="en-GB"/>
              </w:rPr>
            </w:pPr>
            <w:r w:rsidRPr="00896BC3">
              <w:rPr>
                <w:rFonts w:ascii="Arial" w:hAnsi="Arial" w:cs="Arial"/>
                <w:b/>
                <w:bCs/>
                <w:sz w:val="24"/>
                <w:szCs w:val="24"/>
                <w:lang w:val="en-GB"/>
              </w:rPr>
              <w:t>Culture</w:t>
            </w:r>
          </w:p>
        </w:tc>
        <w:tc>
          <w:tcPr>
            <w:tcW w:w="3969" w:type="dxa"/>
          </w:tcPr>
          <w:p w14:paraId="30D0CB36" w14:textId="6454B1C6" w:rsidR="00226690" w:rsidRPr="00896BC3" w:rsidRDefault="00226690" w:rsidP="004B28AC">
            <w:pPr>
              <w:spacing w:before="60" w:after="60"/>
              <w:rPr>
                <w:rFonts w:ascii="Arial" w:hAnsi="Arial" w:cs="Arial"/>
                <w:b/>
                <w:bCs/>
                <w:sz w:val="24"/>
                <w:szCs w:val="24"/>
                <w:lang w:val="en-GB"/>
              </w:rPr>
            </w:pPr>
            <w:r w:rsidRPr="00896BC3">
              <w:rPr>
                <w:rFonts w:ascii="Arial" w:hAnsi="Arial" w:cs="Arial"/>
                <w:b/>
                <w:bCs/>
                <w:sz w:val="24"/>
                <w:szCs w:val="24"/>
                <w:lang w:val="en-GB"/>
              </w:rPr>
              <w:t>Sections 2.6.2, 3.4.4, 3.4.6</w:t>
            </w:r>
          </w:p>
        </w:tc>
      </w:tr>
      <w:tr w:rsidR="00226690" w:rsidRPr="00896BC3" w14:paraId="7148F8A6" w14:textId="77777777" w:rsidTr="003F47F4">
        <w:trPr>
          <w:jc w:val="center"/>
        </w:trPr>
        <w:tc>
          <w:tcPr>
            <w:tcW w:w="1439" w:type="dxa"/>
          </w:tcPr>
          <w:p w14:paraId="01466E0B" w14:textId="07EA807D" w:rsidR="00226690" w:rsidRPr="00896BC3" w:rsidRDefault="00226690" w:rsidP="004B28AC">
            <w:pPr>
              <w:spacing w:before="60" w:after="60"/>
              <w:rPr>
                <w:rFonts w:ascii="Arial" w:hAnsi="Arial" w:cs="Arial"/>
                <w:b/>
                <w:bCs/>
                <w:sz w:val="24"/>
                <w:szCs w:val="24"/>
                <w:lang w:val="en-GB"/>
              </w:rPr>
            </w:pPr>
            <w:r w:rsidRPr="00896BC3">
              <w:rPr>
                <w:rFonts w:ascii="Arial" w:hAnsi="Arial" w:cs="Arial"/>
                <w:b/>
                <w:bCs/>
                <w:sz w:val="24"/>
                <w:szCs w:val="24"/>
                <w:lang w:val="en-GB"/>
              </w:rPr>
              <w:t>A, 2.8</w:t>
            </w:r>
          </w:p>
        </w:tc>
        <w:tc>
          <w:tcPr>
            <w:tcW w:w="5077" w:type="dxa"/>
          </w:tcPr>
          <w:p w14:paraId="05F843A3" w14:textId="35A6C3E0" w:rsidR="00226690" w:rsidRPr="00896BC3" w:rsidRDefault="00226690" w:rsidP="004B28AC">
            <w:pPr>
              <w:spacing w:before="60" w:after="60"/>
              <w:rPr>
                <w:rFonts w:ascii="Arial" w:hAnsi="Arial" w:cs="Arial"/>
                <w:b/>
                <w:bCs/>
                <w:sz w:val="24"/>
                <w:szCs w:val="24"/>
                <w:lang w:val="en-GB"/>
              </w:rPr>
            </w:pPr>
            <w:r w:rsidRPr="00896BC3">
              <w:rPr>
                <w:rFonts w:ascii="Arial" w:hAnsi="Arial" w:cs="Arial"/>
                <w:b/>
                <w:bCs/>
                <w:sz w:val="24"/>
                <w:szCs w:val="24"/>
                <w:lang w:val="en-GB"/>
              </w:rPr>
              <w:t>System partnerships</w:t>
            </w:r>
          </w:p>
        </w:tc>
        <w:tc>
          <w:tcPr>
            <w:tcW w:w="3969" w:type="dxa"/>
          </w:tcPr>
          <w:p w14:paraId="20477B11" w14:textId="199A6B14" w:rsidR="00226690" w:rsidRPr="00896BC3" w:rsidRDefault="00226690" w:rsidP="004B28AC">
            <w:pPr>
              <w:spacing w:before="60" w:after="60"/>
              <w:rPr>
                <w:rFonts w:ascii="Arial" w:hAnsi="Arial" w:cs="Arial"/>
                <w:b/>
                <w:bCs/>
                <w:sz w:val="24"/>
                <w:szCs w:val="24"/>
                <w:lang w:val="en-GB"/>
              </w:rPr>
            </w:pPr>
            <w:r w:rsidRPr="00896BC3">
              <w:rPr>
                <w:rFonts w:ascii="Arial" w:hAnsi="Arial" w:cs="Arial"/>
                <w:b/>
                <w:bCs/>
                <w:sz w:val="24"/>
                <w:szCs w:val="24"/>
                <w:lang w:val="en-GB"/>
              </w:rPr>
              <w:t>Section 2.2.2</w:t>
            </w:r>
          </w:p>
        </w:tc>
      </w:tr>
      <w:tr w:rsidR="00226690" w:rsidRPr="00896BC3" w14:paraId="6B08F13C" w14:textId="77777777" w:rsidTr="003F47F4">
        <w:trPr>
          <w:jc w:val="center"/>
        </w:trPr>
        <w:tc>
          <w:tcPr>
            <w:tcW w:w="1439" w:type="dxa"/>
          </w:tcPr>
          <w:p w14:paraId="62C7C5F3" w14:textId="6A4710AE" w:rsidR="00226690" w:rsidRPr="00896BC3" w:rsidRDefault="00226690" w:rsidP="004B28AC">
            <w:pPr>
              <w:spacing w:before="60" w:after="60"/>
              <w:rPr>
                <w:rFonts w:ascii="Arial" w:hAnsi="Arial" w:cs="Arial"/>
                <w:b/>
                <w:bCs/>
                <w:sz w:val="24"/>
                <w:szCs w:val="24"/>
                <w:lang w:val="en-GB"/>
              </w:rPr>
            </w:pPr>
            <w:r w:rsidRPr="00896BC3">
              <w:rPr>
                <w:rFonts w:ascii="Arial" w:hAnsi="Arial" w:cs="Arial"/>
                <w:b/>
                <w:bCs/>
                <w:sz w:val="24"/>
                <w:szCs w:val="24"/>
                <w:lang w:val="en-GB"/>
              </w:rPr>
              <w:t>B, 2.6</w:t>
            </w:r>
          </w:p>
        </w:tc>
        <w:tc>
          <w:tcPr>
            <w:tcW w:w="5077" w:type="dxa"/>
          </w:tcPr>
          <w:p w14:paraId="2501EDEB" w14:textId="2AA4BFD6" w:rsidR="00226690" w:rsidRPr="00896BC3" w:rsidRDefault="00226690" w:rsidP="004B28AC">
            <w:pPr>
              <w:spacing w:before="60" w:after="60"/>
              <w:rPr>
                <w:rFonts w:ascii="Arial" w:hAnsi="Arial" w:cs="Arial"/>
                <w:b/>
                <w:bCs/>
                <w:sz w:val="24"/>
                <w:szCs w:val="24"/>
                <w:lang w:val="en-GB"/>
              </w:rPr>
            </w:pPr>
            <w:r w:rsidRPr="00896BC3">
              <w:rPr>
                <w:rFonts w:ascii="Arial" w:hAnsi="Arial" w:cs="Arial"/>
                <w:b/>
                <w:bCs/>
                <w:sz w:val="24"/>
                <w:szCs w:val="24"/>
                <w:lang w:val="en-GB"/>
              </w:rPr>
              <w:t>Independent directors</w:t>
            </w:r>
          </w:p>
        </w:tc>
        <w:tc>
          <w:tcPr>
            <w:tcW w:w="3969" w:type="dxa"/>
          </w:tcPr>
          <w:p w14:paraId="561126C3" w14:textId="36DE5EF8" w:rsidR="00226690" w:rsidRPr="00896BC3" w:rsidRDefault="00226690" w:rsidP="004B28AC">
            <w:pPr>
              <w:spacing w:before="60" w:after="60"/>
              <w:rPr>
                <w:rFonts w:ascii="Arial" w:hAnsi="Arial" w:cs="Arial"/>
                <w:b/>
                <w:bCs/>
                <w:sz w:val="24"/>
                <w:szCs w:val="24"/>
                <w:lang w:val="en-GB"/>
              </w:rPr>
            </w:pPr>
            <w:r w:rsidRPr="00896BC3">
              <w:rPr>
                <w:rFonts w:ascii="Arial" w:hAnsi="Arial" w:cs="Arial"/>
                <w:b/>
                <w:bCs/>
                <w:sz w:val="24"/>
                <w:szCs w:val="24"/>
                <w:lang w:val="en-GB"/>
              </w:rPr>
              <w:t>Section 3.1</w:t>
            </w:r>
          </w:p>
        </w:tc>
      </w:tr>
      <w:tr w:rsidR="00226690" w:rsidRPr="00896BC3" w14:paraId="711979CA" w14:textId="77777777" w:rsidTr="003F47F4">
        <w:trPr>
          <w:jc w:val="center"/>
        </w:trPr>
        <w:tc>
          <w:tcPr>
            <w:tcW w:w="1439" w:type="dxa"/>
          </w:tcPr>
          <w:p w14:paraId="590C064D" w14:textId="79C7FB1A" w:rsidR="00226690" w:rsidRPr="00896BC3" w:rsidRDefault="00226690" w:rsidP="004B28AC">
            <w:pPr>
              <w:spacing w:before="60" w:after="60"/>
              <w:rPr>
                <w:rFonts w:ascii="Arial" w:hAnsi="Arial" w:cs="Arial"/>
                <w:b/>
                <w:bCs/>
                <w:sz w:val="24"/>
                <w:szCs w:val="24"/>
                <w:lang w:val="en-GB"/>
              </w:rPr>
            </w:pPr>
            <w:r w:rsidRPr="00896BC3">
              <w:rPr>
                <w:rFonts w:ascii="Arial" w:hAnsi="Arial" w:cs="Arial"/>
                <w:b/>
                <w:bCs/>
                <w:sz w:val="24"/>
                <w:szCs w:val="24"/>
                <w:lang w:val="en-GB"/>
              </w:rPr>
              <w:t>B, 2.13</w:t>
            </w:r>
          </w:p>
        </w:tc>
        <w:tc>
          <w:tcPr>
            <w:tcW w:w="5077" w:type="dxa"/>
          </w:tcPr>
          <w:p w14:paraId="3D5A8A8B" w14:textId="4FDA0764" w:rsidR="00226690" w:rsidRPr="00896BC3" w:rsidRDefault="00226690" w:rsidP="004B28AC">
            <w:pPr>
              <w:spacing w:before="60" w:after="60"/>
              <w:rPr>
                <w:rFonts w:ascii="Arial" w:hAnsi="Arial" w:cs="Arial"/>
                <w:b/>
                <w:bCs/>
                <w:sz w:val="24"/>
                <w:szCs w:val="24"/>
                <w:lang w:val="en-GB"/>
              </w:rPr>
            </w:pPr>
            <w:r w:rsidRPr="00896BC3">
              <w:rPr>
                <w:rFonts w:ascii="Arial" w:hAnsi="Arial" w:cs="Arial"/>
                <w:b/>
                <w:bCs/>
                <w:sz w:val="24"/>
                <w:szCs w:val="24"/>
                <w:lang w:val="en-GB"/>
              </w:rPr>
              <w:t>Board and committee meetings</w:t>
            </w:r>
          </w:p>
        </w:tc>
        <w:tc>
          <w:tcPr>
            <w:tcW w:w="3969" w:type="dxa"/>
          </w:tcPr>
          <w:p w14:paraId="5581D6C7" w14:textId="06321AD3" w:rsidR="00226690" w:rsidRPr="00896BC3" w:rsidRDefault="00226690" w:rsidP="004B28AC">
            <w:pPr>
              <w:spacing w:before="60" w:after="60"/>
              <w:rPr>
                <w:rFonts w:ascii="Arial" w:hAnsi="Arial" w:cs="Arial"/>
                <w:b/>
                <w:bCs/>
                <w:sz w:val="24"/>
                <w:szCs w:val="24"/>
                <w:lang w:val="en-GB"/>
              </w:rPr>
            </w:pPr>
            <w:r w:rsidRPr="00896BC3">
              <w:rPr>
                <w:rFonts w:ascii="Arial" w:hAnsi="Arial" w:cs="Arial"/>
                <w:b/>
                <w:bCs/>
                <w:sz w:val="24"/>
                <w:szCs w:val="24"/>
                <w:lang w:val="en-GB"/>
              </w:rPr>
              <w:t>Section 3.1.5</w:t>
            </w:r>
          </w:p>
        </w:tc>
      </w:tr>
      <w:tr w:rsidR="00226690" w:rsidRPr="00896BC3" w14:paraId="14669114" w14:textId="77777777" w:rsidTr="003F47F4">
        <w:trPr>
          <w:jc w:val="center"/>
        </w:trPr>
        <w:tc>
          <w:tcPr>
            <w:tcW w:w="1439" w:type="dxa"/>
          </w:tcPr>
          <w:p w14:paraId="2AC08F5D" w14:textId="646637E5" w:rsidR="00226690" w:rsidRPr="00896BC3" w:rsidRDefault="00226690" w:rsidP="004B28AC">
            <w:pPr>
              <w:spacing w:before="60" w:after="60"/>
              <w:rPr>
                <w:rFonts w:ascii="Arial" w:hAnsi="Arial" w:cs="Arial"/>
                <w:b/>
                <w:bCs/>
                <w:sz w:val="24"/>
                <w:szCs w:val="24"/>
                <w:lang w:val="en-GB"/>
              </w:rPr>
            </w:pPr>
            <w:r w:rsidRPr="00896BC3">
              <w:rPr>
                <w:rFonts w:ascii="Arial" w:hAnsi="Arial" w:cs="Arial"/>
                <w:b/>
                <w:bCs/>
                <w:sz w:val="24"/>
                <w:szCs w:val="24"/>
                <w:lang w:val="en-GB"/>
              </w:rPr>
              <w:lastRenderedPageBreak/>
              <w:t>B, 2.17</w:t>
            </w:r>
          </w:p>
        </w:tc>
        <w:tc>
          <w:tcPr>
            <w:tcW w:w="5077" w:type="dxa"/>
          </w:tcPr>
          <w:p w14:paraId="38489CB5" w14:textId="249D6120" w:rsidR="00226690" w:rsidRPr="00896BC3" w:rsidRDefault="00226690" w:rsidP="004B28AC">
            <w:pPr>
              <w:spacing w:before="60" w:after="60"/>
              <w:rPr>
                <w:rFonts w:ascii="Arial" w:hAnsi="Arial" w:cs="Arial"/>
                <w:b/>
                <w:bCs/>
                <w:sz w:val="24"/>
                <w:szCs w:val="24"/>
                <w:lang w:val="en-GB"/>
              </w:rPr>
            </w:pPr>
            <w:r w:rsidRPr="00896BC3">
              <w:rPr>
                <w:rFonts w:ascii="Arial" w:hAnsi="Arial" w:cs="Arial"/>
                <w:b/>
                <w:bCs/>
                <w:sz w:val="24"/>
                <w:szCs w:val="24"/>
                <w:lang w:val="en-GB"/>
              </w:rPr>
              <w:t>Council of Governors</w:t>
            </w:r>
          </w:p>
        </w:tc>
        <w:tc>
          <w:tcPr>
            <w:tcW w:w="3969" w:type="dxa"/>
          </w:tcPr>
          <w:p w14:paraId="54B08EE4" w14:textId="0B65711A" w:rsidR="00226690" w:rsidRPr="00896BC3" w:rsidRDefault="00226690" w:rsidP="004B28AC">
            <w:pPr>
              <w:spacing w:before="60" w:after="60"/>
              <w:rPr>
                <w:rFonts w:ascii="Arial" w:hAnsi="Arial" w:cs="Arial"/>
                <w:b/>
                <w:bCs/>
                <w:sz w:val="24"/>
                <w:szCs w:val="24"/>
                <w:lang w:val="en-GB"/>
              </w:rPr>
            </w:pPr>
            <w:r w:rsidRPr="00896BC3">
              <w:rPr>
                <w:rFonts w:ascii="Arial" w:hAnsi="Arial" w:cs="Arial"/>
                <w:b/>
                <w:bCs/>
                <w:sz w:val="24"/>
                <w:szCs w:val="24"/>
                <w:lang w:val="en-GB"/>
              </w:rPr>
              <w:t>Section 3.2</w:t>
            </w:r>
          </w:p>
        </w:tc>
      </w:tr>
      <w:tr w:rsidR="00226690" w:rsidRPr="00896BC3" w14:paraId="1AA358DC" w14:textId="77777777" w:rsidTr="003F47F4">
        <w:trPr>
          <w:jc w:val="center"/>
        </w:trPr>
        <w:tc>
          <w:tcPr>
            <w:tcW w:w="1439" w:type="dxa"/>
          </w:tcPr>
          <w:p w14:paraId="5BA2DFD5" w14:textId="60653578" w:rsidR="00226690" w:rsidRPr="00896BC3" w:rsidRDefault="00226690" w:rsidP="004B28AC">
            <w:pPr>
              <w:spacing w:before="60" w:after="60"/>
              <w:rPr>
                <w:rFonts w:ascii="Arial" w:hAnsi="Arial" w:cs="Arial"/>
                <w:b/>
                <w:bCs/>
                <w:sz w:val="24"/>
                <w:szCs w:val="24"/>
                <w:lang w:val="en-GB"/>
              </w:rPr>
            </w:pPr>
            <w:r w:rsidRPr="00896BC3">
              <w:rPr>
                <w:rFonts w:ascii="Arial" w:hAnsi="Arial" w:cs="Arial"/>
                <w:b/>
                <w:bCs/>
                <w:sz w:val="24"/>
                <w:szCs w:val="24"/>
                <w:lang w:val="en-GB"/>
              </w:rPr>
              <w:t>C, 2.5 </w:t>
            </w:r>
          </w:p>
        </w:tc>
        <w:tc>
          <w:tcPr>
            <w:tcW w:w="5077" w:type="dxa"/>
          </w:tcPr>
          <w:p w14:paraId="1271C41A" w14:textId="1B2440DD" w:rsidR="00226690" w:rsidRPr="00896BC3" w:rsidRDefault="007E188E" w:rsidP="004B28AC">
            <w:pPr>
              <w:spacing w:before="60" w:after="60"/>
              <w:rPr>
                <w:rFonts w:ascii="Arial" w:hAnsi="Arial" w:cs="Arial"/>
                <w:b/>
                <w:bCs/>
                <w:sz w:val="24"/>
                <w:szCs w:val="24"/>
                <w:lang w:val="en-GB"/>
              </w:rPr>
            </w:pPr>
            <w:r w:rsidRPr="00896BC3">
              <w:rPr>
                <w:rFonts w:ascii="Arial" w:hAnsi="Arial" w:cs="Arial"/>
                <w:b/>
                <w:bCs/>
                <w:sz w:val="24"/>
                <w:szCs w:val="24"/>
                <w:lang w:val="en-GB"/>
              </w:rPr>
              <w:t>External consultancies</w:t>
            </w:r>
          </w:p>
        </w:tc>
        <w:tc>
          <w:tcPr>
            <w:tcW w:w="3969" w:type="dxa"/>
          </w:tcPr>
          <w:p w14:paraId="317CC521" w14:textId="7B3806E3" w:rsidR="00226690" w:rsidRPr="00896BC3" w:rsidRDefault="007E188E" w:rsidP="004B28AC">
            <w:pPr>
              <w:spacing w:before="60" w:after="60"/>
              <w:rPr>
                <w:rFonts w:ascii="Arial" w:hAnsi="Arial" w:cs="Arial"/>
                <w:b/>
                <w:bCs/>
                <w:sz w:val="24"/>
                <w:szCs w:val="24"/>
                <w:lang w:val="en-GB"/>
              </w:rPr>
            </w:pPr>
            <w:r w:rsidRPr="00896BC3">
              <w:rPr>
                <w:rFonts w:ascii="Arial" w:hAnsi="Arial" w:cs="Arial"/>
                <w:b/>
                <w:bCs/>
                <w:sz w:val="24"/>
                <w:szCs w:val="24"/>
                <w:lang w:val="en-GB"/>
              </w:rPr>
              <w:t>Section 3.4.6</w:t>
            </w:r>
          </w:p>
        </w:tc>
      </w:tr>
      <w:tr w:rsidR="00226690" w:rsidRPr="00896BC3" w14:paraId="4A09BA26" w14:textId="77777777" w:rsidTr="003F47F4">
        <w:trPr>
          <w:jc w:val="center"/>
        </w:trPr>
        <w:tc>
          <w:tcPr>
            <w:tcW w:w="1439" w:type="dxa"/>
          </w:tcPr>
          <w:p w14:paraId="1F3FCD4C" w14:textId="00A23686" w:rsidR="00226690" w:rsidRPr="00896BC3" w:rsidRDefault="007E188E" w:rsidP="004B28AC">
            <w:pPr>
              <w:spacing w:before="60" w:after="60"/>
              <w:rPr>
                <w:rFonts w:ascii="Arial" w:hAnsi="Arial" w:cs="Arial"/>
                <w:b/>
                <w:bCs/>
                <w:sz w:val="24"/>
                <w:szCs w:val="24"/>
                <w:lang w:val="en-GB"/>
              </w:rPr>
            </w:pPr>
            <w:r w:rsidRPr="00896BC3">
              <w:rPr>
                <w:rFonts w:ascii="Arial" w:hAnsi="Arial" w:cs="Arial"/>
                <w:b/>
                <w:bCs/>
                <w:sz w:val="24"/>
                <w:szCs w:val="24"/>
                <w:lang w:val="en-GB"/>
              </w:rPr>
              <w:t>C, 2.8 </w:t>
            </w:r>
          </w:p>
        </w:tc>
        <w:tc>
          <w:tcPr>
            <w:tcW w:w="5077" w:type="dxa"/>
          </w:tcPr>
          <w:p w14:paraId="6DB39B19" w14:textId="4865AE7A" w:rsidR="00226690" w:rsidRPr="00896BC3" w:rsidRDefault="007E188E" w:rsidP="004B28AC">
            <w:pPr>
              <w:spacing w:before="60" w:after="60"/>
              <w:rPr>
                <w:rFonts w:ascii="Arial" w:hAnsi="Arial" w:cs="Arial"/>
                <w:b/>
                <w:bCs/>
                <w:sz w:val="24"/>
                <w:szCs w:val="24"/>
                <w:lang w:val="en-GB"/>
              </w:rPr>
            </w:pPr>
            <w:r w:rsidRPr="00896BC3">
              <w:rPr>
                <w:rFonts w:ascii="Arial" w:hAnsi="Arial" w:cs="Arial"/>
                <w:b/>
                <w:bCs/>
                <w:sz w:val="24"/>
                <w:szCs w:val="24"/>
                <w:lang w:val="en-GB"/>
              </w:rPr>
              <w:t>Council of Governors</w:t>
            </w:r>
          </w:p>
        </w:tc>
        <w:tc>
          <w:tcPr>
            <w:tcW w:w="3969" w:type="dxa"/>
          </w:tcPr>
          <w:p w14:paraId="1E51FAA8" w14:textId="57C0E64B" w:rsidR="00226690" w:rsidRPr="00896BC3" w:rsidRDefault="007E188E" w:rsidP="004B28AC">
            <w:pPr>
              <w:spacing w:before="60" w:after="60"/>
              <w:rPr>
                <w:rFonts w:ascii="Arial" w:hAnsi="Arial" w:cs="Arial"/>
                <w:b/>
                <w:bCs/>
                <w:sz w:val="24"/>
                <w:szCs w:val="24"/>
                <w:lang w:val="en-GB"/>
              </w:rPr>
            </w:pPr>
            <w:r w:rsidRPr="00896BC3">
              <w:rPr>
                <w:rFonts w:ascii="Arial" w:hAnsi="Arial" w:cs="Arial"/>
                <w:b/>
                <w:bCs/>
                <w:sz w:val="24"/>
                <w:szCs w:val="24"/>
                <w:lang w:val="en-GB"/>
              </w:rPr>
              <w:t>Section 3.2</w:t>
            </w:r>
          </w:p>
        </w:tc>
      </w:tr>
      <w:tr w:rsidR="00226690" w:rsidRPr="00896BC3" w14:paraId="6CB1AD98" w14:textId="77777777" w:rsidTr="003F47F4">
        <w:trPr>
          <w:jc w:val="center"/>
        </w:trPr>
        <w:tc>
          <w:tcPr>
            <w:tcW w:w="1439" w:type="dxa"/>
          </w:tcPr>
          <w:p w14:paraId="5E6A0856" w14:textId="666F1703" w:rsidR="00226690" w:rsidRPr="00896BC3" w:rsidRDefault="007E188E" w:rsidP="004B28AC">
            <w:pPr>
              <w:spacing w:before="60" w:after="60"/>
              <w:rPr>
                <w:rFonts w:ascii="Arial" w:hAnsi="Arial" w:cs="Arial"/>
                <w:b/>
                <w:bCs/>
                <w:sz w:val="24"/>
                <w:szCs w:val="24"/>
                <w:lang w:val="en-GB"/>
              </w:rPr>
            </w:pPr>
            <w:r w:rsidRPr="00896BC3">
              <w:rPr>
                <w:rFonts w:ascii="Arial" w:hAnsi="Arial" w:cs="Arial"/>
                <w:b/>
                <w:bCs/>
                <w:sz w:val="24"/>
                <w:szCs w:val="24"/>
                <w:lang w:val="en-GB"/>
              </w:rPr>
              <w:t>C, 4.2</w:t>
            </w:r>
          </w:p>
        </w:tc>
        <w:tc>
          <w:tcPr>
            <w:tcW w:w="5077" w:type="dxa"/>
          </w:tcPr>
          <w:p w14:paraId="24CEC1B5" w14:textId="14985CA6" w:rsidR="00226690" w:rsidRPr="00896BC3" w:rsidRDefault="007E188E" w:rsidP="004B28AC">
            <w:pPr>
              <w:spacing w:before="60" w:after="60"/>
              <w:rPr>
                <w:rFonts w:ascii="Arial" w:hAnsi="Arial" w:cs="Arial"/>
                <w:b/>
                <w:bCs/>
                <w:sz w:val="24"/>
                <w:szCs w:val="24"/>
                <w:lang w:val="en-GB"/>
              </w:rPr>
            </w:pPr>
            <w:r w:rsidRPr="00896BC3">
              <w:rPr>
                <w:rFonts w:ascii="Arial" w:hAnsi="Arial" w:cs="Arial"/>
                <w:b/>
                <w:bCs/>
                <w:sz w:val="24"/>
                <w:szCs w:val="24"/>
                <w:lang w:val="en-GB"/>
              </w:rPr>
              <w:t xml:space="preserve">Directors </w:t>
            </w:r>
          </w:p>
        </w:tc>
        <w:tc>
          <w:tcPr>
            <w:tcW w:w="3969" w:type="dxa"/>
          </w:tcPr>
          <w:p w14:paraId="2AE9F6E6" w14:textId="6DE00E28" w:rsidR="00226690" w:rsidRPr="00896BC3" w:rsidRDefault="007E188E" w:rsidP="004B28AC">
            <w:pPr>
              <w:spacing w:before="60" w:after="60"/>
              <w:rPr>
                <w:rFonts w:ascii="Arial" w:hAnsi="Arial" w:cs="Arial"/>
                <w:b/>
                <w:bCs/>
                <w:sz w:val="24"/>
                <w:szCs w:val="24"/>
                <w:lang w:val="en-GB"/>
              </w:rPr>
            </w:pPr>
            <w:r w:rsidRPr="00896BC3">
              <w:rPr>
                <w:rFonts w:ascii="Arial" w:hAnsi="Arial" w:cs="Arial"/>
                <w:b/>
                <w:bCs/>
                <w:sz w:val="24"/>
                <w:szCs w:val="24"/>
                <w:lang w:val="en-GB"/>
              </w:rPr>
              <w:t>Section 3.1</w:t>
            </w:r>
          </w:p>
        </w:tc>
      </w:tr>
      <w:tr w:rsidR="007E188E" w:rsidRPr="00896BC3" w14:paraId="1C7D5DF4" w14:textId="77777777" w:rsidTr="003F47F4">
        <w:trPr>
          <w:jc w:val="center"/>
        </w:trPr>
        <w:tc>
          <w:tcPr>
            <w:tcW w:w="1439" w:type="dxa"/>
          </w:tcPr>
          <w:p w14:paraId="0429D368" w14:textId="5D8481CE" w:rsidR="007E188E" w:rsidRPr="00896BC3" w:rsidRDefault="007E188E" w:rsidP="004B28AC">
            <w:pPr>
              <w:spacing w:before="60" w:after="60"/>
              <w:rPr>
                <w:rFonts w:ascii="Arial" w:hAnsi="Arial" w:cs="Arial"/>
                <w:b/>
                <w:bCs/>
                <w:sz w:val="24"/>
                <w:szCs w:val="24"/>
                <w:lang w:val="en-GB"/>
              </w:rPr>
            </w:pPr>
            <w:r w:rsidRPr="00896BC3">
              <w:rPr>
                <w:rFonts w:ascii="Arial" w:hAnsi="Arial" w:cs="Arial"/>
                <w:b/>
                <w:bCs/>
                <w:sz w:val="24"/>
                <w:szCs w:val="24"/>
                <w:lang w:val="en-GB"/>
              </w:rPr>
              <w:t>C, 4.7</w:t>
            </w:r>
          </w:p>
        </w:tc>
        <w:tc>
          <w:tcPr>
            <w:tcW w:w="5077" w:type="dxa"/>
          </w:tcPr>
          <w:p w14:paraId="539FDEF3" w14:textId="231A0D04" w:rsidR="007E188E" w:rsidRPr="00896BC3" w:rsidRDefault="007E188E" w:rsidP="004B28AC">
            <w:pPr>
              <w:spacing w:before="60" w:after="60"/>
              <w:rPr>
                <w:rFonts w:ascii="Arial" w:hAnsi="Arial" w:cs="Arial"/>
                <w:b/>
                <w:bCs/>
                <w:sz w:val="24"/>
                <w:szCs w:val="24"/>
                <w:lang w:val="en-GB"/>
              </w:rPr>
            </w:pPr>
            <w:r w:rsidRPr="00896BC3">
              <w:rPr>
                <w:rFonts w:ascii="Arial" w:hAnsi="Arial" w:cs="Arial"/>
                <w:b/>
                <w:bCs/>
                <w:sz w:val="24"/>
                <w:szCs w:val="24"/>
                <w:lang w:val="en-GB"/>
              </w:rPr>
              <w:t>Well-led</w:t>
            </w:r>
          </w:p>
        </w:tc>
        <w:tc>
          <w:tcPr>
            <w:tcW w:w="3969" w:type="dxa"/>
          </w:tcPr>
          <w:p w14:paraId="3738E386" w14:textId="1A559CCB" w:rsidR="007E188E" w:rsidRPr="00896BC3" w:rsidRDefault="007E188E" w:rsidP="004B28AC">
            <w:pPr>
              <w:spacing w:before="60" w:after="60"/>
              <w:rPr>
                <w:rFonts w:ascii="Arial" w:hAnsi="Arial" w:cs="Arial"/>
                <w:b/>
                <w:bCs/>
                <w:sz w:val="24"/>
                <w:szCs w:val="24"/>
                <w:lang w:val="en-GB"/>
              </w:rPr>
            </w:pPr>
            <w:r w:rsidRPr="00896BC3">
              <w:rPr>
                <w:rFonts w:ascii="Arial" w:hAnsi="Arial" w:cs="Arial"/>
                <w:b/>
                <w:bCs/>
                <w:sz w:val="24"/>
                <w:szCs w:val="24"/>
                <w:lang w:val="en-GB"/>
              </w:rPr>
              <w:t>Section 3.4.5</w:t>
            </w:r>
          </w:p>
        </w:tc>
      </w:tr>
      <w:tr w:rsidR="007E188E" w:rsidRPr="00896BC3" w14:paraId="14F728EF" w14:textId="77777777" w:rsidTr="003F47F4">
        <w:trPr>
          <w:jc w:val="center"/>
        </w:trPr>
        <w:tc>
          <w:tcPr>
            <w:tcW w:w="1439" w:type="dxa"/>
          </w:tcPr>
          <w:p w14:paraId="3C8C712C" w14:textId="3ABC1D8F" w:rsidR="007E188E" w:rsidRPr="00896BC3" w:rsidRDefault="007E188E" w:rsidP="004B28AC">
            <w:pPr>
              <w:spacing w:before="60" w:after="60"/>
              <w:rPr>
                <w:rFonts w:ascii="Arial" w:hAnsi="Arial" w:cs="Arial"/>
                <w:b/>
                <w:bCs/>
                <w:sz w:val="24"/>
                <w:szCs w:val="24"/>
                <w:lang w:val="en-GB"/>
              </w:rPr>
            </w:pPr>
            <w:r w:rsidRPr="00896BC3">
              <w:rPr>
                <w:rFonts w:ascii="Arial" w:hAnsi="Arial" w:cs="Arial"/>
                <w:b/>
                <w:bCs/>
                <w:sz w:val="24"/>
                <w:szCs w:val="24"/>
                <w:lang w:val="en-GB"/>
              </w:rPr>
              <w:t>C, 4.13</w:t>
            </w:r>
          </w:p>
        </w:tc>
        <w:tc>
          <w:tcPr>
            <w:tcW w:w="5077" w:type="dxa"/>
          </w:tcPr>
          <w:p w14:paraId="72DE680B" w14:textId="1E804D84" w:rsidR="007E188E" w:rsidRPr="00896BC3" w:rsidRDefault="007E188E" w:rsidP="004B28AC">
            <w:pPr>
              <w:spacing w:before="60" w:after="60"/>
              <w:rPr>
                <w:rFonts w:ascii="Arial" w:hAnsi="Arial" w:cs="Arial"/>
                <w:b/>
                <w:bCs/>
                <w:sz w:val="24"/>
                <w:szCs w:val="24"/>
                <w:lang w:val="en-GB"/>
              </w:rPr>
            </w:pPr>
            <w:r w:rsidRPr="00896BC3">
              <w:rPr>
                <w:rFonts w:ascii="Arial" w:hAnsi="Arial" w:cs="Arial"/>
                <w:b/>
                <w:bCs/>
                <w:sz w:val="24"/>
                <w:szCs w:val="24"/>
                <w:lang w:val="en-GB"/>
              </w:rPr>
              <w:t>Board diversity</w:t>
            </w:r>
          </w:p>
        </w:tc>
        <w:tc>
          <w:tcPr>
            <w:tcW w:w="3969" w:type="dxa"/>
          </w:tcPr>
          <w:p w14:paraId="594A5DA3" w14:textId="33547E7A" w:rsidR="007E188E" w:rsidRPr="00896BC3" w:rsidRDefault="007E188E" w:rsidP="004B28AC">
            <w:pPr>
              <w:spacing w:before="60" w:after="60"/>
              <w:rPr>
                <w:rFonts w:ascii="Arial" w:hAnsi="Arial" w:cs="Arial"/>
                <w:b/>
                <w:bCs/>
                <w:sz w:val="24"/>
                <w:szCs w:val="24"/>
                <w:lang w:val="en-GB"/>
              </w:rPr>
            </w:pPr>
            <w:r w:rsidRPr="00896BC3">
              <w:rPr>
                <w:rFonts w:ascii="Arial" w:hAnsi="Arial" w:cs="Arial"/>
                <w:b/>
                <w:bCs/>
                <w:sz w:val="24"/>
                <w:szCs w:val="24"/>
                <w:lang w:val="en-GB"/>
              </w:rPr>
              <w:t>Section 3.1</w:t>
            </w:r>
          </w:p>
        </w:tc>
      </w:tr>
      <w:tr w:rsidR="007E188E" w:rsidRPr="00896BC3" w14:paraId="4B4F8C2E" w14:textId="77777777" w:rsidTr="003F47F4">
        <w:trPr>
          <w:jc w:val="center"/>
        </w:trPr>
        <w:tc>
          <w:tcPr>
            <w:tcW w:w="1439" w:type="dxa"/>
          </w:tcPr>
          <w:p w14:paraId="3DBB12CC" w14:textId="457D43FE" w:rsidR="007E188E" w:rsidRPr="00896BC3" w:rsidRDefault="007E188E" w:rsidP="004B28AC">
            <w:pPr>
              <w:spacing w:before="60" w:after="60"/>
              <w:rPr>
                <w:rFonts w:ascii="Arial" w:hAnsi="Arial" w:cs="Arial"/>
                <w:b/>
                <w:bCs/>
                <w:sz w:val="24"/>
                <w:szCs w:val="24"/>
                <w:lang w:val="en-GB"/>
              </w:rPr>
            </w:pPr>
            <w:r w:rsidRPr="00896BC3">
              <w:rPr>
                <w:rFonts w:ascii="Arial" w:hAnsi="Arial" w:cs="Arial"/>
                <w:b/>
                <w:bCs/>
                <w:sz w:val="24"/>
                <w:szCs w:val="24"/>
                <w:lang w:val="en-GB"/>
              </w:rPr>
              <w:t>C, 5.15 </w:t>
            </w:r>
          </w:p>
        </w:tc>
        <w:tc>
          <w:tcPr>
            <w:tcW w:w="5077" w:type="dxa"/>
          </w:tcPr>
          <w:p w14:paraId="4CCCF439" w14:textId="67AEFA96" w:rsidR="007E188E" w:rsidRPr="00896BC3" w:rsidRDefault="007E188E" w:rsidP="004B28AC">
            <w:pPr>
              <w:spacing w:before="60" w:after="60"/>
              <w:rPr>
                <w:rFonts w:ascii="Arial" w:hAnsi="Arial" w:cs="Arial"/>
                <w:b/>
                <w:bCs/>
                <w:sz w:val="24"/>
                <w:szCs w:val="24"/>
                <w:lang w:val="en-GB"/>
              </w:rPr>
            </w:pPr>
            <w:r w:rsidRPr="00896BC3">
              <w:rPr>
                <w:rFonts w:ascii="Arial" w:hAnsi="Arial" w:cs="Arial"/>
                <w:b/>
                <w:bCs/>
                <w:sz w:val="24"/>
                <w:szCs w:val="24"/>
                <w:lang w:val="en-GB"/>
              </w:rPr>
              <w:t>Council of Governors and members</w:t>
            </w:r>
          </w:p>
        </w:tc>
        <w:tc>
          <w:tcPr>
            <w:tcW w:w="3969" w:type="dxa"/>
          </w:tcPr>
          <w:p w14:paraId="6DC21FEC" w14:textId="63846DFE" w:rsidR="007E188E" w:rsidRPr="00896BC3" w:rsidRDefault="007E188E" w:rsidP="004B28AC">
            <w:pPr>
              <w:spacing w:before="60" w:after="60"/>
              <w:rPr>
                <w:rFonts w:ascii="Arial" w:hAnsi="Arial" w:cs="Arial"/>
                <w:b/>
                <w:bCs/>
                <w:sz w:val="24"/>
                <w:szCs w:val="24"/>
                <w:lang w:val="en-GB"/>
              </w:rPr>
            </w:pPr>
            <w:r w:rsidRPr="00896BC3">
              <w:rPr>
                <w:rFonts w:ascii="Arial" w:hAnsi="Arial" w:cs="Arial"/>
                <w:b/>
                <w:bCs/>
                <w:sz w:val="24"/>
                <w:szCs w:val="24"/>
                <w:lang w:val="en-GB"/>
              </w:rPr>
              <w:t>Section 3.2</w:t>
            </w:r>
          </w:p>
        </w:tc>
      </w:tr>
      <w:tr w:rsidR="007E188E" w:rsidRPr="00896BC3" w14:paraId="54E64345" w14:textId="77777777" w:rsidTr="003F47F4">
        <w:trPr>
          <w:jc w:val="center"/>
        </w:trPr>
        <w:tc>
          <w:tcPr>
            <w:tcW w:w="1439" w:type="dxa"/>
          </w:tcPr>
          <w:p w14:paraId="0D48A97E" w14:textId="3D7AE27D" w:rsidR="007E188E" w:rsidRPr="00896BC3" w:rsidRDefault="007E188E" w:rsidP="004B28AC">
            <w:pPr>
              <w:spacing w:before="60" w:after="60"/>
              <w:rPr>
                <w:rFonts w:ascii="Arial" w:hAnsi="Arial" w:cs="Arial"/>
                <w:b/>
                <w:bCs/>
                <w:sz w:val="24"/>
                <w:szCs w:val="24"/>
                <w:lang w:val="en-GB"/>
              </w:rPr>
            </w:pPr>
            <w:r w:rsidRPr="00896BC3">
              <w:rPr>
                <w:rFonts w:ascii="Arial" w:hAnsi="Arial" w:cs="Arial"/>
                <w:b/>
                <w:bCs/>
                <w:sz w:val="24"/>
                <w:szCs w:val="24"/>
                <w:lang w:val="en-GB"/>
              </w:rPr>
              <w:t>D, 2.4</w:t>
            </w:r>
          </w:p>
        </w:tc>
        <w:tc>
          <w:tcPr>
            <w:tcW w:w="5077" w:type="dxa"/>
          </w:tcPr>
          <w:p w14:paraId="379B051D" w14:textId="4546D37E" w:rsidR="007E188E" w:rsidRPr="00896BC3" w:rsidRDefault="007E188E" w:rsidP="004B28AC">
            <w:pPr>
              <w:spacing w:before="60" w:after="60"/>
              <w:rPr>
                <w:rFonts w:ascii="Arial" w:hAnsi="Arial" w:cs="Arial"/>
                <w:b/>
                <w:bCs/>
                <w:sz w:val="24"/>
                <w:szCs w:val="24"/>
                <w:lang w:val="en-GB"/>
              </w:rPr>
            </w:pPr>
            <w:r w:rsidRPr="00896BC3">
              <w:rPr>
                <w:rFonts w:ascii="Arial" w:hAnsi="Arial" w:cs="Arial"/>
                <w:b/>
                <w:bCs/>
                <w:sz w:val="24"/>
                <w:szCs w:val="24"/>
                <w:lang w:val="en-GB"/>
              </w:rPr>
              <w:t>Financial statements</w:t>
            </w:r>
          </w:p>
        </w:tc>
        <w:tc>
          <w:tcPr>
            <w:tcW w:w="3969" w:type="dxa"/>
          </w:tcPr>
          <w:p w14:paraId="5120082B" w14:textId="16A8600C" w:rsidR="007E188E" w:rsidRPr="00896BC3" w:rsidRDefault="007E188E" w:rsidP="004B28AC">
            <w:pPr>
              <w:spacing w:before="60" w:after="60"/>
              <w:rPr>
                <w:rFonts w:ascii="Arial" w:hAnsi="Arial" w:cs="Arial"/>
                <w:b/>
                <w:bCs/>
                <w:sz w:val="24"/>
                <w:szCs w:val="24"/>
                <w:lang w:val="en-GB"/>
              </w:rPr>
            </w:pPr>
            <w:r w:rsidRPr="00896BC3">
              <w:rPr>
                <w:rFonts w:ascii="Arial" w:hAnsi="Arial" w:cs="Arial"/>
                <w:b/>
                <w:bCs/>
                <w:sz w:val="24"/>
                <w:szCs w:val="24"/>
                <w:lang w:val="en-GB"/>
              </w:rPr>
              <w:t>Section 2.7</w:t>
            </w:r>
          </w:p>
        </w:tc>
      </w:tr>
      <w:tr w:rsidR="007E188E" w:rsidRPr="00896BC3" w14:paraId="39B8954A" w14:textId="77777777" w:rsidTr="003F47F4">
        <w:trPr>
          <w:jc w:val="center"/>
        </w:trPr>
        <w:tc>
          <w:tcPr>
            <w:tcW w:w="1439" w:type="dxa"/>
          </w:tcPr>
          <w:p w14:paraId="42E41149" w14:textId="12FCC5A4" w:rsidR="007E188E" w:rsidRPr="00896BC3" w:rsidRDefault="007E188E" w:rsidP="004B28AC">
            <w:pPr>
              <w:spacing w:before="60" w:after="60"/>
              <w:rPr>
                <w:rFonts w:ascii="Arial" w:hAnsi="Arial" w:cs="Arial"/>
                <w:b/>
                <w:bCs/>
                <w:sz w:val="24"/>
                <w:szCs w:val="24"/>
                <w:lang w:val="en-GB"/>
              </w:rPr>
            </w:pPr>
            <w:r w:rsidRPr="00896BC3">
              <w:rPr>
                <w:rFonts w:ascii="Arial" w:hAnsi="Arial" w:cs="Arial"/>
                <w:b/>
                <w:bCs/>
                <w:sz w:val="24"/>
                <w:szCs w:val="24"/>
                <w:lang w:val="en-GB"/>
              </w:rPr>
              <w:t>D, 2.6</w:t>
            </w:r>
          </w:p>
        </w:tc>
        <w:tc>
          <w:tcPr>
            <w:tcW w:w="5077" w:type="dxa"/>
          </w:tcPr>
          <w:p w14:paraId="4278085E" w14:textId="0DC45CC7" w:rsidR="007E188E" w:rsidRPr="00896BC3" w:rsidRDefault="007E188E" w:rsidP="004B28AC">
            <w:pPr>
              <w:spacing w:before="60" w:after="60"/>
              <w:rPr>
                <w:rFonts w:ascii="Arial" w:hAnsi="Arial" w:cs="Arial"/>
                <w:b/>
                <w:bCs/>
                <w:sz w:val="24"/>
                <w:szCs w:val="24"/>
                <w:lang w:val="en-GB"/>
              </w:rPr>
            </w:pPr>
            <w:r w:rsidRPr="00896BC3">
              <w:rPr>
                <w:rFonts w:ascii="Arial" w:hAnsi="Arial" w:cs="Arial"/>
                <w:b/>
                <w:bCs/>
                <w:sz w:val="24"/>
                <w:szCs w:val="24"/>
                <w:lang w:val="en-GB"/>
              </w:rPr>
              <w:t>Annual Audit</w:t>
            </w:r>
          </w:p>
        </w:tc>
        <w:tc>
          <w:tcPr>
            <w:tcW w:w="3969" w:type="dxa"/>
          </w:tcPr>
          <w:p w14:paraId="11E5D8BD" w14:textId="5C6EE630" w:rsidR="007E188E" w:rsidRPr="00896BC3" w:rsidRDefault="007E188E" w:rsidP="004B28AC">
            <w:pPr>
              <w:spacing w:before="60" w:after="60"/>
              <w:rPr>
                <w:rFonts w:ascii="Arial" w:hAnsi="Arial" w:cs="Arial"/>
                <w:b/>
                <w:bCs/>
                <w:sz w:val="24"/>
                <w:szCs w:val="24"/>
                <w:lang w:val="en-GB"/>
              </w:rPr>
            </w:pPr>
            <w:r w:rsidRPr="00896BC3">
              <w:rPr>
                <w:rFonts w:ascii="Arial" w:hAnsi="Arial" w:cs="Arial"/>
                <w:b/>
                <w:bCs/>
                <w:sz w:val="24"/>
                <w:szCs w:val="24"/>
                <w:lang w:val="en-GB"/>
              </w:rPr>
              <w:t>Section 2.7</w:t>
            </w:r>
          </w:p>
        </w:tc>
      </w:tr>
      <w:tr w:rsidR="007E188E" w:rsidRPr="00896BC3" w14:paraId="161D4730" w14:textId="77777777" w:rsidTr="003F47F4">
        <w:trPr>
          <w:jc w:val="center"/>
        </w:trPr>
        <w:tc>
          <w:tcPr>
            <w:tcW w:w="1439" w:type="dxa"/>
          </w:tcPr>
          <w:p w14:paraId="073449B8" w14:textId="7F24956F" w:rsidR="007E188E" w:rsidRPr="00896BC3" w:rsidRDefault="007E188E" w:rsidP="004B28AC">
            <w:pPr>
              <w:spacing w:before="60" w:after="60"/>
              <w:rPr>
                <w:rFonts w:ascii="Arial" w:hAnsi="Arial" w:cs="Arial"/>
                <w:b/>
                <w:bCs/>
                <w:sz w:val="24"/>
                <w:szCs w:val="24"/>
                <w:lang w:val="en-GB"/>
              </w:rPr>
            </w:pPr>
            <w:r w:rsidRPr="00896BC3">
              <w:rPr>
                <w:rFonts w:ascii="Arial" w:hAnsi="Arial" w:cs="Arial"/>
                <w:b/>
                <w:bCs/>
                <w:sz w:val="24"/>
                <w:szCs w:val="24"/>
                <w:lang w:val="en-GB"/>
              </w:rPr>
              <w:t>D, 2.7</w:t>
            </w:r>
          </w:p>
        </w:tc>
        <w:tc>
          <w:tcPr>
            <w:tcW w:w="5077" w:type="dxa"/>
          </w:tcPr>
          <w:p w14:paraId="7BFCBBA8" w14:textId="26596FF9" w:rsidR="007E188E" w:rsidRPr="00896BC3" w:rsidRDefault="007E188E" w:rsidP="004B28AC">
            <w:pPr>
              <w:spacing w:before="60" w:after="60"/>
              <w:rPr>
                <w:rFonts w:ascii="Arial" w:hAnsi="Arial" w:cs="Arial"/>
                <w:b/>
                <w:bCs/>
                <w:sz w:val="24"/>
                <w:szCs w:val="24"/>
                <w:lang w:val="en-GB"/>
              </w:rPr>
            </w:pPr>
            <w:r w:rsidRPr="00896BC3">
              <w:rPr>
                <w:rFonts w:ascii="Arial" w:hAnsi="Arial" w:cs="Arial"/>
                <w:b/>
                <w:bCs/>
                <w:sz w:val="24"/>
                <w:szCs w:val="24"/>
                <w:lang w:val="en-GB"/>
              </w:rPr>
              <w:t>Risks</w:t>
            </w:r>
          </w:p>
        </w:tc>
        <w:tc>
          <w:tcPr>
            <w:tcW w:w="3969" w:type="dxa"/>
          </w:tcPr>
          <w:p w14:paraId="29B8157E" w14:textId="1253B189" w:rsidR="007E188E" w:rsidRPr="00896BC3" w:rsidRDefault="007E188E" w:rsidP="004B28AC">
            <w:pPr>
              <w:spacing w:before="60" w:after="60"/>
              <w:rPr>
                <w:rFonts w:ascii="Arial" w:hAnsi="Arial" w:cs="Arial"/>
                <w:b/>
                <w:bCs/>
                <w:sz w:val="24"/>
                <w:szCs w:val="24"/>
                <w:lang w:val="en-GB"/>
              </w:rPr>
            </w:pPr>
            <w:r w:rsidRPr="00896BC3">
              <w:rPr>
                <w:rFonts w:ascii="Arial" w:hAnsi="Arial" w:cs="Arial"/>
                <w:b/>
                <w:bCs/>
                <w:sz w:val="24"/>
                <w:szCs w:val="24"/>
                <w:lang w:val="en-GB"/>
              </w:rPr>
              <w:t>Section 3.4</w:t>
            </w:r>
          </w:p>
        </w:tc>
      </w:tr>
      <w:tr w:rsidR="007E188E" w:rsidRPr="00896BC3" w14:paraId="5761C555" w14:textId="77777777" w:rsidTr="003F47F4">
        <w:trPr>
          <w:jc w:val="center"/>
        </w:trPr>
        <w:tc>
          <w:tcPr>
            <w:tcW w:w="1439" w:type="dxa"/>
          </w:tcPr>
          <w:p w14:paraId="779AA21C" w14:textId="7C751D93" w:rsidR="007E188E" w:rsidRPr="00896BC3" w:rsidRDefault="007E188E" w:rsidP="004B28AC">
            <w:pPr>
              <w:spacing w:before="60" w:after="60"/>
              <w:rPr>
                <w:rFonts w:ascii="Arial" w:hAnsi="Arial" w:cs="Arial"/>
                <w:b/>
                <w:bCs/>
                <w:sz w:val="24"/>
                <w:szCs w:val="24"/>
                <w:lang w:val="en-GB"/>
              </w:rPr>
            </w:pPr>
            <w:r w:rsidRPr="00896BC3">
              <w:rPr>
                <w:rFonts w:ascii="Arial" w:hAnsi="Arial" w:cs="Arial"/>
                <w:b/>
                <w:bCs/>
                <w:sz w:val="24"/>
                <w:szCs w:val="24"/>
                <w:lang w:val="en-GB"/>
              </w:rPr>
              <w:t>D, 2.8</w:t>
            </w:r>
          </w:p>
        </w:tc>
        <w:tc>
          <w:tcPr>
            <w:tcW w:w="5077" w:type="dxa"/>
          </w:tcPr>
          <w:p w14:paraId="0249FDD8" w14:textId="71067A79" w:rsidR="007E188E" w:rsidRPr="00896BC3" w:rsidRDefault="007E188E" w:rsidP="004B28AC">
            <w:pPr>
              <w:spacing w:before="60" w:after="60"/>
              <w:rPr>
                <w:rFonts w:ascii="Arial" w:hAnsi="Arial" w:cs="Arial"/>
                <w:b/>
                <w:bCs/>
                <w:sz w:val="24"/>
                <w:szCs w:val="24"/>
                <w:lang w:val="en-GB"/>
              </w:rPr>
            </w:pPr>
            <w:r w:rsidRPr="00896BC3">
              <w:rPr>
                <w:rFonts w:ascii="Arial" w:hAnsi="Arial" w:cs="Arial"/>
                <w:b/>
                <w:bCs/>
                <w:sz w:val="24"/>
                <w:szCs w:val="24"/>
                <w:lang w:val="en-GB"/>
              </w:rPr>
              <w:t>Control systems</w:t>
            </w:r>
          </w:p>
        </w:tc>
        <w:tc>
          <w:tcPr>
            <w:tcW w:w="3969" w:type="dxa"/>
          </w:tcPr>
          <w:p w14:paraId="6B9BE9B5" w14:textId="36F14903" w:rsidR="007E188E" w:rsidRPr="00896BC3" w:rsidRDefault="007E188E" w:rsidP="004B28AC">
            <w:pPr>
              <w:spacing w:before="60" w:after="60"/>
              <w:rPr>
                <w:rFonts w:ascii="Arial" w:hAnsi="Arial" w:cs="Arial"/>
                <w:b/>
                <w:bCs/>
                <w:sz w:val="24"/>
                <w:szCs w:val="24"/>
                <w:lang w:val="en-GB"/>
              </w:rPr>
            </w:pPr>
            <w:r w:rsidRPr="00896BC3">
              <w:rPr>
                <w:rFonts w:ascii="Arial" w:hAnsi="Arial" w:cs="Arial"/>
                <w:b/>
                <w:bCs/>
                <w:sz w:val="24"/>
                <w:szCs w:val="24"/>
                <w:lang w:val="en-GB"/>
              </w:rPr>
              <w:t>Annual Governance Statement</w:t>
            </w:r>
          </w:p>
        </w:tc>
      </w:tr>
      <w:tr w:rsidR="007E188E" w:rsidRPr="00896BC3" w14:paraId="7F462227" w14:textId="77777777" w:rsidTr="003F47F4">
        <w:trPr>
          <w:jc w:val="center"/>
        </w:trPr>
        <w:tc>
          <w:tcPr>
            <w:tcW w:w="1439" w:type="dxa"/>
          </w:tcPr>
          <w:p w14:paraId="59D66CEF" w14:textId="0D24EB38" w:rsidR="007E188E" w:rsidRPr="00896BC3" w:rsidRDefault="007E188E" w:rsidP="004B28AC">
            <w:pPr>
              <w:spacing w:before="60" w:after="60"/>
              <w:rPr>
                <w:rFonts w:ascii="Arial" w:hAnsi="Arial" w:cs="Arial"/>
                <w:b/>
                <w:bCs/>
                <w:sz w:val="24"/>
                <w:szCs w:val="24"/>
                <w:lang w:val="en-GB"/>
              </w:rPr>
            </w:pPr>
            <w:r w:rsidRPr="00896BC3">
              <w:rPr>
                <w:rFonts w:ascii="Arial" w:hAnsi="Arial" w:cs="Arial"/>
                <w:b/>
                <w:bCs/>
                <w:sz w:val="24"/>
                <w:szCs w:val="24"/>
                <w:lang w:val="en-GB"/>
              </w:rPr>
              <w:t>D, 2.9</w:t>
            </w:r>
          </w:p>
        </w:tc>
        <w:tc>
          <w:tcPr>
            <w:tcW w:w="5077" w:type="dxa"/>
          </w:tcPr>
          <w:p w14:paraId="121DF5E0" w14:textId="179FD511" w:rsidR="007E188E" w:rsidRPr="00896BC3" w:rsidRDefault="0078550F" w:rsidP="004B28AC">
            <w:pPr>
              <w:spacing w:before="60" w:after="60"/>
              <w:rPr>
                <w:rFonts w:ascii="Arial" w:hAnsi="Arial" w:cs="Arial"/>
                <w:b/>
                <w:bCs/>
                <w:sz w:val="24"/>
                <w:szCs w:val="24"/>
                <w:lang w:val="en-GB"/>
              </w:rPr>
            </w:pPr>
            <w:r w:rsidRPr="00896BC3">
              <w:rPr>
                <w:rFonts w:ascii="Arial" w:hAnsi="Arial" w:cs="Arial"/>
                <w:b/>
                <w:bCs/>
                <w:sz w:val="24"/>
                <w:szCs w:val="24"/>
                <w:lang w:val="en-GB"/>
              </w:rPr>
              <w:t>Going concern</w:t>
            </w:r>
          </w:p>
        </w:tc>
        <w:tc>
          <w:tcPr>
            <w:tcW w:w="3969" w:type="dxa"/>
          </w:tcPr>
          <w:p w14:paraId="226E5F2E" w14:textId="2CD5E33F" w:rsidR="007E188E" w:rsidRPr="00896BC3" w:rsidRDefault="0078550F" w:rsidP="004B28AC">
            <w:pPr>
              <w:spacing w:before="60" w:after="60"/>
              <w:rPr>
                <w:rFonts w:ascii="Arial" w:hAnsi="Arial" w:cs="Arial"/>
                <w:b/>
                <w:bCs/>
                <w:sz w:val="24"/>
                <w:szCs w:val="24"/>
                <w:lang w:val="en-GB"/>
              </w:rPr>
            </w:pPr>
            <w:r w:rsidRPr="00896BC3">
              <w:rPr>
                <w:rFonts w:ascii="Arial" w:hAnsi="Arial" w:cs="Arial"/>
                <w:b/>
                <w:bCs/>
                <w:sz w:val="24"/>
                <w:szCs w:val="24"/>
                <w:lang w:val="en-GB"/>
              </w:rPr>
              <w:t>Section 3.1.3</w:t>
            </w:r>
          </w:p>
        </w:tc>
      </w:tr>
      <w:tr w:rsidR="0078550F" w:rsidRPr="00896BC3" w14:paraId="09008447" w14:textId="77777777" w:rsidTr="003F47F4">
        <w:trPr>
          <w:jc w:val="center"/>
        </w:trPr>
        <w:tc>
          <w:tcPr>
            <w:tcW w:w="1439" w:type="dxa"/>
          </w:tcPr>
          <w:p w14:paraId="5D08A05C" w14:textId="70DB6EC8" w:rsidR="0078550F" w:rsidRPr="00896BC3" w:rsidRDefault="0078550F" w:rsidP="004B28AC">
            <w:pPr>
              <w:spacing w:before="60" w:after="60"/>
              <w:rPr>
                <w:rFonts w:ascii="Arial" w:hAnsi="Arial" w:cs="Arial"/>
                <w:b/>
                <w:bCs/>
                <w:sz w:val="24"/>
                <w:szCs w:val="24"/>
                <w:lang w:val="en-GB"/>
              </w:rPr>
            </w:pPr>
            <w:r w:rsidRPr="00896BC3">
              <w:rPr>
                <w:rFonts w:ascii="Arial" w:hAnsi="Arial" w:cs="Arial"/>
                <w:b/>
                <w:bCs/>
                <w:sz w:val="24"/>
                <w:szCs w:val="24"/>
                <w:lang w:val="en-GB"/>
              </w:rPr>
              <w:t>E, 2.3</w:t>
            </w:r>
          </w:p>
        </w:tc>
        <w:tc>
          <w:tcPr>
            <w:tcW w:w="5077" w:type="dxa"/>
          </w:tcPr>
          <w:p w14:paraId="2EFCDB64" w14:textId="43537D73" w:rsidR="0078550F" w:rsidRPr="00896BC3" w:rsidRDefault="0078550F" w:rsidP="004B28AC">
            <w:pPr>
              <w:spacing w:before="60" w:after="60"/>
              <w:rPr>
                <w:rFonts w:ascii="Arial" w:hAnsi="Arial" w:cs="Arial"/>
                <w:b/>
                <w:bCs/>
                <w:sz w:val="24"/>
                <w:szCs w:val="24"/>
                <w:lang w:val="en-GB"/>
              </w:rPr>
            </w:pPr>
            <w:r w:rsidRPr="00896BC3">
              <w:rPr>
                <w:rFonts w:ascii="Arial" w:hAnsi="Arial" w:cs="Arial"/>
                <w:b/>
                <w:bCs/>
                <w:sz w:val="24"/>
                <w:szCs w:val="24"/>
                <w:lang w:val="en-GB"/>
              </w:rPr>
              <w:t>Executives as NEDs elsewhere</w:t>
            </w:r>
          </w:p>
        </w:tc>
        <w:tc>
          <w:tcPr>
            <w:tcW w:w="3969" w:type="dxa"/>
          </w:tcPr>
          <w:p w14:paraId="3579495F" w14:textId="5FE5665B" w:rsidR="0078550F" w:rsidRPr="00896BC3" w:rsidRDefault="0078550F" w:rsidP="004B28AC">
            <w:pPr>
              <w:spacing w:before="60" w:after="60"/>
              <w:rPr>
                <w:rFonts w:ascii="Arial" w:hAnsi="Arial" w:cs="Arial"/>
                <w:b/>
                <w:bCs/>
                <w:sz w:val="24"/>
                <w:szCs w:val="24"/>
                <w:lang w:val="en-GB"/>
              </w:rPr>
            </w:pPr>
            <w:r w:rsidRPr="00896BC3">
              <w:rPr>
                <w:rFonts w:ascii="Arial" w:hAnsi="Arial" w:cs="Arial"/>
                <w:b/>
                <w:bCs/>
                <w:sz w:val="24"/>
                <w:szCs w:val="24"/>
                <w:lang w:val="en-GB"/>
              </w:rPr>
              <w:t>N/A</w:t>
            </w:r>
          </w:p>
        </w:tc>
      </w:tr>
      <w:tr w:rsidR="0078550F" w:rsidRPr="00896BC3" w14:paraId="368C1BF8" w14:textId="77777777" w:rsidTr="003F47F4">
        <w:trPr>
          <w:jc w:val="center"/>
        </w:trPr>
        <w:tc>
          <w:tcPr>
            <w:tcW w:w="1439" w:type="dxa"/>
          </w:tcPr>
          <w:p w14:paraId="1D20A194" w14:textId="00219DF3" w:rsidR="0078550F" w:rsidRPr="00896BC3" w:rsidRDefault="0078550F" w:rsidP="004B28AC">
            <w:pPr>
              <w:spacing w:before="60" w:after="60"/>
              <w:rPr>
                <w:rFonts w:ascii="Arial" w:hAnsi="Arial" w:cs="Arial"/>
                <w:b/>
                <w:bCs/>
                <w:sz w:val="24"/>
                <w:szCs w:val="24"/>
                <w:lang w:val="en-GB"/>
              </w:rPr>
            </w:pPr>
            <w:r w:rsidRPr="00896BC3">
              <w:rPr>
                <w:rFonts w:ascii="Arial" w:hAnsi="Arial" w:cs="Arial"/>
                <w:b/>
                <w:bCs/>
                <w:sz w:val="24"/>
                <w:szCs w:val="24"/>
                <w:lang w:val="en-GB"/>
              </w:rPr>
              <w:t>A, 2.2</w:t>
            </w:r>
          </w:p>
        </w:tc>
        <w:tc>
          <w:tcPr>
            <w:tcW w:w="5077" w:type="dxa"/>
          </w:tcPr>
          <w:p w14:paraId="07E36FC7" w14:textId="1BA90E28" w:rsidR="0078550F" w:rsidRPr="00896BC3" w:rsidRDefault="0078550F" w:rsidP="004B28AC">
            <w:pPr>
              <w:spacing w:before="60" w:after="60"/>
              <w:rPr>
                <w:rFonts w:ascii="Arial" w:hAnsi="Arial" w:cs="Arial"/>
                <w:b/>
                <w:bCs/>
                <w:sz w:val="24"/>
                <w:szCs w:val="24"/>
                <w:lang w:val="en-GB"/>
              </w:rPr>
            </w:pPr>
            <w:r w:rsidRPr="00896BC3">
              <w:rPr>
                <w:rFonts w:ascii="Arial" w:hAnsi="Arial" w:cs="Arial"/>
                <w:b/>
                <w:bCs/>
                <w:sz w:val="24"/>
                <w:szCs w:val="24"/>
                <w:lang w:val="en-GB"/>
              </w:rPr>
              <w:t>Values</w:t>
            </w:r>
          </w:p>
        </w:tc>
        <w:tc>
          <w:tcPr>
            <w:tcW w:w="3969" w:type="dxa"/>
          </w:tcPr>
          <w:p w14:paraId="3B43E3EF" w14:textId="3DDA5981" w:rsidR="0078550F" w:rsidRPr="00896BC3" w:rsidRDefault="0078550F" w:rsidP="004B28AC">
            <w:pPr>
              <w:spacing w:before="60" w:after="60"/>
              <w:rPr>
                <w:rFonts w:ascii="Arial" w:hAnsi="Arial" w:cs="Arial"/>
                <w:b/>
                <w:bCs/>
                <w:sz w:val="24"/>
                <w:szCs w:val="24"/>
                <w:lang w:val="en-GB"/>
              </w:rPr>
            </w:pPr>
            <w:r w:rsidRPr="00896BC3">
              <w:rPr>
                <w:rFonts w:ascii="Arial" w:hAnsi="Arial" w:cs="Arial"/>
                <w:b/>
                <w:bCs/>
                <w:sz w:val="24"/>
                <w:szCs w:val="24"/>
                <w:lang w:val="en-GB"/>
              </w:rPr>
              <w:t>Section 2.8</w:t>
            </w:r>
          </w:p>
        </w:tc>
      </w:tr>
      <w:tr w:rsidR="0078550F" w:rsidRPr="00896BC3" w14:paraId="18A01FC3" w14:textId="77777777" w:rsidTr="003F47F4">
        <w:trPr>
          <w:jc w:val="center"/>
        </w:trPr>
        <w:tc>
          <w:tcPr>
            <w:tcW w:w="1439" w:type="dxa"/>
          </w:tcPr>
          <w:p w14:paraId="6BB807EA" w14:textId="673FB5BA" w:rsidR="0078550F" w:rsidRPr="00896BC3" w:rsidRDefault="0078550F" w:rsidP="004B28AC">
            <w:pPr>
              <w:spacing w:before="60" w:after="60"/>
              <w:rPr>
                <w:rFonts w:ascii="Arial" w:hAnsi="Arial" w:cs="Arial"/>
                <w:b/>
                <w:bCs/>
                <w:sz w:val="24"/>
                <w:szCs w:val="24"/>
                <w:lang w:val="en-GB"/>
              </w:rPr>
            </w:pPr>
            <w:r w:rsidRPr="00896BC3">
              <w:rPr>
                <w:rFonts w:ascii="Arial" w:hAnsi="Arial" w:cs="Arial"/>
                <w:b/>
                <w:bCs/>
                <w:sz w:val="24"/>
                <w:szCs w:val="24"/>
                <w:lang w:val="en-GB"/>
              </w:rPr>
              <w:t>A, 2.4</w:t>
            </w:r>
          </w:p>
        </w:tc>
        <w:tc>
          <w:tcPr>
            <w:tcW w:w="5077" w:type="dxa"/>
          </w:tcPr>
          <w:p w14:paraId="0E14873C" w14:textId="42488E47" w:rsidR="0078550F" w:rsidRPr="00896BC3" w:rsidRDefault="0078550F" w:rsidP="004B28AC">
            <w:pPr>
              <w:spacing w:before="60" w:after="60"/>
              <w:rPr>
                <w:rFonts w:ascii="Arial" w:hAnsi="Arial" w:cs="Arial"/>
                <w:b/>
                <w:bCs/>
                <w:sz w:val="24"/>
                <w:szCs w:val="24"/>
                <w:lang w:val="en-GB"/>
              </w:rPr>
            </w:pPr>
            <w:r w:rsidRPr="00896BC3">
              <w:rPr>
                <w:rFonts w:ascii="Arial" w:hAnsi="Arial" w:cs="Arial"/>
                <w:b/>
                <w:bCs/>
                <w:sz w:val="24"/>
                <w:szCs w:val="24"/>
                <w:lang w:val="en-GB"/>
              </w:rPr>
              <w:t>Performance</w:t>
            </w:r>
          </w:p>
        </w:tc>
        <w:tc>
          <w:tcPr>
            <w:tcW w:w="3969" w:type="dxa"/>
          </w:tcPr>
          <w:p w14:paraId="4494B993" w14:textId="31E1BD35" w:rsidR="0078550F" w:rsidRPr="00896BC3" w:rsidRDefault="0078550F" w:rsidP="004B28AC">
            <w:pPr>
              <w:spacing w:before="60" w:after="60"/>
              <w:rPr>
                <w:rFonts w:ascii="Arial" w:hAnsi="Arial" w:cs="Arial"/>
                <w:b/>
                <w:bCs/>
                <w:sz w:val="24"/>
                <w:szCs w:val="24"/>
                <w:lang w:val="en-GB"/>
              </w:rPr>
            </w:pPr>
            <w:r w:rsidRPr="00896BC3">
              <w:rPr>
                <w:rFonts w:ascii="Arial" w:hAnsi="Arial" w:cs="Arial"/>
                <w:b/>
                <w:bCs/>
                <w:sz w:val="24"/>
                <w:szCs w:val="24"/>
                <w:lang w:val="en-GB"/>
              </w:rPr>
              <w:t>Performance report</w:t>
            </w:r>
          </w:p>
        </w:tc>
      </w:tr>
      <w:tr w:rsidR="0078550F" w:rsidRPr="00896BC3" w14:paraId="7BE9C367" w14:textId="77777777" w:rsidTr="003F47F4">
        <w:trPr>
          <w:jc w:val="center"/>
        </w:trPr>
        <w:tc>
          <w:tcPr>
            <w:tcW w:w="1439" w:type="dxa"/>
          </w:tcPr>
          <w:p w14:paraId="08E71C63" w14:textId="07FD29E4" w:rsidR="0078550F" w:rsidRPr="00896BC3" w:rsidRDefault="0078550F" w:rsidP="004B28AC">
            <w:pPr>
              <w:spacing w:before="60" w:after="60"/>
              <w:rPr>
                <w:rFonts w:ascii="Arial" w:hAnsi="Arial" w:cs="Arial"/>
                <w:b/>
                <w:bCs/>
                <w:sz w:val="24"/>
                <w:szCs w:val="24"/>
                <w:lang w:val="en-GB"/>
              </w:rPr>
            </w:pPr>
            <w:r w:rsidRPr="00896BC3">
              <w:rPr>
                <w:rFonts w:ascii="Arial" w:hAnsi="Arial" w:cs="Arial"/>
                <w:b/>
                <w:bCs/>
                <w:sz w:val="24"/>
                <w:szCs w:val="24"/>
                <w:lang w:val="en-GB"/>
              </w:rPr>
              <w:t>A, 2.5</w:t>
            </w:r>
          </w:p>
        </w:tc>
        <w:tc>
          <w:tcPr>
            <w:tcW w:w="5077" w:type="dxa"/>
          </w:tcPr>
          <w:p w14:paraId="2538AD5A" w14:textId="3121F27B" w:rsidR="0078550F" w:rsidRPr="00896BC3" w:rsidRDefault="0078550F" w:rsidP="004B28AC">
            <w:pPr>
              <w:spacing w:before="60" w:after="60"/>
              <w:rPr>
                <w:rFonts w:ascii="Arial" w:hAnsi="Arial" w:cs="Arial"/>
                <w:b/>
                <w:bCs/>
                <w:sz w:val="24"/>
                <w:szCs w:val="24"/>
                <w:lang w:val="en-GB"/>
              </w:rPr>
            </w:pPr>
            <w:r w:rsidRPr="00896BC3">
              <w:rPr>
                <w:rFonts w:ascii="Arial" w:hAnsi="Arial" w:cs="Arial"/>
                <w:b/>
                <w:bCs/>
                <w:sz w:val="24"/>
                <w:szCs w:val="24"/>
                <w:lang w:val="en-GB"/>
              </w:rPr>
              <w:t>Performance</w:t>
            </w:r>
          </w:p>
        </w:tc>
        <w:tc>
          <w:tcPr>
            <w:tcW w:w="3969" w:type="dxa"/>
          </w:tcPr>
          <w:p w14:paraId="0A5F0FB2" w14:textId="694ABA09" w:rsidR="0078550F" w:rsidRPr="00896BC3" w:rsidRDefault="0078550F" w:rsidP="004B28AC">
            <w:pPr>
              <w:spacing w:before="60" w:after="60"/>
              <w:rPr>
                <w:rFonts w:ascii="Arial" w:hAnsi="Arial" w:cs="Arial"/>
                <w:b/>
                <w:bCs/>
                <w:sz w:val="24"/>
                <w:szCs w:val="24"/>
                <w:lang w:val="en-GB"/>
              </w:rPr>
            </w:pPr>
            <w:r w:rsidRPr="00896BC3">
              <w:rPr>
                <w:rFonts w:ascii="Arial" w:hAnsi="Arial" w:cs="Arial"/>
                <w:b/>
                <w:bCs/>
                <w:sz w:val="24"/>
                <w:szCs w:val="24"/>
                <w:lang w:val="en-GB"/>
              </w:rPr>
              <w:t>Performance report</w:t>
            </w:r>
          </w:p>
        </w:tc>
      </w:tr>
      <w:tr w:rsidR="0078550F" w:rsidRPr="00896BC3" w14:paraId="13322A52" w14:textId="77777777" w:rsidTr="003F47F4">
        <w:trPr>
          <w:jc w:val="center"/>
        </w:trPr>
        <w:tc>
          <w:tcPr>
            <w:tcW w:w="1439" w:type="dxa"/>
          </w:tcPr>
          <w:p w14:paraId="167B136B" w14:textId="7B474069" w:rsidR="0078550F" w:rsidRPr="00896BC3" w:rsidRDefault="0078550F" w:rsidP="004B28AC">
            <w:pPr>
              <w:spacing w:before="60" w:after="60"/>
              <w:rPr>
                <w:rFonts w:ascii="Arial" w:hAnsi="Arial" w:cs="Arial"/>
                <w:b/>
                <w:bCs/>
                <w:sz w:val="24"/>
                <w:szCs w:val="24"/>
                <w:lang w:val="en-GB"/>
              </w:rPr>
            </w:pPr>
            <w:r w:rsidRPr="00896BC3">
              <w:rPr>
                <w:rFonts w:ascii="Arial" w:hAnsi="Arial" w:cs="Arial"/>
                <w:b/>
                <w:bCs/>
                <w:sz w:val="24"/>
                <w:szCs w:val="24"/>
                <w:lang w:val="en-GB"/>
              </w:rPr>
              <w:t>A, 2.6</w:t>
            </w:r>
          </w:p>
        </w:tc>
        <w:tc>
          <w:tcPr>
            <w:tcW w:w="5077" w:type="dxa"/>
          </w:tcPr>
          <w:p w14:paraId="0AA4A3A6" w14:textId="4780F94C" w:rsidR="0078550F" w:rsidRPr="00896BC3" w:rsidRDefault="0078550F" w:rsidP="004B28AC">
            <w:pPr>
              <w:spacing w:before="60" w:after="60"/>
              <w:rPr>
                <w:rFonts w:ascii="Arial" w:hAnsi="Arial" w:cs="Arial"/>
                <w:b/>
                <w:bCs/>
                <w:sz w:val="24"/>
                <w:szCs w:val="24"/>
                <w:lang w:val="en-GB"/>
              </w:rPr>
            </w:pPr>
            <w:r w:rsidRPr="00896BC3">
              <w:rPr>
                <w:rFonts w:ascii="Arial" w:hAnsi="Arial" w:cs="Arial"/>
                <w:b/>
                <w:bCs/>
                <w:sz w:val="24"/>
                <w:szCs w:val="24"/>
                <w:lang w:val="en-GB"/>
              </w:rPr>
              <w:t>Clinical governance</w:t>
            </w:r>
          </w:p>
        </w:tc>
        <w:tc>
          <w:tcPr>
            <w:tcW w:w="3969" w:type="dxa"/>
          </w:tcPr>
          <w:p w14:paraId="6926DE7C" w14:textId="06FD5472" w:rsidR="0078550F" w:rsidRPr="00896BC3" w:rsidRDefault="0078550F" w:rsidP="004B28AC">
            <w:pPr>
              <w:spacing w:before="60" w:after="60"/>
              <w:rPr>
                <w:rFonts w:ascii="Arial" w:hAnsi="Arial" w:cs="Arial"/>
                <w:b/>
                <w:bCs/>
                <w:sz w:val="24"/>
                <w:szCs w:val="24"/>
                <w:lang w:val="en-GB"/>
              </w:rPr>
            </w:pPr>
            <w:r w:rsidRPr="00896BC3">
              <w:rPr>
                <w:rFonts w:ascii="Arial" w:hAnsi="Arial" w:cs="Arial"/>
                <w:b/>
                <w:bCs/>
                <w:sz w:val="24"/>
                <w:szCs w:val="24"/>
                <w:lang w:val="en-GB"/>
              </w:rPr>
              <w:t>Section 2.5</w:t>
            </w:r>
          </w:p>
        </w:tc>
      </w:tr>
      <w:tr w:rsidR="0078550F" w:rsidRPr="00896BC3" w14:paraId="7A08B935" w14:textId="77777777" w:rsidTr="003F47F4">
        <w:trPr>
          <w:jc w:val="center"/>
        </w:trPr>
        <w:tc>
          <w:tcPr>
            <w:tcW w:w="1439" w:type="dxa"/>
          </w:tcPr>
          <w:p w14:paraId="16DAC559" w14:textId="7DBF0C88" w:rsidR="0078550F" w:rsidRPr="00896BC3" w:rsidRDefault="0078550F" w:rsidP="004B28AC">
            <w:pPr>
              <w:spacing w:before="60" w:after="60"/>
              <w:rPr>
                <w:rFonts w:ascii="Arial" w:hAnsi="Arial" w:cs="Arial"/>
                <w:b/>
                <w:bCs/>
                <w:sz w:val="24"/>
                <w:szCs w:val="24"/>
                <w:lang w:val="en-GB"/>
              </w:rPr>
            </w:pPr>
            <w:r w:rsidRPr="00896BC3">
              <w:rPr>
                <w:rFonts w:ascii="Arial" w:hAnsi="Arial" w:cs="Arial"/>
                <w:b/>
                <w:bCs/>
                <w:sz w:val="24"/>
                <w:szCs w:val="24"/>
                <w:lang w:val="en-GB"/>
              </w:rPr>
              <w:t>A, 2.7</w:t>
            </w:r>
          </w:p>
        </w:tc>
        <w:tc>
          <w:tcPr>
            <w:tcW w:w="5077" w:type="dxa"/>
          </w:tcPr>
          <w:p w14:paraId="61D19782" w14:textId="4EAC8337" w:rsidR="0078550F" w:rsidRPr="00896BC3" w:rsidRDefault="0078550F" w:rsidP="004B28AC">
            <w:pPr>
              <w:spacing w:before="60" w:after="60"/>
              <w:rPr>
                <w:rFonts w:ascii="Arial" w:hAnsi="Arial" w:cs="Arial"/>
                <w:b/>
                <w:bCs/>
                <w:sz w:val="24"/>
                <w:szCs w:val="24"/>
                <w:lang w:val="en-GB"/>
              </w:rPr>
            </w:pPr>
            <w:r w:rsidRPr="00896BC3">
              <w:rPr>
                <w:rFonts w:ascii="Arial" w:hAnsi="Arial" w:cs="Arial"/>
                <w:b/>
                <w:bCs/>
                <w:sz w:val="24"/>
                <w:szCs w:val="24"/>
                <w:lang w:val="en-GB"/>
              </w:rPr>
              <w:t>Members meetings</w:t>
            </w:r>
          </w:p>
        </w:tc>
        <w:tc>
          <w:tcPr>
            <w:tcW w:w="3969" w:type="dxa"/>
          </w:tcPr>
          <w:p w14:paraId="40AE4E90" w14:textId="13DAFBF7" w:rsidR="0078550F" w:rsidRPr="00896BC3" w:rsidRDefault="0078550F" w:rsidP="004B28AC">
            <w:pPr>
              <w:spacing w:before="60" w:after="60"/>
              <w:rPr>
                <w:rFonts w:ascii="Arial" w:hAnsi="Arial" w:cs="Arial"/>
                <w:b/>
                <w:bCs/>
                <w:sz w:val="24"/>
                <w:szCs w:val="24"/>
                <w:lang w:val="en-GB"/>
              </w:rPr>
            </w:pPr>
            <w:r w:rsidRPr="00896BC3">
              <w:rPr>
                <w:rFonts w:ascii="Arial" w:hAnsi="Arial" w:cs="Arial"/>
                <w:b/>
                <w:bCs/>
                <w:sz w:val="24"/>
                <w:szCs w:val="24"/>
                <w:lang w:val="en-GB"/>
              </w:rPr>
              <w:t>Section 3.2</w:t>
            </w:r>
          </w:p>
        </w:tc>
      </w:tr>
      <w:tr w:rsidR="0078550F" w:rsidRPr="00896BC3" w14:paraId="277BC124" w14:textId="77777777" w:rsidTr="003F47F4">
        <w:trPr>
          <w:jc w:val="center"/>
        </w:trPr>
        <w:tc>
          <w:tcPr>
            <w:tcW w:w="1439" w:type="dxa"/>
          </w:tcPr>
          <w:p w14:paraId="32F6DEA8" w14:textId="6E02C7F9" w:rsidR="0078550F" w:rsidRPr="00896BC3" w:rsidRDefault="0078550F" w:rsidP="004B28AC">
            <w:pPr>
              <w:spacing w:before="60" w:after="60"/>
              <w:rPr>
                <w:rFonts w:ascii="Arial" w:hAnsi="Arial" w:cs="Arial"/>
                <w:b/>
                <w:bCs/>
                <w:sz w:val="24"/>
                <w:szCs w:val="24"/>
                <w:lang w:val="en-GB"/>
              </w:rPr>
            </w:pPr>
            <w:r w:rsidRPr="00896BC3">
              <w:rPr>
                <w:rFonts w:ascii="Arial" w:hAnsi="Arial" w:cs="Arial"/>
                <w:b/>
                <w:bCs/>
                <w:sz w:val="24"/>
                <w:szCs w:val="24"/>
                <w:lang w:val="en-GB"/>
              </w:rPr>
              <w:t>A, 2.9</w:t>
            </w:r>
          </w:p>
        </w:tc>
        <w:tc>
          <w:tcPr>
            <w:tcW w:w="5077" w:type="dxa"/>
          </w:tcPr>
          <w:p w14:paraId="43C89831" w14:textId="7051CCC6" w:rsidR="0078550F" w:rsidRPr="00896BC3" w:rsidRDefault="0078550F" w:rsidP="004B28AC">
            <w:pPr>
              <w:spacing w:before="60" w:after="60"/>
              <w:rPr>
                <w:rFonts w:ascii="Arial" w:hAnsi="Arial" w:cs="Arial"/>
                <w:b/>
                <w:bCs/>
                <w:sz w:val="24"/>
                <w:szCs w:val="24"/>
                <w:lang w:val="en-GB"/>
              </w:rPr>
            </w:pPr>
            <w:r w:rsidRPr="00896BC3">
              <w:rPr>
                <w:rFonts w:ascii="Arial" w:hAnsi="Arial" w:cs="Arial"/>
                <w:b/>
                <w:bCs/>
                <w:sz w:val="24"/>
                <w:szCs w:val="24"/>
                <w:lang w:val="en-GB"/>
              </w:rPr>
              <w:t>Raising concerns</w:t>
            </w:r>
          </w:p>
        </w:tc>
        <w:tc>
          <w:tcPr>
            <w:tcW w:w="3969" w:type="dxa"/>
          </w:tcPr>
          <w:p w14:paraId="01835C62" w14:textId="6A1A3D97" w:rsidR="0078550F" w:rsidRPr="00896BC3" w:rsidRDefault="0078550F" w:rsidP="004B28AC">
            <w:pPr>
              <w:spacing w:before="60" w:after="60"/>
              <w:rPr>
                <w:rFonts w:ascii="Arial" w:hAnsi="Arial" w:cs="Arial"/>
                <w:b/>
                <w:bCs/>
                <w:sz w:val="24"/>
                <w:szCs w:val="24"/>
                <w:lang w:val="en-GB"/>
              </w:rPr>
            </w:pPr>
            <w:r w:rsidRPr="00896BC3">
              <w:rPr>
                <w:rFonts w:ascii="Arial" w:hAnsi="Arial" w:cs="Arial"/>
                <w:b/>
                <w:bCs/>
                <w:sz w:val="24"/>
                <w:szCs w:val="24"/>
                <w:lang w:val="en-GB"/>
              </w:rPr>
              <w:t>Section 3.4.6</w:t>
            </w:r>
          </w:p>
        </w:tc>
      </w:tr>
      <w:tr w:rsidR="0078550F" w:rsidRPr="00896BC3" w14:paraId="0B530D39" w14:textId="77777777" w:rsidTr="003F47F4">
        <w:trPr>
          <w:jc w:val="center"/>
        </w:trPr>
        <w:tc>
          <w:tcPr>
            <w:tcW w:w="1439" w:type="dxa"/>
          </w:tcPr>
          <w:p w14:paraId="0B3318FA" w14:textId="109147CC" w:rsidR="0078550F" w:rsidRPr="00896BC3" w:rsidRDefault="0078550F" w:rsidP="004B28AC">
            <w:pPr>
              <w:spacing w:before="60" w:after="60"/>
              <w:rPr>
                <w:rFonts w:ascii="Arial" w:hAnsi="Arial" w:cs="Arial"/>
                <w:b/>
                <w:bCs/>
                <w:sz w:val="24"/>
                <w:szCs w:val="24"/>
                <w:lang w:val="en-GB"/>
              </w:rPr>
            </w:pPr>
            <w:r w:rsidRPr="00896BC3">
              <w:rPr>
                <w:rFonts w:ascii="Arial" w:hAnsi="Arial" w:cs="Arial"/>
                <w:b/>
                <w:bCs/>
                <w:sz w:val="24"/>
                <w:szCs w:val="24"/>
                <w:lang w:val="en-GB"/>
              </w:rPr>
              <w:t>A, 2.10</w:t>
            </w:r>
          </w:p>
        </w:tc>
        <w:tc>
          <w:tcPr>
            <w:tcW w:w="5077" w:type="dxa"/>
          </w:tcPr>
          <w:p w14:paraId="4251E751" w14:textId="73BE8B09" w:rsidR="0078550F" w:rsidRPr="00896BC3" w:rsidRDefault="0078550F" w:rsidP="004B28AC">
            <w:pPr>
              <w:spacing w:before="60" w:after="60"/>
              <w:rPr>
                <w:rFonts w:ascii="Arial" w:hAnsi="Arial" w:cs="Arial"/>
                <w:b/>
                <w:bCs/>
                <w:sz w:val="24"/>
                <w:szCs w:val="24"/>
                <w:lang w:val="en-GB"/>
              </w:rPr>
            </w:pPr>
            <w:r w:rsidRPr="00896BC3">
              <w:rPr>
                <w:rFonts w:ascii="Arial" w:hAnsi="Arial" w:cs="Arial"/>
                <w:b/>
                <w:bCs/>
                <w:sz w:val="24"/>
                <w:szCs w:val="24"/>
                <w:lang w:val="en-GB"/>
              </w:rPr>
              <w:t>Interests</w:t>
            </w:r>
          </w:p>
        </w:tc>
        <w:tc>
          <w:tcPr>
            <w:tcW w:w="3969" w:type="dxa"/>
          </w:tcPr>
          <w:p w14:paraId="5B23E69D" w14:textId="7B23AE41" w:rsidR="0078550F" w:rsidRPr="00896BC3" w:rsidRDefault="0078550F" w:rsidP="004B28AC">
            <w:pPr>
              <w:spacing w:before="60" w:after="60"/>
              <w:rPr>
                <w:rFonts w:ascii="Arial" w:hAnsi="Arial" w:cs="Arial"/>
                <w:b/>
                <w:bCs/>
                <w:sz w:val="24"/>
                <w:szCs w:val="24"/>
                <w:lang w:val="en-GB"/>
              </w:rPr>
            </w:pPr>
            <w:r w:rsidRPr="00896BC3">
              <w:rPr>
                <w:rFonts w:ascii="Arial" w:hAnsi="Arial" w:cs="Arial"/>
                <w:b/>
                <w:bCs/>
                <w:sz w:val="24"/>
                <w:szCs w:val="24"/>
                <w:lang w:val="en-GB"/>
              </w:rPr>
              <w:t>Sections 3.1.5 and 3.2</w:t>
            </w:r>
          </w:p>
        </w:tc>
      </w:tr>
      <w:tr w:rsidR="0078550F" w:rsidRPr="00896BC3" w14:paraId="0DF06D90" w14:textId="77777777" w:rsidTr="003F47F4">
        <w:trPr>
          <w:jc w:val="center"/>
        </w:trPr>
        <w:tc>
          <w:tcPr>
            <w:tcW w:w="1439" w:type="dxa"/>
          </w:tcPr>
          <w:p w14:paraId="0E299233" w14:textId="05559910" w:rsidR="0078550F" w:rsidRPr="00896BC3" w:rsidRDefault="0078550F" w:rsidP="004B28AC">
            <w:pPr>
              <w:spacing w:before="60" w:after="60"/>
              <w:rPr>
                <w:rFonts w:ascii="Arial" w:hAnsi="Arial" w:cs="Arial"/>
                <w:b/>
                <w:bCs/>
                <w:sz w:val="24"/>
                <w:szCs w:val="24"/>
                <w:lang w:val="en-GB"/>
              </w:rPr>
            </w:pPr>
            <w:r w:rsidRPr="00896BC3">
              <w:rPr>
                <w:rFonts w:ascii="Arial" w:hAnsi="Arial" w:cs="Arial"/>
                <w:b/>
                <w:bCs/>
                <w:sz w:val="24"/>
                <w:szCs w:val="24"/>
                <w:lang w:val="en-GB"/>
              </w:rPr>
              <w:t>A, 2.11</w:t>
            </w:r>
          </w:p>
        </w:tc>
        <w:tc>
          <w:tcPr>
            <w:tcW w:w="5077" w:type="dxa"/>
          </w:tcPr>
          <w:p w14:paraId="6BDA5929" w14:textId="31F81485" w:rsidR="0078550F" w:rsidRPr="00896BC3" w:rsidRDefault="0078550F" w:rsidP="004B28AC">
            <w:pPr>
              <w:spacing w:before="60" w:after="60"/>
              <w:rPr>
                <w:rFonts w:ascii="Arial" w:hAnsi="Arial" w:cs="Arial"/>
                <w:b/>
                <w:bCs/>
                <w:sz w:val="24"/>
                <w:szCs w:val="24"/>
                <w:lang w:val="en-GB"/>
              </w:rPr>
            </w:pPr>
            <w:r w:rsidRPr="00896BC3">
              <w:rPr>
                <w:rFonts w:ascii="Arial" w:hAnsi="Arial" w:cs="Arial"/>
                <w:b/>
                <w:bCs/>
                <w:sz w:val="24"/>
                <w:szCs w:val="24"/>
                <w:lang w:val="en-GB"/>
              </w:rPr>
              <w:t>Directors’ concerns</w:t>
            </w:r>
          </w:p>
        </w:tc>
        <w:tc>
          <w:tcPr>
            <w:tcW w:w="3969" w:type="dxa"/>
          </w:tcPr>
          <w:p w14:paraId="329B614C" w14:textId="1C273B09" w:rsidR="0078550F" w:rsidRPr="00896BC3" w:rsidRDefault="0078550F" w:rsidP="004B28AC">
            <w:pPr>
              <w:spacing w:before="60" w:after="60"/>
              <w:rPr>
                <w:rFonts w:ascii="Arial" w:hAnsi="Arial" w:cs="Arial"/>
                <w:b/>
                <w:bCs/>
                <w:sz w:val="24"/>
                <w:szCs w:val="24"/>
                <w:lang w:val="en-GB"/>
              </w:rPr>
            </w:pPr>
            <w:r w:rsidRPr="00896BC3">
              <w:rPr>
                <w:rFonts w:ascii="Arial" w:hAnsi="Arial" w:cs="Arial"/>
                <w:b/>
                <w:bCs/>
                <w:sz w:val="24"/>
                <w:szCs w:val="24"/>
                <w:lang w:val="en-GB"/>
              </w:rPr>
              <w:t>N/A</w:t>
            </w:r>
          </w:p>
        </w:tc>
      </w:tr>
      <w:tr w:rsidR="0078550F" w:rsidRPr="00896BC3" w14:paraId="43B64BD6" w14:textId="77777777" w:rsidTr="003F47F4">
        <w:trPr>
          <w:jc w:val="center"/>
        </w:trPr>
        <w:tc>
          <w:tcPr>
            <w:tcW w:w="1439" w:type="dxa"/>
          </w:tcPr>
          <w:p w14:paraId="1C237FA4" w14:textId="176FF72D" w:rsidR="0078550F" w:rsidRPr="00896BC3" w:rsidRDefault="0078550F" w:rsidP="004B28AC">
            <w:pPr>
              <w:spacing w:before="60" w:after="60"/>
              <w:rPr>
                <w:rFonts w:ascii="Arial" w:hAnsi="Arial" w:cs="Arial"/>
                <w:b/>
                <w:bCs/>
                <w:sz w:val="24"/>
                <w:szCs w:val="24"/>
                <w:lang w:val="en-GB"/>
              </w:rPr>
            </w:pPr>
            <w:r w:rsidRPr="00896BC3">
              <w:rPr>
                <w:rFonts w:ascii="Arial" w:hAnsi="Arial" w:cs="Arial"/>
                <w:b/>
                <w:bCs/>
                <w:sz w:val="24"/>
                <w:szCs w:val="24"/>
                <w:lang w:val="en-GB"/>
              </w:rPr>
              <w:t>B, 2</w:t>
            </w:r>
          </w:p>
        </w:tc>
        <w:tc>
          <w:tcPr>
            <w:tcW w:w="5077" w:type="dxa"/>
          </w:tcPr>
          <w:p w14:paraId="18E4899A" w14:textId="270704D8" w:rsidR="0078550F" w:rsidRPr="00896BC3" w:rsidRDefault="00B25B6D" w:rsidP="004B28AC">
            <w:pPr>
              <w:spacing w:before="60" w:after="60"/>
              <w:rPr>
                <w:rFonts w:ascii="Arial" w:hAnsi="Arial" w:cs="Arial"/>
                <w:b/>
                <w:bCs/>
                <w:sz w:val="24"/>
                <w:szCs w:val="24"/>
                <w:lang w:val="en-GB"/>
              </w:rPr>
            </w:pPr>
            <w:r w:rsidRPr="00896BC3">
              <w:rPr>
                <w:rFonts w:ascii="Arial" w:hAnsi="Arial" w:cs="Arial"/>
                <w:b/>
                <w:bCs/>
                <w:sz w:val="24"/>
                <w:szCs w:val="24"/>
                <w:lang w:val="en-GB"/>
              </w:rPr>
              <w:t>Board and governors</w:t>
            </w:r>
          </w:p>
        </w:tc>
        <w:tc>
          <w:tcPr>
            <w:tcW w:w="3969" w:type="dxa"/>
          </w:tcPr>
          <w:p w14:paraId="127F9651" w14:textId="773FC698" w:rsidR="0078550F" w:rsidRPr="00896BC3" w:rsidRDefault="0078550F" w:rsidP="004B28AC">
            <w:pPr>
              <w:spacing w:before="60" w:after="60"/>
              <w:rPr>
                <w:rFonts w:ascii="Arial" w:hAnsi="Arial" w:cs="Arial"/>
                <w:b/>
                <w:bCs/>
                <w:sz w:val="24"/>
                <w:szCs w:val="24"/>
                <w:lang w:val="en-GB"/>
              </w:rPr>
            </w:pPr>
            <w:r w:rsidRPr="00896BC3">
              <w:rPr>
                <w:rFonts w:ascii="Arial" w:hAnsi="Arial" w:cs="Arial"/>
                <w:b/>
                <w:bCs/>
                <w:sz w:val="24"/>
                <w:szCs w:val="24"/>
                <w:lang w:val="en-GB"/>
              </w:rPr>
              <w:t>Directors report and 3.2</w:t>
            </w:r>
          </w:p>
        </w:tc>
      </w:tr>
      <w:tr w:rsidR="00B25B6D" w:rsidRPr="00896BC3" w14:paraId="441F10DD" w14:textId="77777777" w:rsidTr="003F47F4">
        <w:trPr>
          <w:jc w:val="center"/>
        </w:trPr>
        <w:tc>
          <w:tcPr>
            <w:tcW w:w="1439" w:type="dxa"/>
          </w:tcPr>
          <w:p w14:paraId="57AD0CC4" w14:textId="1D094A25" w:rsidR="00B25B6D" w:rsidRPr="00896BC3" w:rsidRDefault="00B25B6D" w:rsidP="004B28AC">
            <w:pPr>
              <w:spacing w:before="60" w:after="60"/>
              <w:rPr>
                <w:rFonts w:ascii="Arial" w:hAnsi="Arial" w:cs="Arial"/>
                <w:b/>
                <w:bCs/>
                <w:sz w:val="24"/>
                <w:szCs w:val="24"/>
                <w:lang w:val="en-GB"/>
              </w:rPr>
            </w:pPr>
            <w:r w:rsidRPr="00896BC3">
              <w:rPr>
                <w:rFonts w:ascii="Arial" w:hAnsi="Arial" w:cs="Arial"/>
                <w:b/>
                <w:bCs/>
                <w:sz w:val="24"/>
                <w:szCs w:val="24"/>
                <w:lang w:val="en-GB"/>
              </w:rPr>
              <w:t>C, 2 and C, 3</w:t>
            </w:r>
          </w:p>
        </w:tc>
        <w:tc>
          <w:tcPr>
            <w:tcW w:w="5077" w:type="dxa"/>
          </w:tcPr>
          <w:p w14:paraId="24CFA8AD" w14:textId="2FF133E2" w:rsidR="00B25B6D" w:rsidRPr="00896BC3" w:rsidRDefault="00B25B6D" w:rsidP="004B28AC">
            <w:pPr>
              <w:spacing w:before="60" w:after="60"/>
              <w:rPr>
                <w:rFonts w:ascii="Arial" w:hAnsi="Arial" w:cs="Arial"/>
                <w:b/>
                <w:bCs/>
                <w:sz w:val="24"/>
                <w:szCs w:val="24"/>
                <w:lang w:val="en-GB"/>
              </w:rPr>
            </w:pPr>
            <w:r w:rsidRPr="00896BC3">
              <w:rPr>
                <w:rFonts w:ascii="Arial" w:hAnsi="Arial" w:cs="Arial"/>
                <w:b/>
                <w:bCs/>
                <w:sz w:val="24"/>
                <w:szCs w:val="24"/>
                <w:lang w:val="en-GB"/>
              </w:rPr>
              <w:t>Remunera</w:t>
            </w:r>
            <w:r w:rsidR="00EA5DBE" w:rsidRPr="00896BC3">
              <w:rPr>
                <w:rFonts w:ascii="Arial" w:hAnsi="Arial" w:cs="Arial"/>
                <w:b/>
                <w:bCs/>
                <w:sz w:val="24"/>
                <w:szCs w:val="24"/>
                <w:lang w:val="en-GB"/>
              </w:rPr>
              <w:t xml:space="preserve">tion </w:t>
            </w:r>
            <w:r w:rsidRPr="00896BC3">
              <w:rPr>
                <w:rFonts w:ascii="Arial" w:hAnsi="Arial" w:cs="Arial"/>
                <w:b/>
                <w:bCs/>
                <w:sz w:val="24"/>
                <w:szCs w:val="24"/>
                <w:lang w:val="en-GB"/>
              </w:rPr>
              <w:t>and nominations</w:t>
            </w:r>
          </w:p>
        </w:tc>
        <w:tc>
          <w:tcPr>
            <w:tcW w:w="3969" w:type="dxa"/>
          </w:tcPr>
          <w:p w14:paraId="4D86B6C9" w14:textId="75D68B9B" w:rsidR="00B25B6D" w:rsidRPr="00896BC3" w:rsidRDefault="00B25B6D" w:rsidP="004B28AC">
            <w:pPr>
              <w:spacing w:before="60" w:after="60"/>
              <w:rPr>
                <w:rFonts w:ascii="Arial" w:hAnsi="Arial" w:cs="Arial"/>
                <w:b/>
                <w:bCs/>
                <w:sz w:val="24"/>
                <w:szCs w:val="24"/>
                <w:lang w:val="en-GB"/>
              </w:rPr>
            </w:pPr>
            <w:r w:rsidRPr="00896BC3">
              <w:rPr>
                <w:rFonts w:ascii="Arial" w:hAnsi="Arial" w:cs="Arial"/>
                <w:b/>
                <w:bCs/>
                <w:sz w:val="24"/>
                <w:szCs w:val="24"/>
                <w:lang w:val="en-GB"/>
              </w:rPr>
              <w:t>Directors report and 3.2</w:t>
            </w:r>
          </w:p>
        </w:tc>
      </w:tr>
      <w:tr w:rsidR="00B25B6D" w:rsidRPr="00896BC3" w14:paraId="2AC59B62" w14:textId="77777777" w:rsidTr="003F47F4">
        <w:trPr>
          <w:jc w:val="center"/>
        </w:trPr>
        <w:tc>
          <w:tcPr>
            <w:tcW w:w="1439" w:type="dxa"/>
          </w:tcPr>
          <w:p w14:paraId="38D5F83A" w14:textId="0B732B60" w:rsidR="00B25B6D" w:rsidRPr="00896BC3" w:rsidRDefault="00B25B6D" w:rsidP="004B28AC">
            <w:pPr>
              <w:spacing w:before="60" w:after="60"/>
              <w:rPr>
                <w:rFonts w:ascii="Arial" w:hAnsi="Arial" w:cs="Arial"/>
                <w:b/>
                <w:bCs/>
                <w:sz w:val="24"/>
                <w:szCs w:val="24"/>
                <w:lang w:val="en-GB"/>
              </w:rPr>
            </w:pPr>
            <w:r w:rsidRPr="00896BC3">
              <w:rPr>
                <w:rFonts w:ascii="Arial" w:hAnsi="Arial" w:cs="Arial"/>
                <w:b/>
                <w:bCs/>
                <w:sz w:val="24"/>
                <w:szCs w:val="24"/>
                <w:lang w:val="en-GB"/>
              </w:rPr>
              <w:t>C, 4</w:t>
            </w:r>
          </w:p>
        </w:tc>
        <w:tc>
          <w:tcPr>
            <w:tcW w:w="5077" w:type="dxa"/>
          </w:tcPr>
          <w:p w14:paraId="03A0A802" w14:textId="3929EC4E" w:rsidR="00B25B6D" w:rsidRPr="00896BC3" w:rsidRDefault="00B25B6D" w:rsidP="004B28AC">
            <w:pPr>
              <w:spacing w:before="60" w:after="60"/>
              <w:rPr>
                <w:rFonts w:ascii="Arial" w:hAnsi="Arial" w:cs="Arial"/>
                <w:b/>
                <w:bCs/>
                <w:sz w:val="24"/>
                <w:szCs w:val="24"/>
                <w:lang w:val="en-GB"/>
              </w:rPr>
            </w:pPr>
            <w:r w:rsidRPr="00896BC3">
              <w:rPr>
                <w:rFonts w:ascii="Arial" w:hAnsi="Arial" w:cs="Arial"/>
                <w:b/>
                <w:bCs/>
                <w:sz w:val="24"/>
                <w:szCs w:val="24"/>
                <w:lang w:val="en-GB"/>
              </w:rPr>
              <w:t>FPPT governor elections and effectiveness</w:t>
            </w:r>
          </w:p>
        </w:tc>
        <w:tc>
          <w:tcPr>
            <w:tcW w:w="3969" w:type="dxa"/>
          </w:tcPr>
          <w:p w14:paraId="455A0D86" w14:textId="38CF6CD9" w:rsidR="00B25B6D" w:rsidRPr="00896BC3" w:rsidRDefault="00B25B6D" w:rsidP="004B28AC">
            <w:pPr>
              <w:spacing w:before="60" w:after="60"/>
              <w:rPr>
                <w:rFonts w:ascii="Arial" w:hAnsi="Arial" w:cs="Arial"/>
                <w:b/>
                <w:bCs/>
                <w:sz w:val="24"/>
                <w:szCs w:val="24"/>
                <w:lang w:val="en-GB"/>
              </w:rPr>
            </w:pPr>
            <w:r w:rsidRPr="00896BC3">
              <w:rPr>
                <w:rFonts w:ascii="Arial" w:hAnsi="Arial" w:cs="Arial"/>
                <w:b/>
                <w:bCs/>
                <w:sz w:val="24"/>
                <w:szCs w:val="24"/>
                <w:lang w:val="en-GB"/>
              </w:rPr>
              <w:t>Compliant and 3.2 and directors’ report</w:t>
            </w:r>
          </w:p>
        </w:tc>
      </w:tr>
      <w:tr w:rsidR="00B25B6D" w:rsidRPr="00896BC3" w14:paraId="45C6D679" w14:textId="77777777" w:rsidTr="003F47F4">
        <w:trPr>
          <w:jc w:val="center"/>
        </w:trPr>
        <w:tc>
          <w:tcPr>
            <w:tcW w:w="1439" w:type="dxa"/>
          </w:tcPr>
          <w:p w14:paraId="16F937B3" w14:textId="11890AE5" w:rsidR="00B25B6D" w:rsidRPr="00896BC3" w:rsidRDefault="00B25B6D" w:rsidP="004B28AC">
            <w:pPr>
              <w:spacing w:before="60" w:after="60"/>
              <w:rPr>
                <w:rFonts w:ascii="Arial" w:hAnsi="Arial" w:cs="Arial"/>
                <w:b/>
                <w:bCs/>
                <w:sz w:val="24"/>
                <w:szCs w:val="24"/>
                <w:lang w:val="en-GB"/>
              </w:rPr>
            </w:pPr>
            <w:r w:rsidRPr="00896BC3">
              <w:rPr>
                <w:rFonts w:ascii="Arial" w:hAnsi="Arial" w:cs="Arial"/>
                <w:b/>
                <w:bCs/>
                <w:sz w:val="24"/>
                <w:szCs w:val="24"/>
                <w:lang w:val="en-GB"/>
              </w:rPr>
              <w:t xml:space="preserve">C, 5 </w:t>
            </w:r>
          </w:p>
        </w:tc>
        <w:tc>
          <w:tcPr>
            <w:tcW w:w="5077" w:type="dxa"/>
          </w:tcPr>
          <w:p w14:paraId="71DA86D2" w14:textId="730CA9C0" w:rsidR="00B25B6D" w:rsidRPr="00896BC3" w:rsidRDefault="00B25B6D" w:rsidP="004B28AC">
            <w:pPr>
              <w:spacing w:before="60" w:after="60"/>
              <w:rPr>
                <w:rFonts w:ascii="Arial" w:hAnsi="Arial" w:cs="Arial"/>
                <w:b/>
                <w:bCs/>
                <w:sz w:val="24"/>
                <w:szCs w:val="24"/>
                <w:lang w:val="en-GB"/>
              </w:rPr>
            </w:pPr>
            <w:r w:rsidRPr="00896BC3">
              <w:rPr>
                <w:rFonts w:ascii="Arial" w:hAnsi="Arial" w:cs="Arial"/>
                <w:b/>
                <w:bCs/>
                <w:sz w:val="24"/>
                <w:szCs w:val="24"/>
                <w:lang w:val="en-GB"/>
              </w:rPr>
              <w:t>induction</w:t>
            </w:r>
          </w:p>
        </w:tc>
        <w:tc>
          <w:tcPr>
            <w:tcW w:w="3969" w:type="dxa"/>
          </w:tcPr>
          <w:p w14:paraId="67731A5A" w14:textId="4E7A45C8" w:rsidR="00B25B6D" w:rsidRPr="00896BC3" w:rsidRDefault="00B25B6D" w:rsidP="004B28AC">
            <w:pPr>
              <w:spacing w:before="60" w:after="60"/>
              <w:rPr>
                <w:rFonts w:ascii="Arial" w:hAnsi="Arial" w:cs="Arial"/>
                <w:b/>
                <w:bCs/>
                <w:sz w:val="24"/>
                <w:szCs w:val="24"/>
                <w:lang w:val="en-GB"/>
              </w:rPr>
            </w:pPr>
            <w:r w:rsidRPr="00896BC3">
              <w:rPr>
                <w:rFonts w:ascii="Arial" w:hAnsi="Arial" w:cs="Arial"/>
                <w:b/>
                <w:bCs/>
                <w:sz w:val="24"/>
                <w:szCs w:val="24"/>
                <w:lang w:val="en-GB"/>
              </w:rPr>
              <w:t>Directors’ report and 3.2</w:t>
            </w:r>
          </w:p>
        </w:tc>
      </w:tr>
      <w:tr w:rsidR="00B25B6D" w:rsidRPr="00896BC3" w14:paraId="30A562B6" w14:textId="77777777" w:rsidTr="003F47F4">
        <w:trPr>
          <w:jc w:val="center"/>
        </w:trPr>
        <w:tc>
          <w:tcPr>
            <w:tcW w:w="1439" w:type="dxa"/>
          </w:tcPr>
          <w:p w14:paraId="10CC800D" w14:textId="560F6230" w:rsidR="00B25B6D" w:rsidRPr="00896BC3" w:rsidRDefault="00B25B6D" w:rsidP="004B28AC">
            <w:pPr>
              <w:spacing w:before="60" w:after="60"/>
              <w:rPr>
                <w:rFonts w:ascii="Arial" w:hAnsi="Arial" w:cs="Arial"/>
                <w:b/>
                <w:bCs/>
                <w:sz w:val="24"/>
                <w:szCs w:val="24"/>
                <w:lang w:val="en-GB"/>
              </w:rPr>
            </w:pPr>
            <w:r w:rsidRPr="00896BC3">
              <w:rPr>
                <w:rFonts w:ascii="Arial" w:hAnsi="Arial" w:cs="Arial"/>
                <w:b/>
                <w:bCs/>
                <w:sz w:val="24"/>
                <w:szCs w:val="24"/>
                <w:lang w:val="en-GB"/>
              </w:rPr>
              <w:t>D, 2</w:t>
            </w:r>
          </w:p>
        </w:tc>
        <w:tc>
          <w:tcPr>
            <w:tcW w:w="5077" w:type="dxa"/>
          </w:tcPr>
          <w:p w14:paraId="10593E54" w14:textId="098DB5B1" w:rsidR="00B25B6D" w:rsidRPr="00896BC3" w:rsidRDefault="00B25B6D" w:rsidP="004B28AC">
            <w:pPr>
              <w:spacing w:before="60" w:after="60"/>
              <w:rPr>
                <w:rFonts w:ascii="Arial" w:hAnsi="Arial" w:cs="Arial"/>
                <w:b/>
                <w:bCs/>
                <w:sz w:val="24"/>
                <w:szCs w:val="24"/>
                <w:lang w:val="en-GB"/>
              </w:rPr>
            </w:pPr>
            <w:r w:rsidRPr="00896BC3">
              <w:rPr>
                <w:rFonts w:ascii="Arial" w:hAnsi="Arial" w:cs="Arial"/>
                <w:b/>
                <w:bCs/>
                <w:sz w:val="24"/>
                <w:szCs w:val="24"/>
                <w:lang w:val="en-GB"/>
              </w:rPr>
              <w:t>Audit committee</w:t>
            </w:r>
          </w:p>
        </w:tc>
        <w:tc>
          <w:tcPr>
            <w:tcW w:w="3969" w:type="dxa"/>
          </w:tcPr>
          <w:p w14:paraId="4AB8DA8E" w14:textId="740BB5A0" w:rsidR="00B25B6D" w:rsidRPr="00896BC3" w:rsidRDefault="00B25B6D" w:rsidP="004B28AC">
            <w:pPr>
              <w:spacing w:before="60" w:after="60"/>
              <w:rPr>
                <w:rFonts w:ascii="Arial" w:hAnsi="Arial" w:cs="Arial"/>
                <w:b/>
                <w:bCs/>
                <w:sz w:val="24"/>
                <w:szCs w:val="24"/>
                <w:lang w:val="en-GB"/>
              </w:rPr>
            </w:pPr>
            <w:r w:rsidRPr="00896BC3">
              <w:rPr>
                <w:rFonts w:ascii="Arial" w:hAnsi="Arial" w:cs="Arial"/>
                <w:b/>
                <w:bCs/>
                <w:sz w:val="24"/>
                <w:szCs w:val="24"/>
                <w:lang w:val="en-GB"/>
              </w:rPr>
              <w:t>3.1.5 and 3.4</w:t>
            </w:r>
          </w:p>
        </w:tc>
      </w:tr>
      <w:tr w:rsidR="00B25B6D" w:rsidRPr="00896BC3" w14:paraId="7A44877A" w14:textId="77777777" w:rsidTr="003F47F4">
        <w:trPr>
          <w:jc w:val="center"/>
        </w:trPr>
        <w:tc>
          <w:tcPr>
            <w:tcW w:w="1439" w:type="dxa"/>
          </w:tcPr>
          <w:p w14:paraId="6008A9E6" w14:textId="023CB64D" w:rsidR="00B25B6D" w:rsidRPr="00896BC3" w:rsidRDefault="00B25B6D" w:rsidP="004B28AC">
            <w:pPr>
              <w:spacing w:before="60" w:after="60"/>
              <w:rPr>
                <w:rFonts w:ascii="Arial" w:hAnsi="Arial" w:cs="Arial"/>
                <w:b/>
                <w:bCs/>
                <w:sz w:val="24"/>
                <w:szCs w:val="24"/>
                <w:lang w:val="en-GB"/>
              </w:rPr>
            </w:pPr>
            <w:r w:rsidRPr="00896BC3">
              <w:rPr>
                <w:rFonts w:ascii="Arial" w:hAnsi="Arial" w:cs="Arial"/>
                <w:b/>
                <w:bCs/>
                <w:sz w:val="24"/>
                <w:szCs w:val="24"/>
                <w:lang w:val="en-GB"/>
              </w:rPr>
              <w:t>E, 2</w:t>
            </w:r>
          </w:p>
        </w:tc>
        <w:tc>
          <w:tcPr>
            <w:tcW w:w="5077" w:type="dxa"/>
          </w:tcPr>
          <w:p w14:paraId="476AC800" w14:textId="1F5A8E75" w:rsidR="00B25B6D" w:rsidRPr="00896BC3" w:rsidRDefault="00B25B6D" w:rsidP="004B28AC">
            <w:pPr>
              <w:spacing w:before="60" w:after="60"/>
              <w:rPr>
                <w:rFonts w:ascii="Arial" w:hAnsi="Arial" w:cs="Arial"/>
                <w:b/>
                <w:bCs/>
                <w:sz w:val="24"/>
                <w:szCs w:val="24"/>
                <w:lang w:val="en-GB"/>
              </w:rPr>
            </w:pPr>
            <w:r w:rsidRPr="00896BC3">
              <w:rPr>
                <w:rFonts w:ascii="Arial" w:hAnsi="Arial" w:cs="Arial"/>
                <w:b/>
                <w:bCs/>
                <w:sz w:val="24"/>
                <w:szCs w:val="24"/>
                <w:lang w:val="en-GB"/>
              </w:rPr>
              <w:t>Remuneration</w:t>
            </w:r>
          </w:p>
        </w:tc>
        <w:tc>
          <w:tcPr>
            <w:tcW w:w="3969" w:type="dxa"/>
          </w:tcPr>
          <w:p w14:paraId="668793F8" w14:textId="20DF1A92" w:rsidR="00B25B6D" w:rsidRPr="00896BC3" w:rsidRDefault="00B25B6D" w:rsidP="004B28AC">
            <w:pPr>
              <w:spacing w:before="60" w:after="60"/>
              <w:rPr>
                <w:rFonts w:ascii="Arial" w:hAnsi="Arial" w:cs="Arial"/>
                <w:b/>
                <w:bCs/>
                <w:sz w:val="24"/>
                <w:szCs w:val="24"/>
                <w:lang w:val="en-GB"/>
              </w:rPr>
            </w:pPr>
            <w:r w:rsidRPr="00896BC3">
              <w:rPr>
                <w:rFonts w:ascii="Arial" w:hAnsi="Arial" w:cs="Arial"/>
                <w:b/>
                <w:bCs/>
                <w:sz w:val="24"/>
                <w:szCs w:val="24"/>
                <w:lang w:val="en-GB"/>
              </w:rPr>
              <w:t>Remuneration report</w:t>
            </w:r>
          </w:p>
        </w:tc>
      </w:tr>
    </w:tbl>
    <w:p w14:paraId="40E1A4CE" w14:textId="77777777" w:rsidR="00944BD0" w:rsidRDefault="00944BD0" w:rsidP="00C8217A">
      <w:pPr>
        <w:pStyle w:val="BodyText"/>
        <w:spacing w:before="60" w:after="60"/>
        <w:ind w:left="720" w:right="637"/>
        <w:rPr>
          <w:b/>
          <w:bCs/>
          <w:sz w:val="24"/>
          <w:szCs w:val="24"/>
        </w:rPr>
      </w:pPr>
    </w:p>
    <w:p w14:paraId="4DBC492B" w14:textId="2BB459B1" w:rsidR="00E60E0B" w:rsidRPr="00896BC3" w:rsidRDefault="00E60E0B" w:rsidP="00C8217A">
      <w:pPr>
        <w:pStyle w:val="BodyText"/>
        <w:spacing w:before="60" w:after="60"/>
        <w:ind w:left="720" w:right="637"/>
        <w:rPr>
          <w:b/>
          <w:bCs/>
          <w:sz w:val="24"/>
          <w:szCs w:val="24"/>
        </w:rPr>
      </w:pPr>
      <w:r w:rsidRPr="00896BC3">
        <w:rPr>
          <w:noProof/>
          <w:sz w:val="24"/>
          <w:szCs w:val="24"/>
        </w:rPr>
        <w:drawing>
          <wp:inline distT="0" distB="0" distL="0" distR="0" wp14:anchorId="3030FF55" wp14:editId="62C02E8D">
            <wp:extent cx="1231265" cy="604520"/>
            <wp:effectExtent l="0" t="0" r="6985" b="5080"/>
            <wp:docPr id="1580954023" name="Picture 1580954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31265" cy="604520"/>
                    </a:xfrm>
                    <a:prstGeom prst="rect">
                      <a:avLst/>
                    </a:prstGeom>
                    <a:noFill/>
                    <a:ln>
                      <a:noFill/>
                    </a:ln>
                  </pic:spPr>
                </pic:pic>
              </a:graphicData>
            </a:graphic>
          </wp:inline>
        </w:drawing>
      </w:r>
    </w:p>
    <w:p w14:paraId="4B4FE537" w14:textId="77777777" w:rsidR="00E60E0B" w:rsidRPr="00896BC3" w:rsidRDefault="00E60E0B" w:rsidP="004B28AC">
      <w:pPr>
        <w:pStyle w:val="BodyText"/>
        <w:spacing w:before="60" w:after="60"/>
        <w:ind w:left="709" w:right="637"/>
        <w:rPr>
          <w:b/>
          <w:bCs/>
          <w:sz w:val="24"/>
          <w:szCs w:val="24"/>
        </w:rPr>
      </w:pPr>
    </w:p>
    <w:p w14:paraId="0CA0EB3D" w14:textId="77777777" w:rsidR="00E60E0B" w:rsidRPr="00896BC3" w:rsidRDefault="00E60E0B" w:rsidP="00C8217A">
      <w:pPr>
        <w:pStyle w:val="BodyText"/>
        <w:spacing w:before="60" w:after="60"/>
        <w:ind w:left="720" w:right="637"/>
        <w:rPr>
          <w:b/>
          <w:bCs/>
          <w:sz w:val="24"/>
          <w:szCs w:val="24"/>
        </w:rPr>
      </w:pPr>
      <w:proofErr w:type="spellStart"/>
      <w:r w:rsidRPr="00896BC3">
        <w:rPr>
          <w:b/>
          <w:bCs/>
          <w:sz w:val="24"/>
          <w:szCs w:val="24"/>
        </w:rPr>
        <w:t>Mr</w:t>
      </w:r>
      <w:proofErr w:type="spellEnd"/>
      <w:r w:rsidRPr="00896BC3">
        <w:rPr>
          <w:b/>
          <w:bCs/>
          <w:sz w:val="24"/>
          <w:szCs w:val="24"/>
        </w:rPr>
        <w:t xml:space="preserve"> Peter Ridley </w:t>
      </w:r>
    </w:p>
    <w:p w14:paraId="146D4613" w14:textId="35208719" w:rsidR="00E60E0B" w:rsidRPr="00896BC3" w:rsidRDefault="00E60E0B" w:rsidP="00C8217A">
      <w:pPr>
        <w:pStyle w:val="BodyText"/>
        <w:spacing w:before="60" w:after="60"/>
        <w:ind w:left="720" w:right="637"/>
        <w:rPr>
          <w:b/>
          <w:bCs/>
          <w:sz w:val="24"/>
          <w:szCs w:val="24"/>
        </w:rPr>
      </w:pPr>
      <w:r w:rsidRPr="00896BC3">
        <w:rPr>
          <w:b/>
          <w:bCs/>
          <w:sz w:val="24"/>
          <w:szCs w:val="24"/>
        </w:rPr>
        <w:t xml:space="preserve">chief executive </w:t>
      </w:r>
    </w:p>
    <w:p w14:paraId="3F26023F" w14:textId="10C204A2" w:rsidR="00E60E0B" w:rsidRPr="00896BC3" w:rsidRDefault="00E60E0B" w:rsidP="00C8217A">
      <w:pPr>
        <w:pStyle w:val="BodyText"/>
        <w:spacing w:before="60" w:after="60"/>
        <w:ind w:left="720" w:right="637"/>
        <w:rPr>
          <w:b/>
          <w:bCs/>
          <w:sz w:val="24"/>
          <w:szCs w:val="24"/>
        </w:rPr>
      </w:pPr>
      <w:r w:rsidRPr="00896BC3">
        <w:rPr>
          <w:b/>
          <w:bCs/>
          <w:sz w:val="24"/>
          <w:szCs w:val="24"/>
        </w:rPr>
        <w:t>25 June 2026</w:t>
      </w:r>
    </w:p>
    <w:p w14:paraId="060AC6B3" w14:textId="77777777" w:rsidR="000F2709" w:rsidRPr="00896BC3" w:rsidRDefault="000F2709" w:rsidP="004B28AC">
      <w:pPr>
        <w:spacing w:before="60" w:after="60" w:line="240" w:lineRule="auto"/>
        <w:rPr>
          <w:rFonts w:ascii="Arial" w:hAnsi="Arial" w:cs="Arial"/>
        </w:rPr>
      </w:pPr>
    </w:p>
    <w:p w14:paraId="0610C321" w14:textId="6AD0DB79" w:rsidR="00EC5B98" w:rsidRDefault="00EC5B98" w:rsidP="004B28AC">
      <w:pPr>
        <w:pStyle w:val="Heading2"/>
        <w:spacing w:before="60" w:after="60" w:line="240" w:lineRule="auto"/>
        <w:rPr>
          <w:rFonts w:ascii="Arial" w:hAnsi="Arial" w:cs="Arial"/>
          <w:sz w:val="28"/>
          <w:szCs w:val="28"/>
        </w:rPr>
      </w:pPr>
      <w:bookmarkStart w:id="45" w:name="_Toc232604962"/>
      <w:r w:rsidRPr="00A91529">
        <w:rPr>
          <w:rFonts w:ascii="Arial" w:hAnsi="Arial" w:cs="Arial"/>
          <w:sz w:val="28"/>
          <w:szCs w:val="28"/>
        </w:rPr>
        <w:lastRenderedPageBreak/>
        <w:t>3.</w:t>
      </w:r>
      <w:r w:rsidR="00A77F0A" w:rsidRPr="00A91529">
        <w:rPr>
          <w:rFonts w:ascii="Arial" w:hAnsi="Arial" w:cs="Arial"/>
          <w:sz w:val="28"/>
          <w:szCs w:val="28"/>
        </w:rPr>
        <w:t>4</w:t>
      </w:r>
      <w:r w:rsidRPr="00A91529">
        <w:rPr>
          <w:rFonts w:ascii="Arial" w:hAnsi="Arial" w:cs="Arial"/>
          <w:sz w:val="28"/>
          <w:szCs w:val="28"/>
        </w:rPr>
        <w:tab/>
        <w:t>Annual Governance Statement (AGS)</w:t>
      </w:r>
      <w:bookmarkEnd w:id="45"/>
      <w:r w:rsidRPr="00A91529">
        <w:rPr>
          <w:rFonts w:ascii="Arial" w:hAnsi="Arial" w:cs="Arial"/>
          <w:sz w:val="28"/>
          <w:szCs w:val="28"/>
        </w:rPr>
        <w:t xml:space="preserve"> </w:t>
      </w:r>
    </w:p>
    <w:p w14:paraId="4A665918" w14:textId="77777777" w:rsidR="00C8217A" w:rsidRPr="00C8217A" w:rsidRDefault="00C8217A" w:rsidP="00C8217A"/>
    <w:p w14:paraId="1186FB18" w14:textId="041B8D2B" w:rsidR="00BC26DA" w:rsidRPr="00896BC3" w:rsidRDefault="00664552" w:rsidP="004B28AC">
      <w:pPr>
        <w:pStyle w:val="Heading3"/>
        <w:spacing w:before="60" w:after="60" w:line="240" w:lineRule="auto"/>
        <w:rPr>
          <w:rFonts w:ascii="Arial" w:hAnsi="Arial" w:cs="Arial"/>
          <w:sz w:val="24"/>
          <w:szCs w:val="24"/>
        </w:rPr>
      </w:pPr>
      <w:bookmarkStart w:id="46" w:name="_Toc232604963"/>
      <w:r w:rsidRPr="00896BC3">
        <w:rPr>
          <w:rFonts w:ascii="Arial" w:hAnsi="Arial" w:cs="Arial"/>
          <w:sz w:val="24"/>
          <w:szCs w:val="24"/>
        </w:rPr>
        <w:t>3.</w:t>
      </w:r>
      <w:r w:rsidR="00A77F0A" w:rsidRPr="00896BC3">
        <w:rPr>
          <w:rFonts w:ascii="Arial" w:hAnsi="Arial" w:cs="Arial"/>
          <w:sz w:val="24"/>
          <w:szCs w:val="24"/>
        </w:rPr>
        <w:t>4</w:t>
      </w:r>
      <w:r w:rsidRPr="00896BC3">
        <w:rPr>
          <w:rFonts w:ascii="Arial" w:hAnsi="Arial" w:cs="Arial"/>
          <w:sz w:val="24"/>
          <w:szCs w:val="24"/>
        </w:rPr>
        <w:t>.1</w:t>
      </w:r>
      <w:r w:rsidRPr="00896BC3">
        <w:rPr>
          <w:rFonts w:ascii="Arial" w:hAnsi="Arial" w:cs="Arial"/>
          <w:sz w:val="24"/>
          <w:szCs w:val="24"/>
        </w:rPr>
        <w:tab/>
      </w:r>
      <w:r w:rsidR="00A018D7" w:rsidRPr="00896BC3">
        <w:rPr>
          <w:rFonts w:ascii="Arial" w:hAnsi="Arial" w:cs="Arial"/>
          <w:sz w:val="24"/>
          <w:szCs w:val="24"/>
        </w:rPr>
        <w:t>Scope of responsibility</w:t>
      </w:r>
      <w:bookmarkEnd w:id="46"/>
      <w:r w:rsidR="00A018D7" w:rsidRPr="00896BC3">
        <w:rPr>
          <w:rFonts w:ascii="Arial" w:hAnsi="Arial" w:cs="Arial"/>
          <w:sz w:val="24"/>
          <w:szCs w:val="24"/>
        </w:rPr>
        <w:t xml:space="preserve"> </w:t>
      </w:r>
    </w:p>
    <w:p w14:paraId="2C54A4A8" w14:textId="32D67F3D" w:rsidR="00BC26DA" w:rsidRDefault="00A018D7" w:rsidP="00C8217A">
      <w:pPr>
        <w:spacing w:before="60" w:after="60" w:line="240" w:lineRule="auto"/>
        <w:ind w:left="720"/>
        <w:rPr>
          <w:rFonts w:ascii="Arial" w:hAnsi="Arial" w:cs="Arial"/>
        </w:rPr>
      </w:pPr>
      <w:r w:rsidRPr="00896BC3">
        <w:rPr>
          <w:rFonts w:ascii="Arial" w:hAnsi="Arial" w:cs="Arial"/>
        </w:rPr>
        <w:t xml:space="preserve">As </w:t>
      </w:r>
      <w:r w:rsidR="000E387D" w:rsidRPr="00896BC3">
        <w:rPr>
          <w:rFonts w:ascii="Arial" w:hAnsi="Arial" w:cs="Arial"/>
        </w:rPr>
        <w:t>accounting officer</w:t>
      </w:r>
      <w:r w:rsidRPr="00896BC3">
        <w:rPr>
          <w:rFonts w:ascii="Arial" w:hAnsi="Arial" w:cs="Arial"/>
        </w:rPr>
        <w:t xml:space="preserve">, I have responsibility for maintaining a sound system of internal control that supports the achievement of the NHS foundation trust’s policies, aims and objectives, whilst safeguarding the public funds and departmental assets for which I am personally responsible, in accordance with the responsibilities assigned to me. I am also responsible for ensuring that the NHS foundation trust is administered prudently and economically and that resources are applied efficiently and effectively. I also acknowledge my responsibilities as set out in the NHS Foundation Trust Accounting Officer Memorandum. </w:t>
      </w:r>
    </w:p>
    <w:p w14:paraId="41DF0D35" w14:textId="77777777" w:rsidR="00C8217A" w:rsidRPr="00896BC3" w:rsidRDefault="00C8217A" w:rsidP="00C8217A">
      <w:pPr>
        <w:spacing w:before="60" w:after="60" w:line="240" w:lineRule="auto"/>
        <w:ind w:left="720"/>
        <w:rPr>
          <w:rFonts w:ascii="Arial" w:hAnsi="Arial" w:cs="Arial"/>
        </w:rPr>
      </w:pPr>
    </w:p>
    <w:p w14:paraId="44D589E6" w14:textId="0C4C161C" w:rsidR="00BC26DA" w:rsidRPr="00896BC3" w:rsidRDefault="00664552" w:rsidP="004B28AC">
      <w:pPr>
        <w:pStyle w:val="Heading3"/>
        <w:spacing w:before="60" w:after="60" w:line="240" w:lineRule="auto"/>
        <w:rPr>
          <w:rFonts w:ascii="Arial" w:hAnsi="Arial" w:cs="Arial"/>
          <w:sz w:val="24"/>
          <w:szCs w:val="24"/>
        </w:rPr>
      </w:pPr>
      <w:bookmarkStart w:id="47" w:name="_Toc232604964"/>
      <w:r w:rsidRPr="00896BC3">
        <w:rPr>
          <w:rFonts w:ascii="Arial" w:hAnsi="Arial" w:cs="Arial"/>
          <w:sz w:val="24"/>
          <w:szCs w:val="24"/>
        </w:rPr>
        <w:t>3.</w:t>
      </w:r>
      <w:r w:rsidR="00A77F0A" w:rsidRPr="00896BC3">
        <w:rPr>
          <w:rFonts w:ascii="Arial" w:hAnsi="Arial" w:cs="Arial"/>
          <w:sz w:val="24"/>
          <w:szCs w:val="24"/>
        </w:rPr>
        <w:t>4</w:t>
      </w:r>
      <w:r w:rsidRPr="00896BC3">
        <w:rPr>
          <w:rFonts w:ascii="Arial" w:hAnsi="Arial" w:cs="Arial"/>
          <w:sz w:val="24"/>
          <w:szCs w:val="24"/>
        </w:rPr>
        <w:t>.2</w:t>
      </w:r>
      <w:r w:rsidRPr="00896BC3">
        <w:rPr>
          <w:rFonts w:ascii="Arial" w:hAnsi="Arial" w:cs="Arial"/>
          <w:sz w:val="24"/>
          <w:szCs w:val="24"/>
        </w:rPr>
        <w:tab/>
      </w:r>
      <w:r w:rsidR="00A018D7" w:rsidRPr="00896BC3">
        <w:rPr>
          <w:rFonts w:ascii="Arial" w:hAnsi="Arial" w:cs="Arial"/>
          <w:sz w:val="24"/>
          <w:szCs w:val="24"/>
        </w:rPr>
        <w:t>The purpose of the system of internal control</w:t>
      </w:r>
      <w:bookmarkEnd w:id="47"/>
      <w:r w:rsidR="00A018D7" w:rsidRPr="00896BC3">
        <w:rPr>
          <w:rFonts w:ascii="Arial" w:hAnsi="Arial" w:cs="Arial"/>
          <w:sz w:val="24"/>
          <w:szCs w:val="24"/>
        </w:rPr>
        <w:t xml:space="preserve"> </w:t>
      </w:r>
    </w:p>
    <w:p w14:paraId="33E8960E" w14:textId="33F6FFD9" w:rsidR="00BC26DA" w:rsidRPr="00896BC3" w:rsidRDefault="00A018D7" w:rsidP="00C8217A">
      <w:pPr>
        <w:spacing w:before="60" w:after="60" w:line="240" w:lineRule="auto"/>
        <w:ind w:left="720" w:right="114"/>
        <w:outlineLvl w:val="3"/>
        <w:rPr>
          <w:rFonts w:ascii="Arial" w:hAnsi="Arial" w:cs="Arial"/>
        </w:rPr>
      </w:pPr>
      <w:r w:rsidRPr="00896BC3">
        <w:rPr>
          <w:rFonts w:ascii="Arial" w:hAnsi="Arial" w:cs="Arial"/>
        </w:rPr>
        <w:t xml:space="preserve">The system of internal control is designed to manage risk to a reasonable level rather than to eliminate all risk of failure to achieve policies, aims and objectives; it can therefore only provide reasonable and not absolute assurance of effectiveness. The system of internal control is based on an ongoing process designed to identify and prioritise the risks to the achievement of the policies, aims and objectives of </w:t>
      </w:r>
      <w:r w:rsidR="00BC26DA" w:rsidRPr="00896BC3">
        <w:rPr>
          <w:rFonts w:ascii="Arial" w:hAnsi="Arial" w:cs="Arial"/>
        </w:rPr>
        <w:t>Moorfields Eye Hospital</w:t>
      </w:r>
      <w:r w:rsidRPr="00896BC3">
        <w:rPr>
          <w:rFonts w:ascii="Arial" w:hAnsi="Arial" w:cs="Arial"/>
        </w:rPr>
        <w:t xml:space="preserve"> NHS Foundation Trust, to evaluate the likelihood of those risks being realised and the impact should they be realised, and to manage them efficiently, effectively and economically. </w:t>
      </w:r>
      <w:r w:rsidR="00627B04">
        <w:rPr>
          <w:rFonts w:ascii="Arial" w:hAnsi="Arial" w:cs="Arial"/>
        </w:rPr>
        <w:t>The system of internal control has been in place in Moorfields Eye Hospital NHS Foundation Trust for the year ended 31 March 2026 and up to the date of approval of the annual reports and accounts.</w:t>
      </w:r>
    </w:p>
    <w:p w14:paraId="4859EF06" w14:textId="77777777" w:rsidR="00EC74DF" w:rsidRPr="00896BC3" w:rsidRDefault="00EC74DF" w:rsidP="004B28AC">
      <w:pPr>
        <w:spacing w:before="60" w:after="60" w:line="240" w:lineRule="auto"/>
        <w:ind w:right="114"/>
        <w:outlineLvl w:val="3"/>
        <w:rPr>
          <w:rFonts w:ascii="Arial" w:hAnsi="Arial" w:cs="Arial"/>
        </w:rPr>
      </w:pPr>
    </w:p>
    <w:p w14:paraId="6051FA6C" w14:textId="32DA2B1A" w:rsidR="00BC26DA" w:rsidRPr="00896BC3" w:rsidRDefault="00664552" w:rsidP="004B28AC">
      <w:pPr>
        <w:spacing w:before="60" w:after="60" w:line="240" w:lineRule="auto"/>
        <w:rPr>
          <w:rFonts w:ascii="Arial" w:hAnsi="Arial" w:cs="Arial"/>
        </w:rPr>
      </w:pPr>
      <w:bookmarkStart w:id="48" w:name="_Toc232604965"/>
      <w:r w:rsidRPr="00896BC3">
        <w:rPr>
          <w:rStyle w:val="Heading3Char"/>
          <w:rFonts w:ascii="Arial" w:hAnsi="Arial" w:cs="Arial"/>
          <w:sz w:val="24"/>
          <w:szCs w:val="24"/>
        </w:rPr>
        <w:t>3.</w:t>
      </w:r>
      <w:r w:rsidR="00A77F0A" w:rsidRPr="00896BC3">
        <w:rPr>
          <w:rStyle w:val="Heading3Char"/>
          <w:rFonts w:ascii="Arial" w:hAnsi="Arial" w:cs="Arial"/>
          <w:sz w:val="24"/>
          <w:szCs w:val="24"/>
        </w:rPr>
        <w:t>4</w:t>
      </w:r>
      <w:r w:rsidRPr="00896BC3">
        <w:rPr>
          <w:rStyle w:val="Heading3Char"/>
          <w:rFonts w:ascii="Arial" w:hAnsi="Arial" w:cs="Arial"/>
          <w:sz w:val="24"/>
          <w:szCs w:val="24"/>
        </w:rPr>
        <w:t>.3</w:t>
      </w:r>
      <w:r w:rsidRPr="00896BC3">
        <w:rPr>
          <w:rStyle w:val="Heading3Char"/>
          <w:rFonts w:ascii="Arial" w:hAnsi="Arial" w:cs="Arial"/>
          <w:sz w:val="24"/>
          <w:szCs w:val="24"/>
        </w:rPr>
        <w:tab/>
      </w:r>
      <w:r w:rsidR="00BC26DA" w:rsidRPr="00896BC3">
        <w:rPr>
          <w:rStyle w:val="Heading3Char"/>
          <w:rFonts w:ascii="Arial" w:hAnsi="Arial" w:cs="Arial"/>
          <w:sz w:val="24"/>
          <w:szCs w:val="24"/>
        </w:rPr>
        <w:t>Capacity to handle risk</w:t>
      </w:r>
      <w:bookmarkEnd w:id="48"/>
      <w:r w:rsidR="00BC26DA" w:rsidRPr="00896BC3">
        <w:rPr>
          <w:rFonts w:ascii="Arial" w:hAnsi="Arial" w:cs="Arial"/>
        </w:rPr>
        <w:t xml:space="preserve"> </w:t>
      </w:r>
    </w:p>
    <w:p w14:paraId="2EB89582" w14:textId="6BCF6CA5" w:rsidR="00BC26DA" w:rsidRPr="00896BC3" w:rsidRDefault="00BC26DA" w:rsidP="00C8217A">
      <w:pPr>
        <w:spacing w:before="60" w:after="60" w:line="240" w:lineRule="auto"/>
        <w:ind w:left="720" w:right="114"/>
        <w:outlineLvl w:val="3"/>
        <w:rPr>
          <w:rFonts w:ascii="Arial" w:hAnsi="Arial" w:cs="Arial"/>
        </w:rPr>
      </w:pPr>
      <w:r w:rsidRPr="00896BC3">
        <w:rPr>
          <w:rFonts w:ascii="Arial" w:hAnsi="Arial" w:cs="Arial"/>
        </w:rPr>
        <w:t xml:space="preserve">The board of directors </w:t>
      </w:r>
      <w:r w:rsidR="000E387D" w:rsidRPr="00896BC3">
        <w:rPr>
          <w:rFonts w:ascii="Arial" w:hAnsi="Arial" w:cs="Arial"/>
        </w:rPr>
        <w:t>are</w:t>
      </w:r>
      <w:r w:rsidRPr="00896BC3">
        <w:rPr>
          <w:rFonts w:ascii="Arial" w:hAnsi="Arial" w:cs="Arial"/>
        </w:rPr>
        <w:t xml:space="preserve"> responsible for ensuring that a system of internal control is in place. As accounting officer, I have overall accountability for risk management in the trust and chair the management executive, through which executive responsibility for risk management is exercised. The control of risk is embedded in the roles of executive directors through to the managerial staff within the organisation.</w:t>
      </w:r>
    </w:p>
    <w:p w14:paraId="7E1A9E4E" w14:textId="77777777" w:rsidR="00EC74DF" w:rsidRPr="00896BC3" w:rsidRDefault="00EC74DF" w:rsidP="00C8217A">
      <w:pPr>
        <w:spacing w:before="60" w:after="60" w:line="240" w:lineRule="auto"/>
        <w:ind w:left="720" w:right="114"/>
        <w:outlineLvl w:val="3"/>
        <w:rPr>
          <w:rFonts w:ascii="Arial" w:hAnsi="Arial" w:cs="Arial"/>
        </w:rPr>
      </w:pPr>
    </w:p>
    <w:p w14:paraId="7A4C5804" w14:textId="77777777" w:rsidR="00BC26DA" w:rsidRPr="00896BC3" w:rsidRDefault="00BC26DA" w:rsidP="00C8217A">
      <w:pPr>
        <w:spacing w:before="60" w:after="60" w:line="240" w:lineRule="auto"/>
        <w:ind w:left="720" w:right="74"/>
        <w:outlineLvl w:val="3"/>
        <w:rPr>
          <w:rFonts w:ascii="Arial" w:hAnsi="Arial" w:cs="Arial"/>
        </w:rPr>
      </w:pPr>
      <w:r w:rsidRPr="00896BC3">
        <w:rPr>
          <w:rFonts w:ascii="Arial" w:hAnsi="Arial" w:cs="Arial"/>
        </w:rPr>
        <w:t>The risk management strategy of the organisation is to maintain systematic and effective arrangements for identifying and managing risk to an acceptable level which fits within our risk appetite. The strategy provides a framework for managing risk across the</w:t>
      </w:r>
      <w:r w:rsidRPr="00896BC3">
        <w:rPr>
          <w:rFonts w:ascii="Arial" w:hAnsi="Arial" w:cs="Arial"/>
          <w:b/>
          <w:bCs/>
        </w:rPr>
        <w:t xml:space="preserve"> </w:t>
      </w:r>
      <w:r w:rsidRPr="00896BC3">
        <w:rPr>
          <w:rFonts w:ascii="Arial" w:hAnsi="Arial" w:cs="Arial"/>
        </w:rPr>
        <w:t xml:space="preserve">organisation which is consistent with best practice and Department of Health and Social Care guidance. The director of quality and safety has responsibility for the design, development and maintenance of operational risk systems, policies and processes. Divisional and directorate governance arrangements implement and maintain risk management processes, including the maintenance of risk registers. The day-to-day working of risk systems is therefore managed through our operational and departmental teams. The risk management strategy provides a clear, systematic approach to the identification and assessment of risks to ensure that risk management is an integral part of clinical, managerial and financial processes across the organisation. The audit and risk committee, comprising non-executive directors, oversees the system of internal control and overall assurance processes associated with managing risk. </w:t>
      </w:r>
    </w:p>
    <w:p w14:paraId="572F96CC" w14:textId="77777777" w:rsidR="00EC74DF" w:rsidRPr="00896BC3" w:rsidRDefault="00EC74DF" w:rsidP="00C8217A">
      <w:pPr>
        <w:spacing w:before="60" w:after="60" w:line="240" w:lineRule="auto"/>
        <w:ind w:left="720" w:right="74"/>
        <w:outlineLvl w:val="3"/>
        <w:rPr>
          <w:rFonts w:ascii="Arial" w:hAnsi="Arial" w:cs="Arial"/>
        </w:rPr>
      </w:pPr>
    </w:p>
    <w:p w14:paraId="5DD98FB5" w14:textId="1B208917" w:rsidR="00BC26DA" w:rsidRPr="00896BC3" w:rsidRDefault="00BC26DA" w:rsidP="00C8217A">
      <w:pPr>
        <w:spacing w:before="60" w:after="60" w:line="240" w:lineRule="auto"/>
        <w:ind w:left="720" w:right="74"/>
        <w:outlineLvl w:val="3"/>
        <w:rPr>
          <w:rFonts w:ascii="Arial" w:hAnsi="Arial" w:cs="Arial"/>
        </w:rPr>
      </w:pPr>
      <w:r w:rsidRPr="00896BC3">
        <w:rPr>
          <w:rFonts w:ascii="Arial" w:hAnsi="Arial" w:cs="Arial"/>
        </w:rPr>
        <w:lastRenderedPageBreak/>
        <w:t xml:space="preserve">Oversight of our risk management arrangements is provided by the quality and safety committee and the audit and risk committee. The board of directors routinely receives updates from board committees including from the chair of the quality and safety committee and the chair of audit and risk committee. The board also receives assurance from the </w:t>
      </w:r>
      <w:r w:rsidR="000E387D" w:rsidRPr="00896BC3">
        <w:rPr>
          <w:rFonts w:ascii="Arial" w:hAnsi="Arial" w:cs="Arial"/>
        </w:rPr>
        <w:t xml:space="preserve">chief </w:t>
      </w:r>
      <w:r w:rsidRPr="00896BC3">
        <w:rPr>
          <w:rFonts w:ascii="Arial" w:hAnsi="Arial" w:cs="Arial"/>
        </w:rPr>
        <w:t xml:space="preserve">medical </w:t>
      </w:r>
      <w:r w:rsidR="000E387D" w:rsidRPr="00896BC3">
        <w:rPr>
          <w:rFonts w:ascii="Arial" w:hAnsi="Arial" w:cs="Arial"/>
        </w:rPr>
        <w:t xml:space="preserve">officer </w:t>
      </w:r>
      <w:r w:rsidRPr="00896BC3">
        <w:rPr>
          <w:rFonts w:ascii="Arial" w:hAnsi="Arial" w:cs="Arial"/>
        </w:rPr>
        <w:t>and chief nurse and director of allied health professionals, through comprehensive quality and safety reports, about the management of “never events”, patient safety incident investigations, complaints, claims, revalidation and other incidents. The trust has adopted the Patient Safety Incident Response Framework (PSIRF) methodology, which is an innovative approach to how the NHS addresses patient safety incidents. This will guide the trust on responding to incidents with the aim of optimising learning and facilitating improvement.</w:t>
      </w:r>
    </w:p>
    <w:p w14:paraId="6B0B0B6C" w14:textId="77777777" w:rsidR="00EC74DF" w:rsidRPr="00896BC3" w:rsidRDefault="00EC74DF" w:rsidP="00C8217A">
      <w:pPr>
        <w:spacing w:before="60" w:after="60" w:line="240" w:lineRule="auto"/>
        <w:ind w:left="720" w:right="74"/>
        <w:outlineLvl w:val="3"/>
        <w:rPr>
          <w:rFonts w:ascii="Arial" w:hAnsi="Arial" w:cs="Arial"/>
        </w:rPr>
      </w:pPr>
    </w:p>
    <w:p w14:paraId="7E6AEF23" w14:textId="77777777" w:rsidR="00BC26DA" w:rsidRPr="00896BC3" w:rsidRDefault="00BC26DA" w:rsidP="00C8217A">
      <w:pPr>
        <w:spacing w:before="60" w:after="60" w:line="240" w:lineRule="auto"/>
        <w:ind w:left="720" w:right="74"/>
        <w:outlineLvl w:val="3"/>
        <w:rPr>
          <w:rFonts w:ascii="Arial" w:hAnsi="Arial" w:cs="Arial"/>
          <w:b/>
          <w:bCs/>
        </w:rPr>
      </w:pPr>
      <w:r w:rsidRPr="00896BC3">
        <w:rPr>
          <w:rFonts w:ascii="Arial" w:hAnsi="Arial" w:cs="Arial"/>
        </w:rPr>
        <w:t xml:space="preserve">Risk management training is provided through the induction programme for new </w:t>
      </w:r>
      <w:proofErr w:type="gramStart"/>
      <w:r w:rsidRPr="00896BC3">
        <w:rPr>
          <w:rFonts w:ascii="Arial" w:hAnsi="Arial" w:cs="Arial"/>
        </w:rPr>
        <w:t>staff</w:t>
      </w:r>
      <w:proofErr w:type="gramEnd"/>
      <w:r w:rsidRPr="00896BC3">
        <w:rPr>
          <w:rFonts w:ascii="Arial" w:hAnsi="Arial" w:cs="Arial"/>
        </w:rPr>
        <w:t xml:space="preserve"> and this is supplemented by local inductions organised by managers. These include the induction of resident doctors in relation to key policies, standards and practices in clinical areas. Staff are required to undertake and maintain mandatory training in a number of areas relating to risk management. Examples of this are safeguarding of children and adults, fire, general health and safety, infection control, and risk and safety management. Different roles and responsibilities have associated training requirements; for example, those staff who work most closely with children are required to have a higher level of safeguarding, whilst all staff are required to have a minimum of level one training.</w:t>
      </w:r>
    </w:p>
    <w:p w14:paraId="4B14A1A9" w14:textId="77777777" w:rsidR="00BC26DA" w:rsidRPr="00896BC3" w:rsidRDefault="00BC26DA" w:rsidP="004B28AC">
      <w:pPr>
        <w:spacing w:before="60" w:after="60" w:line="240" w:lineRule="auto"/>
        <w:rPr>
          <w:rFonts w:ascii="Arial" w:hAnsi="Arial" w:cs="Arial"/>
        </w:rPr>
      </w:pPr>
    </w:p>
    <w:p w14:paraId="6B53C13E" w14:textId="0191BCAF" w:rsidR="00E37D7E" w:rsidRPr="00896BC3" w:rsidRDefault="00664552" w:rsidP="004B28AC">
      <w:pPr>
        <w:pStyle w:val="Heading3"/>
        <w:spacing w:before="60" w:after="60" w:line="240" w:lineRule="auto"/>
        <w:rPr>
          <w:rFonts w:ascii="Arial" w:hAnsi="Arial" w:cs="Arial"/>
          <w:sz w:val="24"/>
          <w:szCs w:val="24"/>
        </w:rPr>
      </w:pPr>
      <w:bookmarkStart w:id="49" w:name="_Toc232604966"/>
      <w:r w:rsidRPr="00896BC3">
        <w:rPr>
          <w:rFonts w:ascii="Arial" w:hAnsi="Arial" w:cs="Arial"/>
          <w:sz w:val="24"/>
          <w:szCs w:val="24"/>
        </w:rPr>
        <w:t>3.</w:t>
      </w:r>
      <w:r w:rsidR="00A77F0A" w:rsidRPr="00896BC3">
        <w:rPr>
          <w:rFonts w:ascii="Arial" w:hAnsi="Arial" w:cs="Arial"/>
          <w:sz w:val="24"/>
          <w:szCs w:val="24"/>
        </w:rPr>
        <w:t>4</w:t>
      </w:r>
      <w:r w:rsidRPr="00896BC3">
        <w:rPr>
          <w:rFonts w:ascii="Arial" w:hAnsi="Arial" w:cs="Arial"/>
          <w:sz w:val="24"/>
          <w:szCs w:val="24"/>
        </w:rPr>
        <w:t>.4</w:t>
      </w:r>
      <w:r w:rsidRPr="00896BC3">
        <w:rPr>
          <w:rFonts w:ascii="Arial" w:hAnsi="Arial" w:cs="Arial"/>
          <w:sz w:val="24"/>
          <w:szCs w:val="24"/>
        </w:rPr>
        <w:tab/>
      </w:r>
      <w:r w:rsidR="00A018D7" w:rsidRPr="00896BC3">
        <w:rPr>
          <w:rFonts w:ascii="Arial" w:hAnsi="Arial" w:cs="Arial"/>
          <w:sz w:val="24"/>
          <w:szCs w:val="24"/>
        </w:rPr>
        <w:t>The risk and control framework</w:t>
      </w:r>
      <w:bookmarkEnd w:id="49"/>
    </w:p>
    <w:p w14:paraId="2C3BF29F" w14:textId="0237C928" w:rsidR="00E37D7E" w:rsidRPr="00896BC3" w:rsidRDefault="00E37D7E" w:rsidP="00C8217A">
      <w:pPr>
        <w:spacing w:before="60" w:after="60" w:line="240" w:lineRule="auto"/>
        <w:ind w:left="720" w:right="110"/>
        <w:rPr>
          <w:rFonts w:ascii="Arial" w:hAnsi="Arial" w:cs="Arial"/>
        </w:rPr>
      </w:pPr>
      <w:r w:rsidRPr="00896BC3">
        <w:rPr>
          <w:rFonts w:ascii="Arial" w:hAnsi="Arial" w:cs="Arial"/>
        </w:rPr>
        <w:t>The trust has a risk management strategy and policy that remains relevant and fit for purpose. It was reviewed last year and ratified by the Board in July 2025.  Levels of accountability and responsibility for risk are set out within this document. It has risk management systems in place for identifying, evaluating, monitoring, controlling and recording risk. The management of risk is embedded in management roles at all staff levels,</w:t>
      </w:r>
      <w:r w:rsidRPr="00896BC3">
        <w:rPr>
          <w:rFonts w:ascii="Arial" w:hAnsi="Arial" w:cs="Arial"/>
          <w:spacing w:val="-10"/>
        </w:rPr>
        <w:t xml:space="preserve"> </w:t>
      </w:r>
      <w:r w:rsidRPr="00896BC3">
        <w:rPr>
          <w:rFonts w:ascii="Arial" w:hAnsi="Arial" w:cs="Arial"/>
        </w:rPr>
        <w:t>and</w:t>
      </w:r>
      <w:r w:rsidRPr="00896BC3">
        <w:rPr>
          <w:rFonts w:ascii="Arial" w:hAnsi="Arial" w:cs="Arial"/>
          <w:spacing w:val="-9"/>
        </w:rPr>
        <w:t xml:space="preserve"> </w:t>
      </w:r>
      <w:r w:rsidRPr="00896BC3">
        <w:rPr>
          <w:rFonts w:ascii="Arial" w:hAnsi="Arial" w:cs="Arial"/>
        </w:rPr>
        <w:t>primary</w:t>
      </w:r>
      <w:r w:rsidRPr="00896BC3">
        <w:rPr>
          <w:rFonts w:ascii="Arial" w:hAnsi="Arial" w:cs="Arial"/>
          <w:spacing w:val="-11"/>
        </w:rPr>
        <w:t xml:space="preserve"> </w:t>
      </w:r>
      <w:r w:rsidRPr="00896BC3">
        <w:rPr>
          <w:rFonts w:ascii="Arial" w:hAnsi="Arial" w:cs="Arial"/>
        </w:rPr>
        <w:t>control</w:t>
      </w:r>
      <w:r w:rsidRPr="00896BC3">
        <w:rPr>
          <w:rFonts w:ascii="Arial" w:hAnsi="Arial" w:cs="Arial"/>
          <w:spacing w:val="-12"/>
        </w:rPr>
        <w:t xml:space="preserve"> </w:t>
      </w:r>
      <w:r w:rsidRPr="00896BC3">
        <w:rPr>
          <w:rFonts w:ascii="Arial" w:hAnsi="Arial" w:cs="Arial"/>
        </w:rPr>
        <w:t>for</w:t>
      </w:r>
      <w:r w:rsidRPr="00896BC3">
        <w:rPr>
          <w:rFonts w:ascii="Arial" w:hAnsi="Arial" w:cs="Arial"/>
          <w:spacing w:val="-8"/>
        </w:rPr>
        <w:t xml:space="preserve"> </w:t>
      </w:r>
      <w:r w:rsidRPr="00896BC3">
        <w:rPr>
          <w:rFonts w:ascii="Arial" w:hAnsi="Arial" w:cs="Arial"/>
        </w:rPr>
        <w:t>risk</w:t>
      </w:r>
      <w:r w:rsidRPr="00896BC3">
        <w:rPr>
          <w:rFonts w:ascii="Arial" w:hAnsi="Arial" w:cs="Arial"/>
          <w:spacing w:val="-6"/>
        </w:rPr>
        <w:t xml:space="preserve"> </w:t>
      </w:r>
      <w:r w:rsidRPr="00896BC3">
        <w:rPr>
          <w:rFonts w:ascii="Arial" w:hAnsi="Arial" w:cs="Arial"/>
        </w:rPr>
        <w:t>management</w:t>
      </w:r>
      <w:r w:rsidRPr="00896BC3">
        <w:rPr>
          <w:rFonts w:ascii="Arial" w:hAnsi="Arial" w:cs="Arial"/>
          <w:spacing w:val="-10"/>
        </w:rPr>
        <w:t xml:space="preserve"> </w:t>
      </w:r>
      <w:r w:rsidRPr="00896BC3">
        <w:rPr>
          <w:rFonts w:ascii="Arial" w:hAnsi="Arial" w:cs="Arial"/>
        </w:rPr>
        <w:t>takes</w:t>
      </w:r>
      <w:r w:rsidRPr="00896BC3">
        <w:rPr>
          <w:rFonts w:ascii="Arial" w:hAnsi="Arial" w:cs="Arial"/>
          <w:spacing w:val="-11"/>
        </w:rPr>
        <w:t xml:space="preserve"> </w:t>
      </w:r>
      <w:r w:rsidRPr="00896BC3">
        <w:rPr>
          <w:rFonts w:ascii="Arial" w:hAnsi="Arial" w:cs="Arial"/>
        </w:rPr>
        <w:t>place</w:t>
      </w:r>
      <w:r w:rsidRPr="00896BC3">
        <w:rPr>
          <w:rFonts w:ascii="Arial" w:hAnsi="Arial" w:cs="Arial"/>
          <w:spacing w:val="-9"/>
        </w:rPr>
        <w:t xml:space="preserve"> </w:t>
      </w:r>
      <w:r w:rsidRPr="00896BC3">
        <w:rPr>
          <w:rFonts w:ascii="Arial" w:hAnsi="Arial" w:cs="Arial"/>
        </w:rPr>
        <w:t>through</w:t>
      </w:r>
      <w:r w:rsidRPr="00896BC3">
        <w:rPr>
          <w:rFonts w:ascii="Arial" w:hAnsi="Arial" w:cs="Arial"/>
          <w:spacing w:val="-9"/>
        </w:rPr>
        <w:t xml:space="preserve"> </w:t>
      </w:r>
      <w:r w:rsidRPr="00896BC3">
        <w:rPr>
          <w:rFonts w:ascii="Arial" w:hAnsi="Arial" w:cs="Arial"/>
        </w:rPr>
        <w:t>divisions,</w:t>
      </w:r>
      <w:r w:rsidRPr="00896BC3">
        <w:rPr>
          <w:rFonts w:ascii="Arial" w:hAnsi="Arial" w:cs="Arial"/>
          <w:spacing w:val="-10"/>
        </w:rPr>
        <w:t xml:space="preserve"> </w:t>
      </w:r>
      <w:r w:rsidRPr="00896BC3">
        <w:rPr>
          <w:rFonts w:ascii="Arial" w:hAnsi="Arial" w:cs="Arial"/>
        </w:rPr>
        <w:t>departments</w:t>
      </w:r>
      <w:r w:rsidRPr="00896BC3">
        <w:rPr>
          <w:rFonts w:ascii="Arial" w:hAnsi="Arial" w:cs="Arial"/>
          <w:spacing w:val="-11"/>
        </w:rPr>
        <w:t xml:space="preserve"> </w:t>
      </w:r>
      <w:r w:rsidRPr="00896BC3">
        <w:rPr>
          <w:rFonts w:ascii="Arial" w:hAnsi="Arial" w:cs="Arial"/>
        </w:rPr>
        <w:t>and</w:t>
      </w:r>
      <w:r w:rsidRPr="00896BC3">
        <w:rPr>
          <w:rFonts w:ascii="Arial" w:hAnsi="Arial" w:cs="Arial"/>
          <w:spacing w:val="-9"/>
        </w:rPr>
        <w:t xml:space="preserve"> </w:t>
      </w:r>
      <w:r w:rsidRPr="00896BC3">
        <w:rPr>
          <w:rFonts w:ascii="Arial" w:hAnsi="Arial" w:cs="Arial"/>
        </w:rPr>
        <w:t>frontline teams.</w:t>
      </w:r>
      <w:r w:rsidRPr="00896BC3">
        <w:rPr>
          <w:rFonts w:ascii="Arial" w:hAnsi="Arial" w:cs="Arial"/>
          <w:spacing w:val="-9"/>
        </w:rPr>
        <w:t xml:space="preserve"> </w:t>
      </w:r>
      <w:r w:rsidRPr="00896BC3">
        <w:rPr>
          <w:rFonts w:ascii="Arial" w:hAnsi="Arial" w:cs="Arial"/>
        </w:rPr>
        <w:t>All</w:t>
      </w:r>
      <w:r w:rsidRPr="00896BC3">
        <w:rPr>
          <w:rFonts w:ascii="Arial" w:hAnsi="Arial" w:cs="Arial"/>
          <w:spacing w:val="-6"/>
        </w:rPr>
        <w:t xml:space="preserve"> </w:t>
      </w:r>
      <w:r w:rsidRPr="00896BC3">
        <w:rPr>
          <w:rFonts w:ascii="Arial" w:hAnsi="Arial" w:cs="Arial"/>
        </w:rPr>
        <w:t>risk</w:t>
      </w:r>
      <w:r w:rsidRPr="00896BC3">
        <w:rPr>
          <w:rFonts w:ascii="Arial" w:hAnsi="Arial" w:cs="Arial"/>
          <w:spacing w:val="-10"/>
        </w:rPr>
        <w:t xml:space="preserve"> </w:t>
      </w:r>
      <w:r w:rsidRPr="00896BC3">
        <w:rPr>
          <w:rFonts w:ascii="Arial" w:hAnsi="Arial" w:cs="Arial"/>
        </w:rPr>
        <w:t>registers</w:t>
      </w:r>
      <w:r w:rsidRPr="00896BC3">
        <w:rPr>
          <w:rFonts w:ascii="Arial" w:hAnsi="Arial" w:cs="Arial"/>
          <w:spacing w:val="-10"/>
        </w:rPr>
        <w:t xml:space="preserve"> </w:t>
      </w:r>
      <w:r w:rsidRPr="00896BC3">
        <w:rPr>
          <w:rFonts w:ascii="Arial" w:hAnsi="Arial" w:cs="Arial"/>
        </w:rPr>
        <w:t>are located in</w:t>
      </w:r>
      <w:r w:rsidRPr="00896BC3">
        <w:rPr>
          <w:rFonts w:ascii="Arial" w:hAnsi="Arial" w:cs="Arial"/>
          <w:spacing w:val="-8"/>
        </w:rPr>
        <w:t xml:space="preserve"> </w:t>
      </w:r>
      <w:r w:rsidRPr="00896BC3">
        <w:rPr>
          <w:rFonts w:ascii="Arial" w:hAnsi="Arial" w:cs="Arial"/>
        </w:rPr>
        <w:t>the</w:t>
      </w:r>
      <w:r w:rsidRPr="00896BC3">
        <w:rPr>
          <w:rFonts w:ascii="Arial" w:hAnsi="Arial" w:cs="Arial"/>
          <w:spacing w:val="-7"/>
        </w:rPr>
        <w:t xml:space="preserve"> </w:t>
      </w:r>
      <w:r w:rsidRPr="00896BC3">
        <w:rPr>
          <w:rFonts w:ascii="Arial" w:hAnsi="Arial" w:cs="Arial"/>
        </w:rPr>
        <w:t>risk</w:t>
      </w:r>
      <w:r w:rsidRPr="00896BC3">
        <w:rPr>
          <w:rFonts w:ascii="Arial" w:hAnsi="Arial" w:cs="Arial"/>
          <w:spacing w:val="-5"/>
        </w:rPr>
        <w:t xml:space="preserve"> </w:t>
      </w:r>
      <w:r w:rsidRPr="00896BC3">
        <w:rPr>
          <w:rFonts w:ascii="Arial" w:hAnsi="Arial" w:cs="Arial"/>
        </w:rPr>
        <w:t>management</w:t>
      </w:r>
      <w:r w:rsidRPr="00896BC3">
        <w:rPr>
          <w:rFonts w:ascii="Arial" w:hAnsi="Arial" w:cs="Arial"/>
          <w:spacing w:val="-9"/>
        </w:rPr>
        <w:t xml:space="preserve"> </w:t>
      </w:r>
      <w:r w:rsidRPr="00896BC3">
        <w:rPr>
          <w:rFonts w:ascii="Arial" w:hAnsi="Arial" w:cs="Arial"/>
        </w:rPr>
        <w:t>module</w:t>
      </w:r>
      <w:r w:rsidRPr="00896BC3">
        <w:rPr>
          <w:rFonts w:ascii="Arial" w:hAnsi="Arial" w:cs="Arial"/>
          <w:spacing w:val="-8"/>
        </w:rPr>
        <w:t xml:space="preserve"> </w:t>
      </w:r>
      <w:r w:rsidRPr="00896BC3">
        <w:rPr>
          <w:rFonts w:ascii="Arial" w:hAnsi="Arial" w:cs="Arial"/>
        </w:rPr>
        <w:t>of</w:t>
      </w:r>
      <w:r w:rsidRPr="00896BC3">
        <w:rPr>
          <w:rFonts w:ascii="Arial" w:hAnsi="Arial" w:cs="Arial"/>
          <w:spacing w:val="-9"/>
        </w:rPr>
        <w:t xml:space="preserve"> </w:t>
      </w:r>
      <w:r w:rsidRPr="00896BC3">
        <w:rPr>
          <w:rFonts w:ascii="Arial" w:hAnsi="Arial" w:cs="Arial"/>
        </w:rPr>
        <w:t>our</w:t>
      </w:r>
      <w:r w:rsidRPr="00896BC3">
        <w:rPr>
          <w:rFonts w:ascii="Arial" w:hAnsi="Arial" w:cs="Arial"/>
          <w:spacing w:val="-11"/>
        </w:rPr>
        <w:t xml:space="preserve"> </w:t>
      </w:r>
      <w:r w:rsidR="000E387D" w:rsidRPr="00896BC3">
        <w:rPr>
          <w:rFonts w:ascii="Arial" w:hAnsi="Arial" w:cs="Arial"/>
        </w:rPr>
        <w:t>safeguard</w:t>
      </w:r>
      <w:r w:rsidR="000E387D" w:rsidRPr="00896BC3">
        <w:rPr>
          <w:rFonts w:ascii="Arial" w:hAnsi="Arial" w:cs="Arial"/>
          <w:spacing w:val="-8"/>
        </w:rPr>
        <w:t xml:space="preserve"> </w:t>
      </w:r>
      <w:r w:rsidRPr="00896BC3">
        <w:rPr>
          <w:rFonts w:ascii="Arial" w:hAnsi="Arial" w:cs="Arial"/>
        </w:rPr>
        <w:t>system which enables a more robust and consistent system of reviewing risks.</w:t>
      </w:r>
    </w:p>
    <w:p w14:paraId="2FB344EC" w14:textId="77777777" w:rsidR="00EC74DF" w:rsidRPr="00896BC3" w:rsidRDefault="00EC74DF" w:rsidP="00C8217A">
      <w:pPr>
        <w:spacing w:before="60" w:after="60" w:line="240" w:lineRule="auto"/>
        <w:ind w:left="720" w:right="110"/>
        <w:rPr>
          <w:rFonts w:ascii="Arial" w:hAnsi="Arial" w:cs="Arial"/>
        </w:rPr>
      </w:pPr>
    </w:p>
    <w:p w14:paraId="12D77F54" w14:textId="77777777" w:rsidR="00E37D7E" w:rsidRPr="00896BC3" w:rsidRDefault="00E37D7E" w:rsidP="00C8217A">
      <w:pPr>
        <w:spacing w:before="60" w:after="60" w:line="240" w:lineRule="auto"/>
        <w:ind w:left="720" w:right="111"/>
        <w:rPr>
          <w:rFonts w:ascii="Arial" w:hAnsi="Arial" w:cs="Arial"/>
        </w:rPr>
      </w:pPr>
      <w:r w:rsidRPr="00896BC3">
        <w:rPr>
          <w:rFonts w:ascii="Arial" w:hAnsi="Arial" w:cs="Arial"/>
        </w:rPr>
        <w:t>The principles of risk management are core to the organisation’s business. The first stage of the risk process</w:t>
      </w:r>
      <w:r w:rsidRPr="00896BC3">
        <w:rPr>
          <w:rFonts w:ascii="Arial" w:hAnsi="Arial" w:cs="Arial"/>
          <w:spacing w:val="-2"/>
        </w:rPr>
        <w:t xml:space="preserve"> </w:t>
      </w:r>
      <w:r w:rsidRPr="00896BC3">
        <w:rPr>
          <w:rFonts w:ascii="Arial" w:hAnsi="Arial" w:cs="Arial"/>
        </w:rPr>
        <w:t>is</w:t>
      </w:r>
      <w:r w:rsidRPr="00896BC3">
        <w:rPr>
          <w:rFonts w:ascii="Arial" w:hAnsi="Arial" w:cs="Arial"/>
          <w:spacing w:val="-2"/>
        </w:rPr>
        <w:t xml:space="preserve"> </w:t>
      </w:r>
      <w:r w:rsidRPr="00896BC3">
        <w:rPr>
          <w:rFonts w:ascii="Arial" w:hAnsi="Arial" w:cs="Arial"/>
        </w:rPr>
        <w:t>the systematic</w:t>
      </w:r>
      <w:r w:rsidRPr="00896BC3">
        <w:rPr>
          <w:rFonts w:ascii="Arial" w:hAnsi="Arial" w:cs="Arial"/>
          <w:spacing w:val="-2"/>
        </w:rPr>
        <w:t xml:space="preserve"> </w:t>
      </w:r>
      <w:r w:rsidRPr="00896BC3">
        <w:rPr>
          <w:rFonts w:ascii="Arial" w:hAnsi="Arial" w:cs="Arial"/>
        </w:rPr>
        <w:t>identification of</w:t>
      </w:r>
      <w:r w:rsidRPr="00896BC3">
        <w:rPr>
          <w:rFonts w:ascii="Arial" w:hAnsi="Arial" w:cs="Arial"/>
          <w:spacing w:val="-1"/>
        </w:rPr>
        <w:t xml:space="preserve"> </w:t>
      </w:r>
      <w:r w:rsidRPr="00896BC3">
        <w:rPr>
          <w:rFonts w:ascii="Arial" w:hAnsi="Arial" w:cs="Arial"/>
        </w:rPr>
        <w:t>risks</w:t>
      </w:r>
      <w:r w:rsidRPr="00896BC3">
        <w:rPr>
          <w:rFonts w:ascii="Arial" w:hAnsi="Arial" w:cs="Arial"/>
          <w:spacing w:val="-2"/>
        </w:rPr>
        <w:t xml:space="preserve"> </w:t>
      </w:r>
      <w:r w:rsidRPr="00896BC3">
        <w:rPr>
          <w:rFonts w:ascii="Arial" w:hAnsi="Arial" w:cs="Arial"/>
        </w:rPr>
        <w:t>via</w:t>
      </w:r>
      <w:r w:rsidRPr="00896BC3">
        <w:rPr>
          <w:rFonts w:ascii="Arial" w:hAnsi="Arial" w:cs="Arial"/>
          <w:spacing w:val="-5"/>
        </w:rPr>
        <w:t xml:space="preserve"> </w:t>
      </w:r>
      <w:r w:rsidRPr="00896BC3">
        <w:rPr>
          <w:rFonts w:ascii="Arial" w:hAnsi="Arial" w:cs="Arial"/>
        </w:rPr>
        <w:t>structured risk</w:t>
      </w:r>
      <w:r w:rsidRPr="00896BC3">
        <w:rPr>
          <w:rFonts w:ascii="Arial" w:hAnsi="Arial" w:cs="Arial"/>
          <w:spacing w:val="-7"/>
        </w:rPr>
        <w:t xml:space="preserve"> </w:t>
      </w:r>
      <w:r w:rsidRPr="00896BC3">
        <w:rPr>
          <w:rFonts w:ascii="Arial" w:hAnsi="Arial" w:cs="Arial"/>
        </w:rPr>
        <w:t>assessments.</w:t>
      </w:r>
      <w:r w:rsidRPr="00896BC3">
        <w:rPr>
          <w:rFonts w:ascii="Arial" w:hAnsi="Arial" w:cs="Arial"/>
          <w:spacing w:val="-1"/>
        </w:rPr>
        <w:t xml:space="preserve"> </w:t>
      </w:r>
      <w:r w:rsidRPr="00896BC3">
        <w:rPr>
          <w:rFonts w:ascii="Arial" w:hAnsi="Arial" w:cs="Arial"/>
        </w:rPr>
        <w:t>Risks</w:t>
      </w:r>
      <w:r w:rsidRPr="00896BC3">
        <w:rPr>
          <w:rFonts w:ascii="Arial" w:hAnsi="Arial" w:cs="Arial"/>
          <w:spacing w:val="-2"/>
        </w:rPr>
        <w:t xml:space="preserve"> </w:t>
      </w:r>
      <w:r w:rsidRPr="00896BC3">
        <w:rPr>
          <w:rFonts w:ascii="Arial" w:hAnsi="Arial" w:cs="Arial"/>
        </w:rPr>
        <w:t>that</w:t>
      </w:r>
      <w:r w:rsidRPr="00896BC3">
        <w:rPr>
          <w:rFonts w:ascii="Arial" w:hAnsi="Arial" w:cs="Arial"/>
          <w:spacing w:val="-1"/>
        </w:rPr>
        <w:t xml:space="preserve"> </w:t>
      </w:r>
      <w:r w:rsidRPr="00896BC3">
        <w:rPr>
          <w:rFonts w:ascii="Arial" w:hAnsi="Arial" w:cs="Arial"/>
        </w:rPr>
        <w:t>are</w:t>
      </w:r>
      <w:r w:rsidRPr="00896BC3">
        <w:rPr>
          <w:rFonts w:ascii="Arial" w:hAnsi="Arial" w:cs="Arial"/>
          <w:spacing w:val="-5"/>
        </w:rPr>
        <w:t xml:space="preserve"> </w:t>
      </w:r>
      <w:r w:rsidRPr="00896BC3">
        <w:rPr>
          <w:rFonts w:ascii="Arial" w:hAnsi="Arial" w:cs="Arial"/>
        </w:rPr>
        <w:t>identified are</w:t>
      </w:r>
      <w:r w:rsidRPr="00896BC3">
        <w:rPr>
          <w:rFonts w:ascii="Arial" w:hAnsi="Arial" w:cs="Arial"/>
          <w:spacing w:val="-16"/>
        </w:rPr>
        <w:t xml:space="preserve"> </w:t>
      </w:r>
      <w:r w:rsidRPr="00896BC3">
        <w:rPr>
          <w:rFonts w:ascii="Arial" w:hAnsi="Arial" w:cs="Arial"/>
        </w:rPr>
        <w:t>documented</w:t>
      </w:r>
      <w:r w:rsidRPr="00896BC3">
        <w:rPr>
          <w:rFonts w:ascii="Arial" w:hAnsi="Arial" w:cs="Arial"/>
          <w:spacing w:val="-15"/>
        </w:rPr>
        <w:t xml:space="preserve"> </w:t>
      </w:r>
      <w:r w:rsidRPr="00896BC3">
        <w:rPr>
          <w:rFonts w:ascii="Arial" w:hAnsi="Arial" w:cs="Arial"/>
        </w:rPr>
        <w:t>on</w:t>
      </w:r>
      <w:r w:rsidRPr="00896BC3">
        <w:rPr>
          <w:rFonts w:ascii="Arial" w:hAnsi="Arial" w:cs="Arial"/>
          <w:spacing w:val="-15"/>
        </w:rPr>
        <w:t xml:space="preserve"> </w:t>
      </w:r>
      <w:r w:rsidRPr="00896BC3">
        <w:rPr>
          <w:rFonts w:ascii="Arial" w:hAnsi="Arial" w:cs="Arial"/>
        </w:rPr>
        <w:t>risk</w:t>
      </w:r>
      <w:r w:rsidRPr="00896BC3">
        <w:rPr>
          <w:rFonts w:ascii="Arial" w:hAnsi="Arial" w:cs="Arial"/>
          <w:spacing w:val="-16"/>
        </w:rPr>
        <w:t xml:space="preserve"> </w:t>
      </w:r>
      <w:r w:rsidRPr="00896BC3">
        <w:rPr>
          <w:rFonts w:ascii="Arial" w:hAnsi="Arial" w:cs="Arial"/>
        </w:rPr>
        <w:t>registers.</w:t>
      </w:r>
      <w:r w:rsidRPr="00896BC3">
        <w:rPr>
          <w:rFonts w:ascii="Arial" w:hAnsi="Arial" w:cs="Arial"/>
          <w:spacing w:val="-15"/>
        </w:rPr>
        <w:t xml:space="preserve"> </w:t>
      </w:r>
      <w:r w:rsidRPr="00896BC3">
        <w:rPr>
          <w:rFonts w:ascii="Arial" w:hAnsi="Arial" w:cs="Arial"/>
        </w:rPr>
        <w:t>These</w:t>
      </w:r>
      <w:r w:rsidRPr="00896BC3">
        <w:rPr>
          <w:rFonts w:ascii="Arial" w:hAnsi="Arial" w:cs="Arial"/>
          <w:spacing w:val="-15"/>
        </w:rPr>
        <w:t xml:space="preserve"> </w:t>
      </w:r>
      <w:r w:rsidRPr="00896BC3">
        <w:rPr>
          <w:rFonts w:ascii="Arial" w:hAnsi="Arial" w:cs="Arial"/>
        </w:rPr>
        <w:t>risks</w:t>
      </w:r>
      <w:r w:rsidRPr="00896BC3">
        <w:rPr>
          <w:rFonts w:ascii="Arial" w:hAnsi="Arial" w:cs="Arial"/>
          <w:spacing w:val="-15"/>
        </w:rPr>
        <w:t xml:space="preserve"> </w:t>
      </w:r>
      <w:r w:rsidRPr="00896BC3">
        <w:rPr>
          <w:rFonts w:ascii="Arial" w:hAnsi="Arial" w:cs="Arial"/>
        </w:rPr>
        <w:t>are</w:t>
      </w:r>
      <w:r w:rsidRPr="00896BC3">
        <w:rPr>
          <w:rFonts w:ascii="Arial" w:hAnsi="Arial" w:cs="Arial"/>
          <w:spacing w:val="-16"/>
        </w:rPr>
        <w:t xml:space="preserve"> </w:t>
      </w:r>
      <w:r w:rsidRPr="00896BC3">
        <w:rPr>
          <w:rFonts w:ascii="Arial" w:hAnsi="Arial" w:cs="Arial"/>
        </w:rPr>
        <w:t>analysed</w:t>
      </w:r>
      <w:r w:rsidRPr="00896BC3">
        <w:rPr>
          <w:rFonts w:ascii="Arial" w:hAnsi="Arial" w:cs="Arial"/>
          <w:spacing w:val="-15"/>
        </w:rPr>
        <w:t xml:space="preserve"> </w:t>
      </w:r>
      <w:r w:rsidRPr="00896BC3">
        <w:rPr>
          <w:rFonts w:ascii="Arial" w:hAnsi="Arial" w:cs="Arial"/>
        </w:rPr>
        <w:t>to</w:t>
      </w:r>
      <w:r w:rsidRPr="00896BC3">
        <w:rPr>
          <w:rFonts w:ascii="Arial" w:hAnsi="Arial" w:cs="Arial"/>
          <w:spacing w:val="-15"/>
        </w:rPr>
        <w:t xml:space="preserve"> </w:t>
      </w:r>
      <w:r w:rsidRPr="00896BC3">
        <w:rPr>
          <w:rFonts w:ascii="Arial" w:hAnsi="Arial" w:cs="Arial"/>
        </w:rPr>
        <w:t>determine</w:t>
      </w:r>
      <w:r w:rsidRPr="00896BC3">
        <w:rPr>
          <w:rFonts w:ascii="Arial" w:hAnsi="Arial" w:cs="Arial"/>
          <w:spacing w:val="-15"/>
        </w:rPr>
        <w:t xml:space="preserve"> </w:t>
      </w:r>
      <w:r w:rsidRPr="00896BC3">
        <w:rPr>
          <w:rFonts w:ascii="Arial" w:hAnsi="Arial" w:cs="Arial"/>
        </w:rPr>
        <w:t>their</w:t>
      </w:r>
      <w:r w:rsidRPr="00896BC3">
        <w:rPr>
          <w:rFonts w:ascii="Arial" w:hAnsi="Arial" w:cs="Arial"/>
          <w:spacing w:val="-15"/>
        </w:rPr>
        <w:t xml:space="preserve"> </w:t>
      </w:r>
      <w:r w:rsidRPr="00896BC3">
        <w:rPr>
          <w:rFonts w:ascii="Arial" w:hAnsi="Arial" w:cs="Arial"/>
        </w:rPr>
        <w:t>relative</w:t>
      </w:r>
      <w:r w:rsidRPr="00896BC3">
        <w:rPr>
          <w:rFonts w:ascii="Arial" w:hAnsi="Arial" w:cs="Arial"/>
          <w:spacing w:val="-16"/>
        </w:rPr>
        <w:t xml:space="preserve"> </w:t>
      </w:r>
      <w:r w:rsidRPr="00896BC3">
        <w:rPr>
          <w:rFonts w:ascii="Arial" w:hAnsi="Arial" w:cs="Arial"/>
        </w:rPr>
        <w:t>importance using a risk scoring matrix. Where relevant, risks are managed and mitigated locally. However, where they cannot be resolved, systems exist, and are described in the policy, to escalate risks progressively to higher level risk registers. Achieving control of the higher scoring risks is given priority over lower scoring risks.</w:t>
      </w:r>
    </w:p>
    <w:p w14:paraId="2D29D38D" w14:textId="77777777" w:rsidR="00EC74DF" w:rsidRPr="00896BC3" w:rsidRDefault="00EC74DF" w:rsidP="00C8217A">
      <w:pPr>
        <w:spacing w:before="60" w:after="60" w:line="240" w:lineRule="auto"/>
        <w:ind w:left="720" w:right="111"/>
        <w:rPr>
          <w:rFonts w:ascii="Arial" w:hAnsi="Arial" w:cs="Arial"/>
        </w:rPr>
      </w:pPr>
    </w:p>
    <w:p w14:paraId="703C6A84" w14:textId="4E42F397" w:rsidR="00E37D7E" w:rsidRPr="00896BC3" w:rsidRDefault="00E37D7E" w:rsidP="00C8217A">
      <w:pPr>
        <w:spacing w:before="60" w:after="60" w:line="240" w:lineRule="auto"/>
        <w:ind w:left="720" w:right="110"/>
        <w:rPr>
          <w:rFonts w:ascii="Arial" w:hAnsi="Arial" w:cs="Arial"/>
        </w:rPr>
      </w:pPr>
      <w:r w:rsidRPr="00896BC3">
        <w:rPr>
          <w:rFonts w:ascii="Arial" w:hAnsi="Arial" w:cs="Arial"/>
          <w:kern w:val="0"/>
        </w:rPr>
        <w:t xml:space="preserve">Incident reporting is strongly encouraged through our Patient Safety </w:t>
      </w:r>
      <w:r w:rsidR="00A77F0A" w:rsidRPr="00896BC3">
        <w:rPr>
          <w:rFonts w:ascii="Arial" w:hAnsi="Arial" w:cs="Arial"/>
          <w:kern w:val="0"/>
        </w:rPr>
        <w:t>Incident Response</w:t>
      </w:r>
      <w:r w:rsidRPr="00896BC3">
        <w:rPr>
          <w:rFonts w:ascii="Arial" w:hAnsi="Arial" w:cs="Arial"/>
          <w:kern w:val="0"/>
        </w:rPr>
        <w:t xml:space="preserve"> (PSIR) polic</w:t>
      </w:r>
      <w:r w:rsidRPr="00896BC3">
        <w:rPr>
          <w:rFonts w:ascii="Arial" w:hAnsi="Arial" w:cs="Arial"/>
        </w:rPr>
        <w:t xml:space="preserve">y, </w:t>
      </w:r>
      <w:r w:rsidR="00CE7ED7" w:rsidRPr="00896BC3">
        <w:rPr>
          <w:rFonts w:ascii="Arial" w:hAnsi="Arial" w:cs="Arial"/>
        </w:rPr>
        <w:t xml:space="preserve">staff training, and </w:t>
      </w:r>
      <w:r w:rsidRPr="00896BC3">
        <w:rPr>
          <w:rFonts w:ascii="Arial" w:hAnsi="Arial" w:cs="Arial"/>
        </w:rPr>
        <w:t>policies</w:t>
      </w:r>
      <w:r w:rsidRPr="00896BC3">
        <w:rPr>
          <w:rFonts w:ascii="Arial" w:hAnsi="Arial" w:cs="Arial"/>
          <w:spacing w:val="-15"/>
        </w:rPr>
        <w:t xml:space="preserve"> </w:t>
      </w:r>
      <w:r w:rsidRPr="00896BC3">
        <w:rPr>
          <w:rFonts w:ascii="Arial" w:hAnsi="Arial" w:cs="Arial"/>
        </w:rPr>
        <w:t>on</w:t>
      </w:r>
      <w:r w:rsidRPr="00896BC3">
        <w:rPr>
          <w:rFonts w:ascii="Arial" w:hAnsi="Arial" w:cs="Arial"/>
          <w:spacing w:val="-8"/>
        </w:rPr>
        <w:t xml:space="preserve"> </w:t>
      </w:r>
      <w:r w:rsidRPr="00896BC3">
        <w:rPr>
          <w:rFonts w:ascii="Arial" w:hAnsi="Arial" w:cs="Arial"/>
        </w:rPr>
        <w:t>incident</w:t>
      </w:r>
      <w:r w:rsidRPr="00896BC3">
        <w:rPr>
          <w:rFonts w:ascii="Arial" w:hAnsi="Arial" w:cs="Arial"/>
          <w:spacing w:val="-9"/>
        </w:rPr>
        <w:t xml:space="preserve"> </w:t>
      </w:r>
      <w:r w:rsidRPr="00896BC3">
        <w:rPr>
          <w:rFonts w:ascii="Arial" w:hAnsi="Arial" w:cs="Arial"/>
        </w:rPr>
        <w:t>reporting,</w:t>
      </w:r>
      <w:r w:rsidRPr="00896BC3">
        <w:rPr>
          <w:rFonts w:ascii="Arial" w:hAnsi="Arial" w:cs="Arial"/>
          <w:spacing w:val="-9"/>
        </w:rPr>
        <w:t xml:space="preserve"> </w:t>
      </w:r>
      <w:r w:rsidRPr="00896BC3">
        <w:rPr>
          <w:rFonts w:ascii="Arial" w:hAnsi="Arial" w:cs="Arial"/>
        </w:rPr>
        <w:t>being</w:t>
      </w:r>
      <w:r w:rsidRPr="00896BC3">
        <w:rPr>
          <w:rFonts w:ascii="Arial" w:hAnsi="Arial" w:cs="Arial"/>
          <w:spacing w:val="-13"/>
        </w:rPr>
        <w:t xml:space="preserve"> </w:t>
      </w:r>
      <w:r w:rsidRPr="00896BC3">
        <w:rPr>
          <w:rFonts w:ascii="Arial" w:hAnsi="Arial" w:cs="Arial"/>
        </w:rPr>
        <w:t>open</w:t>
      </w:r>
      <w:r w:rsidRPr="00896BC3">
        <w:rPr>
          <w:rFonts w:ascii="Arial" w:hAnsi="Arial" w:cs="Arial"/>
          <w:spacing w:val="-13"/>
        </w:rPr>
        <w:t xml:space="preserve"> </w:t>
      </w:r>
      <w:r w:rsidRPr="00896BC3">
        <w:rPr>
          <w:rFonts w:ascii="Arial" w:hAnsi="Arial" w:cs="Arial"/>
        </w:rPr>
        <w:t>and duty of candour. We have an open culture which is demonstrated through staff survey results and reporting rates.</w:t>
      </w:r>
    </w:p>
    <w:p w14:paraId="40D7A491" w14:textId="77777777" w:rsidR="00EC74DF" w:rsidRPr="00896BC3" w:rsidRDefault="00EC74DF" w:rsidP="00C8217A">
      <w:pPr>
        <w:spacing w:before="60" w:after="60" w:line="240" w:lineRule="auto"/>
        <w:ind w:left="720" w:right="110"/>
        <w:rPr>
          <w:rFonts w:ascii="Arial" w:hAnsi="Arial" w:cs="Arial"/>
        </w:rPr>
      </w:pPr>
    </w:p>
    <w:p w14:paraId="58CF4236" w14:textId="69C52853" w:rsidR="00E37D7E" w:rsidRPr="00896BC3" w:rsidRDefault="00E37D7E" w:rsidP="00C8217A">
      <w:pPr>
        <w:spacing w:before="60" w:after="60" w:line="240" w:lineRule="auto"/>
        <w:ind w:left="720" w:right="111"/>
        <w:rPr>
          <w:rFonts w:ascii="Arial" w:hAnsi="Arial" w:cs="Arial"/>
        </w:rPr>
      </w:pPr>
      <w:r w:rsidRPr="00896BC3">
        <w:rPr>
          <w:rFonts w:ascii="Arial" w:hAnsi="Arial" w:cs="Arial"/>
        </w:rPr>
        <w:lastRenderedPageBreak/>
        <w:t>Divisional operational and quality dashboards are available for monitoring many types of performance activity,</w:t>
      </w:r>
      <w:r w:rsidRPr="00896BC3">
        <w:rPr>
          <w:rFonts w:ascii="Arial" w:hAnsi="Arial" w:cs="Arial"/>
          <w:spacing w:val="-9"/>
        </w:rPr>
        <w:t xml:space="preserve"> </w:t>
      </w:r>
      <w:r w:rsidRPr="00896BC3">
        <w:rPr>
          <w:rFonts w:ascii="Arial" w:hAnsi="Arial" w:cs="Arial"/>
        </w:rPr>
        <w:t>both</w:t>
      </w:r>
      <w:r w:rsidRPr="00896BC3">
        <w:rPr>
          <w:rFonts w:ascii="Arial" w:hAnsi="Arial" w:cs="Arial"/>
          <w:spacing w:val="-3"/>
        </w:rPr>
        <w:t xml:space="preserve"> </w:t>
      </w:r>
      <w:r w:rsidRPr="00896BC3">
        <w:rPr>
          <w:rFonts w:ascii="Arial" w:hAnsi="Arial" w:cs="Arial"/>
        </w:rPr>
        <w:t>clinical</w:t>
      </w:r>
      <w:r w:rsidRPr="00896BC3">
        <w:rPr>
          <w:rFonts w:ascii="Arial" w:hAnsi="Arial" w:cs="Arial"/>
          <w:spacing w:val="-11"/>
        </w:rPr>
        <w:t xml:space="preserve"> </w:t>
      </w:r>
      <w:r w:rsidRPr="00896BC3">
        <w:rPr>
          <w:rFonts w:ascii="Arial" w:hAnsi="Arial" w:cs="Arial"/>
        </w:rPr>
        <w:t>and</w:t>
      </w:r>
      <w:r w:rsidRPr="00896BC3">
        <w:rPr>
          <w:rFonts w:ascii="Arial" w:hAnsi="Arial" w:cs="Arial"/>
          <w:spacing w:val="-3"/>
        </w:rPr>
        <w:t xml:space="preserve"> </w:t>
      </w:r>
      <w:r w:rsidRPr="00896BC3">
        <w:rPr>
          <w:rFonts w:ascii="Arial" w:hAnsi="Arial" w:cs="Arial"/>
        </w:rPr>
        <w:t>non-clinical.</w:t>
      </w:r>
      <w:r w:rsidRPr="00896BC3">
        <w:rPr>
          <w:rFonts w:ascii="Arial" w:hAnsi="Arial" w:cs="Arial"/>
          <w:spacing w:val="-4"/>
        </w:rPr>
        <w:t xml:space="preserve"> </w:t>
      </w:r>
      <w:r w:rsidRPr="00896BC3">
        <w:rPr>
          <w:rFonts w:ascii="Arial" w:hAnsi="Arial" w:cs="Arial"/>
        </w:rPr>
        <w:t>The</w:t>
      </w:r>
      <w:r w:rsidRPr="00896BC3">
        <w:rPr>
          <w:rFonts w:ascii="Arial" w:hAnsi="Arial" w:cs="Arial"/>
          <w:spacing w:val="-8"/>
        </w:rPr>
        <w:t xml:space="preserve"> </w:t>
      </w:r>
      <w:r w:rsidRPr="00896BC3">
        <w:rPr>
          <w:rFonts w:ascii="Arial" w:hAnsi="Arial" w:cs="Arial"/>
        </w:rPr>
        <w:t>board</w:t>
      </w:r>
      <w:r w:rsidRPr="00896BC3">
        <w:rPr>
          <w:rFonts w:ascii="Arial" w:hAnsi="Arial" w:cs="Arial"/>
          <w:spacing w:val="-3"/>
        </w:rPr>
        <w:t xml:space="preserve"> </w:t>
      </w:r>
      <w:r w:rsidRPr="00896BC3">
        <w:rPr>
          <w:rFonts w:ascii="Arial" w:hAnsi="Arial" w:cs="Arial"/>
        </w:rPr>
        <w:t>assurance</w:t>
      </w:r>
      <w:r w:rsidRPr="00896BC3">
        <w:rPr>
          <w:rFonts w:ascii="Arial" w:hAnsi="Arial" w:cs="Arial"/>
          <w:spacing w:val="-3"/>
        </w:rPr>
        <w:t xml:space="preserve"> </w:t>
      </w:r>
      <w:r w:rsidRPr="00896BC3">
        <w:rPr>
          <w:rFonts w:ascii="Arial" w:hAnsi="Arial" w:cs="Arial"/>
        </w:rPr>
        <w:t>framework</w:t>
      </w:r>
      <w:r w:rsidRPr="00896BC3">
        <w:rPr>
          <w:rFonts w:ascii="Arial" w:hAnsi="Arial" w:cs="Arial"/>
          <w:spacing w:val="-5"/>
        </w:rPr>
        <w:t xml:space="preserve"> </w:t>
      </w:r>
      <w:r w:rsidRPr="00896BC3">
        <w:rPr>
          <w:rFonts w:ascii="Arial" w:hAnsi="Arial" w:cs="Arial"/>
        </w:rPr>
        <w:t>(BAF)</w:t>
      </w:r>
      <w:r w:rsidRPr="00896BC3">
        <w:rPr>
          <w:rFonts w:ascii="Arial" w:hAnsi="Arial" w:cs="Arial"/>
          <w:spacing w:val="-11"/>
        </w:rPr>
        <w:t xml:space="preserve"> </w:t>
      </w:r>
      <w:r w:rsidRPr="00896BC3">
        <w:rPr>
          <w:rFonts w:ascii="Arial" w:hAnsi="Arial" w:cs="Arial"/>
        </w:rPr>
        <w:t>has</w:t>
      </w:r>
      <w:r w:rsidRPr="00896BC3">
        <w:rPr>
          <w:rFonts w:ascii="Arial" w:hAnsi="Arial" w:cs="Arial"/>
          <w:spacing w:val="-10"/>
        </w:rPr>
        <w:t xml:space="preserve"> </w:t>
      </w:r>
      <w:r w:rsidRPr="00896BC3">
        <w:rPr>
          <w:rFonts w:ascii="Arial" w:hAnsi="Arial" w:cs="Arial"/>
        </w:rPr>
        <w:t>been</w:t>
      </w:r>
      <w:r w:rsidRPr="00896BC3">
        <w:rPr>
          <w:rFonts w:ascii="Arial" w:hAnsi="Arial" w:cs="Arial"/>
          <w:spacing w:val="-3"/>
        </w:rPr>
        <w:t xml:space="preserve"> </w:t>
      </w:r>
      <w:r w:rsidRPr="00896BC3">
        <w:rPr>
          <w:rFonts w:ascii="Arial" w:hAnsi="Arial" w:cs="Arial"/>
        </w:rPr>
        <w:t>developed</w:t>
      </w:r>
      <w:r w:rsidRPr="00896BC3">
        <w:rPr>
          <w:rFonts w:ascii="Arial" w:hAnsi="Arial" w:cs="Arial"/>
          <w:spacing w:val="-8"/>
        </w:rPr>
        <w:t xml:space="preserve"> throughout the year </w:t>
      </w:r>
      <w:r w:rsidRPr="00896BC3">
        <w:rPr>
          <w:rFonts w:ascii="Arial" w:hAnsi="Arial" w:cs="Arial"/>
        </w:rPr>
        <w:t>and is linked to monitoring our strategic objectives. The BAF</w:t>
      </w:r>
      <w:r w:rsidRPr="00896BC3">
        <w:rPr>
          <w:rFonts w:ascii="Arial" w:hAnsi="Arial" w:cs="Arial"/>
          <w:spacing w:val="-6"/>
        </w:rPr>
        <w:t xml:space="preserve"> </w:t>
      </w:r>
      <w:r w:rsidRPr="00896BC3">
        <w:rPr>
          <w:rFonts w:ascii="Arial" w:hAnsi="Arial" w:cs="Arial"/>
        </w:rPr>
        <w:t>details</w:t>
      </w:r>
      <w:r w:rsidRPr="00896BC3">
        <w:rPr>
          <w:rFonts w:ascii="Arial" w:hAnsi="Arial" w:cs="Arial"/>
          <w:spacing w:val="-6"/>
        </w:rPr>
        <w:t xml:space="preserve"> </w:t>
      </w:r>
      <w:r w:rsidRPr="00896BC3">
        <w:rPr>
          <w:rFonts w:ascii="Arial" w:hAnsi="Arial" w:cs="Arial"/>
        </w:rPr>
        <w:t>the</w:t>
      </w:r>
      <w:r w:rsidRPr="00896BC3">
        <w:rPr>
          <w:rFonts w:ascii="Arial" w:hAnsi="Arial" w:cs="Arial"/>
          <w:spacing w:val="-4"/>
        </w:rPr>
        <w:t xml:space="preserve"> </w:t>
      </w:r>
      <w:r w:rsidRPr="00896BC3">
        <w:rPr>
          <w:rFonts w:ascii="Arial" w:hAnsi="Arial" w:cs="Arial"/>
        </w:rPr>
        <w:t>principal risks that threaten the achievement of the strategic objectives, and how those risks</w:t>
      </w:r>
      <w:r w:rsidRPr="00896BC3">
        <w:rPr>
          <w:rFonts w:ascii="Arial" w:hAnsi="Arial" w:cs="Arial"/>
          <w:spacing w:val="-6"/>
        </w:rPr>
        <w:t xml:space="preserve"> </w:t>
      </w:r>
      <w:r w:rsidRPr="00896BC3">
        <w:rPr>
          <w:rFonts w:ascii="Arial" w:hAnsi="Arial" w:cs="Arial"/>
        </w:rPr>
        <w:t>are</w:t>
      </w:r>
      <w:r w:rsidRPr="00896BC3">
        <w:rPr>
          <w:rFonts w:ascii="Arial" w:hAnsi="Arial" w:cs="Arial"/>
          <w:spacing w:val="-4"/>
        </w:rPr>
        <w:t xml:space="preserve"> </w:t>
      </w:r>
      <w:r w:rsidRPr="00896BC3">
        <w:rPr>
          <w:rFonts w:ascii="Arial" w:hAnsi="Arial" w:cs="Arial"/>
        </w:rPr>
        <w:t>being</w:t>
      </w:r>
      <w:r w:rsidRPr="00896BC3">
        <w:rPr>
          <w:rFonts w:ascii="Arial" w:hAnsi="Arial" w:cs="Arial"/>
          <w:spacing w:val="-4"/>
        </w:rPr>
        <w:t xml:space="preserve"> </w:t>
      </w:r>
      <w:r w:rsidRPr="00896BC3">
        <w:rPr>
          <w:rFonts w:ascii="Arial" w:hAnsi="Arial" w:cs="Arial"/>
        </w:rPr>
        <w:t>mitigated.</w:t>
      </w:r>
      <w:r w:rsidRPr="00896BC3">
        <w:rPr>
          <w:rFonts w:ascii="Arial" w:hAnsi="Arial" w:cs="Arial"/>
          <w:spacing w:val="-10"/>
        </w:rPr>
        <w:t xml:space="preserve"> The </w:t>
      </w:r>
      <w:r w:rsidR="00CE7ED7" w:rsidRPr="00896BC3">
        <w:rPr>
          <w:rFonts w:ascii="Arial" w:hAnsi="Arial" w:cs="Arial"/>
          <w:spacing w:val="-10"/>
        </w:rPr>
        <w:t>t</w:t>
      </w:r>
      <w:r w:rsidRPr="00896BC3">
        <w:rPr>
          <w:rFonts w:ascii="Arial" w:hAnsi="Arial" w:cs="Arial"/>
          <w:spacing w:val="-10"/>
        </w:rPr>
        <w:t xml:space="preserve">rust also has a trust-wide risk register (TRR), where risks of a significant rating are escalated onto with the agreement of the </w:t>
      </w:r>
      <w:r w:rsidR="000E387D" w:rsidRPr="00896BC3">
        <w:rPr>
          <w:rFonts w:ascii="Arial" w:hAnsi="Arial" w:cs="Arial"/>
          <w:spacing w:val="-10"/>
        </w:rPr>
        <w:t>trust executive committee</w:t>
      </w:r>
      <w:r w:rsidRPr="00896BC3">
        <w:rPr>
          <w:rFonts w:ascii="Arial" w:hAnsi="Arial" w:cs="Arial"/>
          <w:spacing w:val="-10"/>
        </w:rPr>
        <w:t xml:space="preserve">. </w:t>
      </w:r>
      <w:r w:rsidRPr="00896BC3">
        <w:rPr>
          <w:rFonts w:ascii="Arial" w:hAnsi="Arial" w:cs="Arial"/>
        </w:rPr>
        <w:t>The BAF</w:t>
      </w:r>
      <w:r w:rsidRPr="00896BC3">
        <w:rPr>
          <w:rFonts w:ascii="Arial" w:hAnsi="Arial" w:cs="Arial"/>
          <w:spacing w:val="-5"/>
        </w:rPr>
        <w:t xml:space="preserve"> </w:t>
      </w:r>
      <w:r w:rsidRPr="00896BC3">
        <w:rPr>
          <w:rFonts w:ascii="Arial" w:hAnsi="Arial" w:cs="Arial"/>
        </w:rPr>
        <w:t>and</w:t>
      </w:r>
      <w:r w:rsidRPr="00896BC3">
        <w:rPr>
          <w:rFonts w:ascii="Arial" w:hAnsi="Arial" w:cs="Arial"/>
          <w:spacing w:val="-3"/>
        </w:rPr>
        <w:t xml:space="preserve"> </w:t>
      </w:r>
      <w:r w:rsidRPr="00896BC3">
        <w:rPr>
          <w:rFonts w:ascii="Arial" w:hAnsi="Arial" w:cs="Arial"/>
        </w:rPr>
        <w:t>TRR</w:t>
      </w:r>
      <w:r w:rsidRPr="00896BC3">
        <w:rPr>
          <w:rFonts w:ascii="Arial" w:hAnsi="Arial" w:cs="Arial"/>
          <w:spacing w:val="-7"/>
        </w:rPr>
        <w:t xml:space="preserve"> </w:t>
      </w:r>
      <w:r w:rsidRPr="00896BC3">
        <w:rPr>
          <w:rFonts w:ascii="Arial" w:hAnsi="Arial" w:cs="Arial"/>
        </w:rPr>
        <w:t>were</w:t>
      </w:r>
      <w:r w:rsidRPr="00896BC3">
        <w:rPr>
          <w:rFonts w:ascii="Arial" w:hAnsi="Arial" w:cs="Arial"/>
          <w:spacing w:val="-3"/>
        </w:rPr>
        <w:t xml:space="preserve"> </w:t>
      </w:r>
      <w:r w:rsidRPr="00896BC3">
        <w:rPr>
          <w:rFonts w:ascii="Arial" w:hAnsi="Arial" w:cs="Arial"/>
        </w:rPr>
        <w:t>reviewed</w:t>
      </w:r>
      <w:r w:rsidRPr="00896BC3">
        <w:rPr>
          <w:rFonts w:ascii="Arial" w:hAnsi="Arial" w:cs="Arial"/>
          <w:spacing w:val="-3"/>
        </w:rPr>
        <w:t xml:space="preserve"> </w:t>
      </w:r>
      <w:r w:rsidRPr="00896BC3">
        <w:rPr>
          <w:rFonts w:ascii="Arial" w:hAnsi="Arial" w:cs="Arial"/>
        </w:rPr>
        <w:t>during</w:t>
      </w:r>
      <w:r w:rsidRPr="00896BC3">
        <w:rPr>
          <w:rFonts w:ascii="Arial" w:hAnsi="Arial" w:cs="Arial"/>
          <w:spacing w:val="-3"/>
        </w:rPr>
        <w:t xml:space="preserve"> </w:t>
      </w:r>
      <w:r w:rsidRPr="00896BC3">
        <w:rPr>
          <w:rFonts w:ascii="Arial" w:hAnsi="Arial" w:cs="Arial"/>
        </w:rPr>
        <w:t>the year</w:t>
      </w:r>
      <w:r w:rsidRPr="00896BC3">
        <w:rPr>
          <w:rFonts w:ascii="Arial" w:hAnsi="Arial" w:cs="Arial"/>
          <w:spacing w:val="-7"/>
        </w:rPr>
        <w:t xml:space="preserve"> </w:t>
      </w:r>
      <w:r w:rsidRPr="00896BC3">
        <w:rPr>
          <w:rFonts w:ascii="Arial" w:hAnsi="Arial" w:cs="Arial"/>
        </w:rPr>
        <w:t>by</w:t>
      </w:r>
      <w:r w:rsidRPr="00896BC3">
        <w:rPr>
          <w:rFonts w:ascii="Arial" w:hAnsi="Arial" w:cs="Arial"/>
          <w:spacing w:val="-5"/>
        </w:rPr>
        <w:t xml:space="preserve"> </w:t>
      </w:r>
      <w:r w:rsidRPr="00896BC3">
        <w:rPr>
          <w:rFonts w:ascii="Arial" w:hAnsi="Arial" w:cs="Arial"/>
        </w:rPr>
        <w:t>the</w:t>
      </w:r>
      <w:r w:rsidRPr="00896BC3">
        <w:rPr>
          <w:rFonts w:ascii="Arial" w:hAnsi="Arial" w:cs="Arial"/>
          <w:spacing w:val="-3"/>
        </w:rPr>
        <w:t xml:space="preserve"> </w:t>
      </w:r>
      <w:r w:rsidRPr="00896BC3">
        <w:rPr>
          <w:rFonts w:ascii="Arial" w:hAnsi="Arial" w:cs="Arial"/>
        </w:rPr>
        <w:t>management</w:t>
      </w:r>
      <w:r w:rsidRPr="00896BC3">
        <w:rPr>
          <w:rFonts w:ascii="Arial" w:hAnsi="Arial" w:cs="Arial"/>
          <w:spacing w:val="-9"/>
        </w:rPr>
        <w:t xml:space="preserve"> </w:t>
      </w:r>
      <w:r w:rsidRPr="00896BC3">
        <w:rPr>
          <w:rFonts w:ascii="Arial" w:hAnsi="Arial" w:cs="Arial"/>
        </w:rPr>
        <w:t>executive,</w:t>
      </w:r>
      <w:r w:rsidRPr="00896BC3">
        <w:rPr>
          <w:rFonts w:ascii="Arial" w:hAnsi="Arial" w:cs="Arial"/>
          <w:spacing w:val="-4"/>
        </w:rPr>
        <w:t xml:space="preserve"> </w:t>
      </w:r>
      <w:r w:rsidRPr="00896BC3">
        <w:rPr>
          <w:rFonts w:ascii="Arial" w:hAnsi="Arial" w:cs="Arial"/>
        </w:rPr>
        <w:t>audit</w:t>
      </w:r>
      <w:r w:rsidRPr="00896BC3">
        <w:rPr>
          <w:rFonts w:ascii="Arial" w:hAnsi="Arial" w:cs="Arial"/>
          <w:spacing w:val="-9"/>
        </w:rPr>
        <w:t xml:space="preserve"> </w:t>
      </w:r>
      <w:r w:rsidRPr="00896BC3">
        <w:rPr>
          <w:rFonts w:ascii="Arial" w:hAnsi="Arial" w:cs="Arial"/>
        </w:rPr>
        <w:t xml:space="preserve">and risk committee, board of directors, and internal audit where it received a reasonable assurance opinion. </w:t>
      </w:r>
    </w:p>
    <w:p w14:paraId="147625D3" w14:textId="77777777" w:rsidR="00EC74DF" w:rsidRPr="00896BC3" w:rsidRDefault="00EC74DF" w:rsidP="00C8217A">
      <w:pPr>
        <w:spacing w:before="60" w:after="60" w:line="240" w:lineRule="auto"/>
        <w:ind w:left="720" w:right="111"/>
        <w:rPr>
          <w:rFonts w:ascii="Arial" w:hAnsi="Arial" w:cs="Arial"/>
        </w:rPr>
      </w:pPr>
    </w:p>
    <w:p w14:paraId="222BFFFD" w14:textId="6164C3E5" w:rsidR="00E37D7E" w:rsidRPr="00896BC3" w:rsidRDefault="00E37D7E" w:rsidP="00C8217A">
      <w:pPr>
        <w:spacing w:before="60" w:after="60" w:line="240" w:lineRule="auto"/>
        <w:ind w:left="720" w:right="110"/>
        <w:rPr>
          <w:rFonts w:ascii="Arial" w:hAnsi="Arial" w:cs="Arial"/>
          <w:spacing w:val="-1"/>
        </w:rPr>
      </w:pPr>
      <w:r w:rsidRPr="00896BC3">
        <w:rPr>
          <w:rFonts w:ascii="Arial" w:hAnsi="Arial" w:cs="Arial"/>
        </w:rPr>
        <w:t>The</w:t>
      </w:r>
      <w:r w:rsidRPr="00896BC3">
        <w:rPr>
          <w:rFonts w:ascii="Arial" w:hAnsi="Arial" w:cs="Arial"/>
          <w:spacing w:val="-16"/>
        </w:rPr>
        <w:t xml:space="preserve"> </w:t>
      </w:r>
      <w:r w:rsidRPr="00896BC3">
        <w:rPr>
          <w:rFonts w:ascii="Arial" w:hAnsi="Arial" w:cs="Arial"/>
        </w:rPr>
        <w:t>organisation</w:t>
      </w:r>
      <w:r w:rsidRPr="00896BC3">
        <w:rPr>
          <w:rFonts w:ascii="Arial" w:hAnsi="Arial" w:cs="Arial"/>
          <w:spacing w:val="-15"/>
        </w:rPr>
        <w:t xml:space="preserve"> </w:t>
      </w:r>
      <w:r w:rsidRPr="00896BC3">
        <w:rPr>
          <w:rFonts w:ascii="Arial" w:hAnsi="Arial" w:cs="Arial"/>
        </w:rPr>
        <w:t>continues</w:t>
      </w:r>
      <w:r w:rsidRPr="00896BC3">
        <w:rPr>
          <w:rFonts w:ascii="Arial" w:hAnsi="Arial" w:cs="Arial"/>
          <w:spacing w:val="-15"/>
        </w:rPr>
        <w:t xml:space="preserve"> </w:t>
      </w:r>
      <w:r w:rsidRPr="00896BC3">
        <w:rPr>
          <w:rFonts w:ascii="Arial" w:hAnsi="Arial" w:cs="Arial"/>
        </w:rPr>
        <w:t>to</w:t>
      </w:r>
      <w:r w:rsidRPr="00896BC3">
        <w:rPr>
          <w:rFonts w:ascii="Arial" w:hAnsi="Arial" w:cs="Arial"/>
          <w:spacing w:val="-16"/>
        </w:rPr>
        <w:t xml:space="preserve"> </w:t>
      </w:r>
      <w:r w:rsidRPr="00896BC3">
        <w:rPr>
          <w:rFonts w:ascii="Arial" w:hAnsi="Arial" w:cs="Arial"/>
        </w:rPr>
        <w:t>have</w:t>
      </w:r>
      <w:r w:rsidRPr="00896BC3">
        <w:rPr>
          <w:rFonts w:ascii="Arial" w:hAnsi="Arial" w:cs="Arial"/>
          <w:spacing w:val="-15"/>
        </w:rPr>
        <w:t xml:space="preserve"> </w:t>
      </w:r>
      <w:r w:rsidRPr="00896BC3">
        <w:rPr>
          <w:rFonts w:ascii="Arial" w:hAnsi="Arial" w:cs="Arial"/>
        </w:rPr>
        <w:t>a</w:t>
      </w:r>
      <w:r w:rsidRPr="00896BC3">
        <w:rPr>
          <w:rFonts w:ascii="Arial" w:hAnsi="Arial" w:cs="Arial"/>
          <w:spacing w:val="-15"/>
        </w:rPr>
        <w:t xml:space="preserve"> </w:t>
      </w:r>
      <w:r w:rsidRPr="00896BC3">
        <w:rPr>
          <w:rFonts w:ascii="Arial" w:hAnsi="Arial" w:cs="Arial"/>
        </w:rPr>
        <w:t>low</w:t>
      </w:r>
      <w:r w:rsidRPr="00896BC3">
        <w:rPr>
          <w:rFonts w:ascii="Arial" w:hAnsi="Arial" w:cs="Arial"/>
          <w:spacing w:val="-15"/>
        </w:rPr>
        <w:t xml:space="preserve"> </w:t>
      </w:r>
      <w:r w:rsidRPr="00896BC3">
        <w:rPr>
          <w:rFonts w:ascii="Arial" w:hAnsi="Arial" w:cs="Arial"/>
        </w:rPr>
        <w:t>appetite</w:t>
      </w:r>
      <w:r w:rsidRPr="00896BC3">
        <w:rPr>
          <w:rFonts w:ascii="Arial" w:hAnsi="Arial" w:cs="Arial"/>
          <w:spacing w:val="-16"/>
        </w:rPr>
        <w:t xml:space="preserve"> </w:t>
      </w:r>
      <w:r w:rsidRPr="00896BC3">
        <w:rPr>
          <w:rFonts w:ascii="Arial" w:hAnsi="Arial" w:cs="Arial"/>
        </w:rPr>
        <w:t>for</w:t>
      </w:r>
      <w:r w:rsidRPr="00896BC3">
        <w:rPr>
          <w:rFonts w:ascii="Arial" w:hAnsi="Arial" w:cs="Arial"/>
          <w:spacing w:val="-15"/>
        </w:rPr>
        <w:t xml:space="preserve"> </w:t>
      </w:r>
      <w:r w:rsidRPr="00896BC3">
        <w:rPr>
          <w:rFonts w:ascii="Arial" w:hAnsi="Arial" w:cs="Arial"/>
        </w:rPr>
        <w:t>risk</w:t>
      </w:r>
      <w:r w:rsidRPr="00896BC3">
        <w:rPr>
          <w:rFonts w:ascii="Arial" w:hAnsi="Arial" w:cs="Arial"/>
          <w:spacing w:val="-15"/>
        </w:rPr>
        <w:t xml:space="preserve"> </w:t>
      </w:r>
      <w:r w:rsidRPr="00896BC3">
        <w:rPr>
          <w:rFonts w:ascii="Arial" w:hAnsi="Arial" w:cs="Arial"/>
        </w:rPr>
        <w:t>in</w:t>
      </w:r>
      <w:r w:rsidRPr="00896BC3">
        <w:rPr>
          <w:rFonts w:ascii="Arial" w:hAnsi="Arial" w:cs="Arial"/>
          <w:spacing w:val="-16"/>
        </w:rPr>
        <w:t xml:space="preserve"> </w:t>
      </w:r>
      <w:r w:rsidRPr="00896BC3">
        <w:rPr>
          <w:rFonts w:ascii="Arial" w:hAnsi="Arial" w:cs="Arial"/>
        </w:rPr>
        <w:t>relation</w:t>
      </w:r>
      <w:r w:rsidRPr="00896BC3">
        <w:rPr>
          <w:rFonts w:ascii="Arial" w:hAnsi="Arial" w:cs="Arial"/>
          <w:spacing w:val="-15"/>
        </w:rPr>
        <w:t xml:space="preserve"> </w:t>
      </w:r>
      <w:r w:rsidRPr="00896BC3">
        <w:rPr>
          <w:rFonts w:ascii="Arial" w:hAnsi="Arial" w:cs="Arial"/>
        </w:rPr>
        <w:t>to</w:t>
      </w:r>
      <w:r w:rsidRPr="00896BC3">
        <w:rPr>
          <w:rFonts w:ascii="Arial" w:hAnsi="Arial" w:cs="Arial"/>
          <w:spacing w:val="-15"/>
        </w:rPr>
        <w:t xml:space="preserve"> </w:t>
      </w:r>
      <w:r w:rsidRPr="00896BC3">
        <w:rPr>
          <w:rFonts w:ascii="Arial" w:hAnsi="Arial" w:cs="Arial"/>
        </w:rPr>
        <w:t>patient</w:t>
      </w:r>
      <w:r w:rsidRPr="00896BC3">
        <w:rPr>
          <w:rFonts w:ascii="Arial" w:hAnsi="Arial" w:cs="Arial"/>
          <w:spacing w:val="-15"/>
        </w:rPr>
        <w:t xml:space="preserve"> </w:t>
      </w:r>
      <w:r w:rsidRPr="00896BC3">
        <w:rPr>
          <w:rFonts w:ascii="Arial" w:hAnsi="Arial" w:cs="Arial"/>
        </w:rPr>
        <w:t>safety</w:t>
      </w:r>
      <w:r w:rsidRPr="00896BC3">
        <w:rPr>
          <w:rFonts w:ascii="Arial" w:hAnsi="Arial" w:cs="Arial"/>
          <w:spacing w:val="-16"/>
        </w:rPr>
        <w:t xml:space="preserve"> </w:t>
      </w:r>
      <w:r w:rsidRPr="00896BC3">
        <w:rPr>
          <w:rFonts w:ascii="Arial" w:hAnsi="Arial" w:cs="Arial"/>
        </w:rPr>
        <w:t>and</w:t>
      </w:r>
      <w:r w:rsidRPr="00896BC3">
        <w:rPr>
          <w:rFonts w:ascii="Arial" w:hAnsi="Arial" w:cs="Arial"/>
          <w:spacing w:val="-15"/>
        </w:rPr>
        <w:t xml:space="preserve"> </w:t>
      </w:r>
      <w:r w:rsidRPr="00896BC3">
        <w:rPr>
          <w:rFonts w:ascii="Arial" w:hAnsi="Arial" w:cs="Arial"/>
        </w:rPr>
        <w:t>aims</w:t>
      </w:r>
      <w:r w:rsidRPr="00896BC3">
        <w:rPr>
          <w:rFonts w:ascii="Arial" w:hAnsi="Arial" w:cs="Arial"/>
          <w:spacing w:val="-15"/>
        </w:rPr>
        <w:t xml:space="preserve"> </w:t>
      </w:r>
      <w:r w:rsidRPr="00896BC3">
        <w:rPr>
          <w:rFonts w:ascii="Arial" w:hAnsi="Arial" w:cs="Arial"/>
        </w:rPr>
        <w:t>to</w:t>
      </w:r>
      <w:r w:rsidRPr="00896BC3">
        <w:rPr>
          <w:rFonts w:ascii="Arial" w:hAnsi="Arial" w:cs="Arial"/>
          <w:spacing w:val="-16"/>
        </w:rPr>
        <w:t xml:space="preserve"> </w:t>
      </w:r>
      <w:r w:rsidRPr="00896BC3">
        <w:rPr>
          <w:rFonts w:ascii="Arial" w:hAnsi="Arial" w:cs="Arial"/>
        </w:rPr>
        <w:t>minimise avoidable risk</w:t>
      </w:r>
      <w:r w:rsidRPr="00896BC3">
        <w:rPr>
          <w:rFonts w:ascii="Arial" w:hAnsi="Arial" w:cs="Arial"/>
          <w:spacing w:val="-1"/>
        </w:rPr>
        <w:t xml:space="preserve">, however the trust risk management strategy and risk appetite are under review. </w:t>
      </w:r>
    </w:p>
    <w:p w14:paraId="72CD81C5" w14:textId="77777777" w:rsidR="00EC74DF" w:rsidRPr="00896BC3" w:rsidRDefault="00EC74DF" w:rsidP="00C8217A">
      <w:pPr>
        <w:spacing w:before="60" w:after="60" w:line="240" w:lineRule="auto"/>
        <w:ind w:left="720" w:right="110"/>
        <w:rPr>
          <w:rFonts w:ascii="Arial" w:hAnsi="Arial" w:cs="Arial"/>
        </w:rPr>
      </w:pPr>
    </w:p>
    <w:p w14:paraId="13CE22C8" w14:textId="08A1E56E" w:rsidR="00E37D7E" w:rsidRPr="00896BC3" w:rsidRDefault="00E37D7E" w:rsidP="00C8217A">
      <w:pPr>
        <w:spacing w:before="60" w:after="60" w:line="240" w:lineRule="auto"/>
        <w:ind w:left="720" w:right="111"/>
        <w:rPr>
          <w:rFonts w:ascii="Arial" w:hAnsi="Arial" w:cs="Arial"/>
        </w:rPr>
      </w:pPr>
      <w:r w:rsidRPr="00896BC3">
        <w:rPr>
          <w:rFonts w:ascii="Arial" w:hAnsi="Arial" w:cs="Arial"/>
        </w:rPr>
        <w:t>The trust has</w:t>
      </w:r>
      <w:r w:rsidRPr="00896BC3">
        <w:rPr>
          <w:rFonts w:ascii="Arial" w:hAnsi="Arial" w:cs="Arial"/>
          <w:spacing w:val="-6"/>
        </w:rPr>
        <w:t xml:space="preserve"> </w:t>
      </w:r>
      <w:r w:rsidRPr="00896BC3">
        <w:rPr>
          <w:rFonts w:ascii="Arial" w:hAnsi="Arial" w:cs="Arial"/>
        </w:rPr>
        <w:t>a range of</w:t>
      </w:r>
      <w:r w:rsidRPr="00896BC3">
        <w:rPr>
          <w:rFonts w:ascii="Arial" w:hAnsi="Arial" w:cs="Arial"/>
          <w:spacing w:val="-1"/>
        </w:rPr>
        <w:t xml:space="preserve"> </w:t>
      </w:r>
      <w:r w:rsidRPr="00896BC3">
        <w:rPr>
          <w:rFonts w:ascii="Arial" w:hAnsi="Arial" w:cs="Arial"/>
        </w:rPr>
        <w:t>quality</w:t>
      </w:r>
      <w:r w:rsidRPr="00896BC3">
        <w:rPr>
          <w:rFonts w:ascii="Arial" w:hAnsi="Arial" w:cs="Arial"/>
          <w:spacing w:val="-6"/>
        </w:rPr>
        <w:t xml:space="preserve"> </w:t>
      </w:r>
      <w:r w:rsidRPr="00896BC3">
        <w:rPr>
          <w:rFonts w:ascii="Arial" w:hAnsi="Arial" w:cs="Arial"/>
        </w:rPr>
        <w:t>governance systems</w:t>
      </w:r>
      <w:r w:rsidRPr="00896BC3">
        <w:rPr>
          <w:rFonts w:ascii="Arial" w:hAnsi="Arial" w:cs="Arial"/>
          <w:spacing w:val="-2"/>
        </w:rPr>
        <w:t xml:space="preserve"> (</w:t>
      </w:r>
      <w:r w:rsidRPr="00896BC3">
        <w:rPr>
          <w:rFonts w:ascii="Arial" w:hAnsi="Arial" w:cs="Arial"/>
        </w:rPr>
        <w:t>including</w:t>
      </w:r>
      <w:r w:rsidRPr="00896BC3">
        <w:rPr>
          <w:rFonts w:ascii="Arial" w:hAnsi="Arial" w:cs="Arial"/>
          <w:spacing w:val="-4"/>
        </w:rPr>
        <w:t xml:space="preserve"> </w:t>
      </w:r>
      <w:r w:rsidRPr="00896BC3">
        <w:rPr>
          <w:rFonts w:ascii="Arial" w:hAnsi="Arial" w:cs="Arial"/>
        </w:rPr>
        <w:t>a quality</w:t>
      </w:r>
      <w:r w:rsidRPr="00896BC3">
        <w:rPr>
          <w:rFonts w:ascii="Arial" w:hAnsi="Arial" w:cs="Arial"/>
          <w:spacing w:val="-6"/>
        </w:rPr>
        <w:t xml:space="preserve"> </w:t>
      </w:r>
      <w:r w:rsidRPr="00896BC3">
        <w:rPr>
          <w:rFonts w:ascii="Arial" w:hAnsi="Arial" w:cs="Arial"/>
        </w:rPr>
        <w:t>governance framework)</w:t>
      </w:r>
      <w:r w:rsidRPr="00896BC3">
        <w:rPr>
          <w:rFonts w:ascii="Arial" w:hAnsi="Arial" w:cs="Arial"/>
          <w:spacing w:val="-2"/>
        </w:rPr>
        <w:t xml:space="preserve"> </w:t>
      </w:r>
      <w:r w:rsidRPr="00896BC3">
        <w:rPr>
          <w:rFonts w:ascii="Arial" w:hAnsi="Arial" w:cs="Arial"/>
        </w:rPr>
        <w:t>in place</w:t>
      </w:r>
      <w:r w:rsidRPr="00896BC3">
        <w:rPr>
          <w:rFonts w:ascii="Arial" w:hAnsi="Arial" w:cs="Arial"/>
          <w:spacing w:val="-11"/>
        </w:rPr>
        <w:t xml:space="preserve"> </w:t>
      </w:r>
      <w:r w:rsidRPr="00896BC3">
        <w:rPr>
          <w:rFonts w:ascii="Arial" w:hAnsi="Arial" w:cs="Arial"/>
        </w:rPr>
        <w:t>and</w:t>
      </w:r>
      <w:r w:rsidRPr="00896BC3">
        <w:rPr>
          <w:rFonts w:ascii="Arial" w:hAnsi="Arial" w:cs="Arial"/>
          <w:spacing w:val="-9"/>
        </w:rPr>
        <w:t xml:space="preserve"> </w:t>
      </w:r>
      <w:r w:rsidRPr="00896BC3">
        <w:rPr>
          <w:rFonts w:ascii="Arial" w:hAnsi="Arial" w:cs="Arial"/>
        </w:rPr>
        <w:t>include</w:t>
      </w:r>
      <w:r w:rsidRPr="00896BC3">
        <w:rPr>
          <w:rFonts w:ascii="Arial" w:hAnsi="Arial" w:cs="Arial"/>
          <w:spacing w:val="-9"/>
        </w:rPr>
        <w:t xml:space="preserve"> </w:t>
      </w:r>
      <w:r w:rsidRPr="00896BC3">
        <w:rPr>
          <w:rFonts w:ascii="Arial" w:hAnsi="Arial" w:cs="Arial"/>
        </w:rPr>
        <w:t>systems</w:t>
      </w:r>
      <w:r w:rsidRPr="00896BC3">
        <w:rPr>
          <w:rFonts w:ascii="Arial" w:hAnsi="Arial" w:cs="Arial"/>
          <w:spacing w:val="-11"/>
        </w:rPr>
        <w:t xml:space="preserve"> </w:t>
      </w:r>
      <w:r w:rsidRPr="00896BC3">
        <w:rPr>
          <w:rFonts w:ascii="Arial" w:hAnsi="Arial" w:cs="Arial"/>
        </w:rPr>
        <w:t>for</w:t>
      </w:r>
      <w:r w:rsidRPr="00896BC3">
        <w:rPr>
          <w:rFonts w:ascii="Arial" w:hAnsi="Arial" w:cs="Arial"/>
          <w:spacing w:val="-12"/>
        </w:rPr>
        <w:t xml:space="preserve"> </w:t>
      </w:r>
      <w:r w:rsidRPr="00896BC3">
        <w:rPr>
          <w:rFonts w:ascii="Arial" w:hAnsi="Arial" w:cs="Arial"/>
        </w:rPr>
        <w:t>collecting, assessing and presenting quality</w:t>
      </w:r>
      <w:r w:rsidRPr="00896BC3">
        <w:rPr>
          <w:rFonts w:ascii="Arial" w:hAnsi="Arial" w:cs="Arial"/>
          <w:spacing w:val="-1"/>
        </w:rPr>
        <w:t xml:space="preserve"> </w:t>
      </w:r>
      <w:r w:rsidRPr="00896BC3">
        <w:rPr>
          <w:rFonts w:ascii="Arial" w:hAnsi="Arial" w:cs="Arial"/>
        </w:rPr>
        <w:t>and safety information from</w:t>
      </w:r>
      <w:r w:rsidRPr="00896BC3">
        <w:rPr>
          <w:rFonts w:ascii="Arial" w:hAnsi="Arial" w:cs="Arial"/>
          <w:spacing w:val="-3"/>
        </w:rPr>
        <w:t xml:space="preserve"> </w:t>
      </w:r>
      <w:r w:rsidRPr="00896BC3">
        <w:rPr>
          <w:rFonts w:ascii="Arial" w:hAnsi="Arial" w:cs="Arial"/>
        </w:rPr>
        <w:t>operational</w:t>
      </w:r>
      <w:r w:rsidRPr="00896BC3">
        <w:rPr>
          <w:rFonts w:ascii="Arial" w:hAnsi="Arial" w:cs="Arial"/>
          <w:spacing w:val="-2"/>
        </w:rPr>
        <w:t xml:space="preserve"> </w:t>
      </w:r>
      <w:r w:rsidRPr="00896BC3">
        <w:rPr>
          <w:rFonts w:ascii="Arial" w:hAnsi="Arial" w:cs="Arial"/>
        </w:rPr>
        <w:t>to board level. Oversight and scrutiny of these governance arrangements are provided by the quality and safety committee, which is a committee of the board.</w:t>
      </w:r>
    </w:p>
    <w:p w14:paraId="6359983E" w14:textId="77777777" w:rsidR="00EC74DF" w:rsidRPr="00896BC3" w:rsidRDefault="00EC74DF" w:rsidP="00C8217A">
      <w:pPr>
        <w:spacing w:before="60" w:after="60" w:line="240" w:lineRule="auto"/>
        <w:ind w:left="720" w:right="111"/>
        <w:rPr>
          <w:rFonts w:ascii="Arial" w:hAnsi="Arial" w:cs="Arial"/>
        </w:rPr>
      </w:pPr>
    </w:p>
    <w:p w14:paraId="6B321F52" w14:textId="45EB5918" w:rsidR="00E37D7E" w:rsidRPr="00896BC3" w:rsidRDefault="00E37D7E" w:rsidP="00C8217A">
      <w:pPr>
        <w:spacing w:before="60" w:after="60" w:line="240" w:lineRule="auto"/>
        <w:ind w:left="720" w:right="114"/>
        <w:outlineLvl w:val="3"/>
        <w:rPr>
          <w:rFonts w:ascii="Arial" w:hAnsi="Arial" w:cs="Arial"/>
        </w:rPr>
      </w:pPr>
      <w:r w:rsidRPr="00896BC3">
        <w:rPr>
          <w:rFonts w:ascii="Arial" w:hAnsi="Arial" w:cs="Arial"/>
        </w:rPr>
        <w:t>To achieve the trust’s commitment to providing high quality care in a safe environment, it strives to embed risk awareness and management at the core of its activities by developing and maintaining systems and procedures that identify and minimise risk to patients, visitors, staff and others.</w:t>
      </w:r>
    </w:p>
    <w:p w14:paraId="4A504A7B" w14:textId="77777777" w:rsidR="00EC74DF" w:rsidRPr="00896BC3" w:rsidRDefault="00EC74DF" w:rsidP="00C8217A">
      <w:pPr>
        <w:spacing w:before="60" w:after="60" w:line="240" w:lineRule="auto"/>
        <w:ind w:left="720" w:right="114"/>
        <w:outlineLvl w:val="3"/>
        <w:rPr>
          <w:rFonts w:ascii="Arial" w:hAnsi="Arial" w:cs="Arial"/>
        </w:rPr>
      </w:pPr>
    </w:p>
    <w:p w14:paraId="7D6AC0FD" w14:textId="70C5C708" w:rsidR="00E37D7E" w:rsidRPr="00896BC3" w:rsidRDefault="00E37D7E" w:rsidP="00C8217A">
      <w:pPr>
        <w:spacing w:before="60" w:after="60" w:line="240" w:lineRule="auto"/>
        <w:ind w:left="720"/>
        <w:outlineLvl w:val="3"/>
        <w:rPr>
          <w:rFonts w:ascii="Arial" w:hAnsi="Arial" w:cs="Arial"/>
        </w:rPr>
      </w:pPr>
      <w:r w:rsidRPr="00896BC3">
        <w:rPr>
          <w:rFonts w:ascii="Arial" w:hAnsi="Arial" w:cs="Arial"/>
        </w:rPr>
        <w:t>Implementation of the strategy is actively supported by risk management processes that:</w:t>
      </w:r>
    </w:p>
    <w:p w14:paraId="037AAE03" w14:textId="659F3C1C" w:rsidR="00E37D7E" w:rsidRPr="00896BC3" w:rsidRDefault="000E387D" w:rsidP="00C8217A">
      <w:pPr>
        <w:pStyle w:val="BodyText"/>
        <w:numPr>
          <w:ilvl w:val="0"/>
          <w:numId w:val="5"/>
        </w:numPr>
        <w:spacing w:before="60" w:after="60"/>
        <w:ind w:left="1440"/>
        <w:rPr>
          <w:sz w:val="24"/>
          <w:szCs w:val="24"/>
          <w:lang w:val="en-GB"/>
        </w:rPr>
      </w:pPr>
      <w:r w:rsidRPr="00896BC3">
        <w:rPr>
          <w:sz w:val="24"/>
          <w:szCs w:val="24"/>
          <w:lang w:val="en-GB"/>
        </w:rPr>
        <w:t xml:space="preserve">Raise </w:t>
      </w:r>
      <w:r w:rsidR="00E37D7E" w:rsidRPr="00896BC3">
        <w:rPr>
          <w:sz w:val="24"/>
          <w:szCs w:val="24"/>
          <w:lang w:val="en-GB"/>
        </w:rPr>
        <w:t>awareness and develop a culture where all risks are identified, defined and managed;</w:t>
      </w:r>
    </w:p>
    <w:p w14:paraId="1472658F" w14:textId="25A04026" w:rsidR="00E37D7E" w:rsidRPr="00896BC3" w:rsidRDefault="000E387D" w:rsidP="00C8217A">
      <w:pPr>
        <w:pStyle w:val="BodyText"/>
        <w:numPr>
          <w:ilvl w:val="0"/>
          <w:numId w:val="5"/>
        </w:numPr>
        <w:spacing w:before="60" w:after="60"/>
        <w:ind w:left="1440"/>
        <w:rPr>
          <w:sz w:val="24"/>
          <w:szCs w:val="24"/>
          <w:lang w:val="en-GB"/>
        </w:rPr>
      </w:pPr>
      <w:r w:rsidRPr="00896BC3">
        <w:rPr>
          <w:sz w:val="24"/>
          <w:szCs w:val="24"/>
          <w:lang w:val="en-GB"/>
        </w:rPr>
        <w:t xml:space="preserve">Provide </w:t>
      </w:r>
      <w:r w:rsidR="00E37D7E" w:rsidRPr="00896BC3">
        <w:rPr>
          <w:sz w:val="24"/>
          <w:szCs w:val="24"/>
          <w:lang w:val="en-GB"/>
        </w:rPr>
        <w:t>ongoing assessments of the organisation’s objectives and identify the principal risks associated with failing to achieve these objectives;</w:t>
      </w:r>
    </w:p>
    <w:p w14:paraId="03AEE8D5" w14:textId="1A1A410B" w:rsidR="00E37D7E" w:rsidRPr="00896BC3" w:rsidRDefault="000E387D" w:rsidP="00C8217A">
      <w:pPr>
        <w:pStyle w:val="BodyText"/>
        <w:numPr>
          <w:ilvl w:val="0"/>
          <w:numId w:val="5"/>
        </w:numPr>
        <w:spacing w:before="60" w:after="60"/>
        <w:ind w:left="1440"/>
        <w:rPr>
          <w:sz w:val="24"/>
          <w:szCs w:val="24"/>
          <w:lang w:val="en-GB"/>
        </w:rPr>
      </w:pPr>
      <w:r w:rsidRPr="00896BC3">
        <w:rPr>
          <w:sz w:val="24"/>
          <w:szCs w:val="24"/>
          <w:lang w:val="en-GB"/>
        </w:rPr>
        <w:t xml:space="preserve">Integrate </w:t>
      </w:r>
      <w:r w:rsidR="00E37D7E" w:rsidRPr="00896BC3">
        <w:rPr>
          <w:sz w:val="24"/>
          <w:szCs w:val="24"/>
          <w:lang w:val="en-GB"/>
        </w:rPr>
        <w:t>risk management into the overall arrangements for clinical and corporate governance by developing robust arrangements in all areas for managing risk;</w:t>
      </w:r>
    </w:p>
    <w:p w14:paraId="6826EA99" w14:textId="1724E15B" w:rsidR="00E37D7E" w:rsidRPr="00896BC3" w:rsidRDefault="000E387D" w:rsidP="00C8217A">
      <w:pPr>
        <w:pStyle w:val="BodyText"/>
        <w:numPr>
          <w:ilvl w:val="0"/>
          <w:numId w:val="5"/>
        </w:numPr>
        <w:spacing w:before="60" w:after="60"/>
        <w:ind w:left="1440"/>
        <w:rPr>
          <w:sz w:val="24"/>
          <w:szCs w:val="24"/>
          <w:lang w:val="en-GB"/>
        </w:rPr>
      </w:pPr>
      <w:r w:rsidRPr="00896BC3">
        <w:rPr>
          <w:sz w:val="24"/>
          <w:szCs w:val="24"/>
          <w:lang w:val="en-GB"/>
        </w:rPr>
        <w:t xml:space="preserve">Ensure </w:t>
      </w:r>
      <w:r w:rsidR="00E37D7E" w:rsidRPr="00896BC3">
        <w:rPr>
          <w:sz w:val="24"/>
          <w:szCs w:val="24"/>
          <w:lang w:val="en-GB"/>
        </w:rPr>
        <w:t xml:space="preserve">an appropriate system and organisational structure is in place for identification and control of key risks; </w:t>
      </w:r>
    </w:p>
    <w:p w14:paraId="3802EAC4" w14:textId="79B43570" w:rsidR="00E37D7E" w:rsidRPr="00896BC3" w:rsidRDefault="000E387D" w:rsidP="00C8217A">
      <w:pPr>
        <w:pStyle w:val="BodyText"/>
        <w:numPr>
          <w:ilvl w:val="0"/>
          <w:numId w:val="5"/>
        </w:numPr>
        <w:spacing w:before="60" w:after="60"/>
        <w:ind w:left="1440"/>
        <w:rPr>
          <w:sz w:val="24"/>
          <w:szCs w:val="24"/>
          <w:lang w:val="en-GB"/>
        </w:rPr>
      </w:pPr>
      <w:r w:rsidRPr="00896BC3">
        <w:rPr>
          <w:sz w:val="24"/>
          <w:szCs w:val="24"/>
          <w:lang w:val="en-GB"/>
        </w:rPr>
        <w:t xml:space="preserve">Apply </w:t>
      </w:r>
      <w:r w:rsidR="00E37D7E" w:rsidRPr="00896BC3">
        <w:rPr>
          <w:sz w:val="24"/>
          <w:szCs w:val="24"/>
          <w:lang w:val="en-GB"/>
        </w:rPr>
        <w:t xml:space="preserve">a comprehensive, risk and evidence-based quality and safety assurance </w:t>
      </w:r>
      <w:r w:rsidR="000F3D72" w:rsidRPr="00896BC3">
        <w:rPr>
          <w:sz w:val="24"/>
          <w:szCs w:val="24"/>
          <w:lang w:val="en-GB"/>
        </w:rPr>
        <w:t>model.</w:t>
      </w:r>
    </w:p>
    <w:p w14:paraId="62F52C5B" w14:textId="03219AAB" w:rsidR="00E37D7E" w:rsidRPr="00896BC3" w:rsidRDefault="000E387D" w:rsidP="00C8217A">
      <w:pPr>
        <w:pStyle w:val="BodyText"/>
        <w:numPr>
          <w:ilvl w:val="0"/>
          <w:numId w:val="5"/>
        </w:numPr>
        <w:spacing w:before="60" w:after="60"/>
        <w:ind w:left="1440"/>
        <w:rPr>
          <w:sz w:val="24"/>
          <w:szCs w:val="24"/>
          <w:lang w:val="en-GB"/>
        </w:rPr>
      </w:pPr>
      <w:r w:rsidRPr="00896BC3">
        <w:rPr>
          <w:sz w:val="24"/>
          <w:szCs w:val="24"/>
          <w:lang w:val="en-GB"/>
        </w:rPr>
        <w:t xml:space="preserve">Assure </w:t>
      </w:r>
      <w:r w:rsidR="00E37D7E" w:rsidRPr="00896BC3">
        <w:rPr>
          <w:sz w:val="24"/>
          <w:szCs w:val="24"/>
          <w:lang w:val="en-GB"/>
        </w:rPr>
        <w:t xml:space="preserve">that key processes are in place to provide reliable information and enable management to make appropriate </w:t>
      </w:r>
      <w:r w:rsidR="000F3D72" w:rsidRPr="00896BC3">
        <w:rPr>
          <w:sz w:val="24"/>
          <w:szCs w:val="24"/>
          <w:lang w:val="en-GB"/>
        </w:rPr>
        <w:t>decisions.</w:t>
      </w:r>
      <w:r w:rsidR="00E37D7E" w:rsidRPr="00896BC3">
        <w:rPr>
          <w:sz w:val="24"/>
          <w:szCs w:val="24"/>
          <w:lang w:val="en-GB"/>
        </w:rPr>
        <w:t xml:space="preserve"> </w:t>
      </w:r>
    </w:p>
    <w:p w14:paraId="72B38003" w14:textId="0412F928" w:rsidR="00E37D7E" w:rsidRPr="00896BC3" w:rsidRDefault="000E387D" w:rsidP="00C8217A">
      <w:pPr>
        <w:pStyle w:val="BodyText"/>
        <w:numPr>
          <w:ilvl w:val="0"/>
          <w:numId w:val="5"/>
        </w:numPr>
        <w:spacing w:before="60" w:after="60"/>
        <w:ind w:left="1440"/>
        <w:rPr>
          <w:sz w:val="24"/>
          <w:szCs w:val="24"/>
          <w:lang w:val="en-GB"/>
        </w:rPr>
      </w:pPr>
      <w:r w:rsidRPr="00896BC3">
        <w:rPr>
          <w:sz w:val="24"/>
          <w:szCs w:val="24"/>
          <w:lang w:val="en-GB"/>
        </w:rPr>
        <w:t xml:space="preserve">Integrate </w:t>
      </w:r>
      <w:r w:rsidR="00E37D7E" w:rsidRPr="00896BC3">
        <w:rPr>
          <w:sz w:val="24"/>
          <w:szCs w:val="24"/>
          <w:lang w:val="en-GB"/>
        </w:rPr>
        <w:t>risk management into the annual planning process; and</w:t>
      </w:r>
    </w:p>
    <w:p w14:paraId="6B42F4F0" w14:textId="1C1796E0" w:rsidR="00E37D7E" w:rsidRPr="00896BC3" w:rsidRDefault="000E387D" w:rsidP="00C8217A">
      <w:pPr>
        <w:pStyle w:val="BodyText"/>
        <w:numPr>
          <w:ilvl w:val="0"/>
          <w:numId w:val="5"/>
        </w:numPr>
        <w:spacing w:before="60" w:after="60"/>
        <w:ind w:left="1440"/>
        <w:rPr>
          <w:sz w:val="24"/>
          <w:szCs w:val="24"/>
          <w:lang w:val="en-GB"/>
        </w:rPr>
      </w:pPr>
      <w:r w:rsidRPr="00896BC3">
        <w:rPr>
          <w:sz w:val="24"/>
          <w:szCs w:val="24"/>
          <w:lang w:val="en-GB"/>
        </w:rPr>
        <w:t xml:space="preserve">Encourage </w:t>
      </w:r>
      <w:r w:rsidR="00E37D7E" w:rsidRPr="00896BC3">
        <w:rPr>
          <w:sz w:val="24"/>
          <w:szCs w:val="24"/>
          <w:lang w:val="en-GB"/>
        </w:rPr>
        <w:t>a culture of openness in terms of reporting and learning from event for both staff and patients, that enables and positively encourages organisational wide learning.</w:t>
      </w:r>
    </w:p>
    <w:p w14:paraId="72D6C5F3" w14:textId="77777777" w:rsidR="00EC74DF" w:rsidRPr="00896BC3" w:rsidRDefault="00EC74DF" w:rsidP="00C8217A">
      <w:pPr>
        <w:spacing w:before="60" w:after="60" w:line="240" w:lineRule="auto"/>
        <w:ind w:left="720" w:right="114"/>
        <w:rPr>
          <w:rFonts w:ascii="Arial" w:hAnsi="Arial" w:cs="Arial"/>
        </w:rPr>
      </w:pPr>
    </w:p>
    <w:p w14:paraId="02BB9327" w14:textId="05463E75" w:rsidR="00E37D7E" w:rsidRPr="00896BC3" w:rsidRDefault="00E37D7E" w:rsidP="00C8217A">
      <w:pPr>
        <w:spacing w:before="60" w:after="60" w:line="240" w:lineRule="auto"/>
        <w:ind w:left="720" w:right="114"/>
        <w:rPr>
          <w:rFonts w:ascii="Arial" w:hAnsi="Arial" w:cs="Arial"/>
        </w:rPr>
      </w:pPr>
      <w:r w:rsidRPr="00896BC3">
        <w:rPr>
          <w:rFonts w:ascii="Arial" w:hAnsi="Arial" w:cs="Arial"/>
        </w:rPr>
        <w:t>A</w:t>
      </w:r>
      <w:r w:rsidRPr="00896BC3">
        <w:rPr>
          <w:rFonts w:ascii="Arial" w:hAnsi="Arial" w:cs="Arial"/>
          <w:spacing w:val="-3"/>
        </w:rPr>
        <w:t xml:space="preserve"> </w:t>
      </w:r>
      <w:r w:rsidRPr="00896BC3">
        <w:rPr>
          <w:rFonts w:ascii="Arial" w:hAnsi="Arial" w:cs="Arial"/>
        </w:rPr>
        <w:t>programme</w:t>
      </w:r>
      <w:r w:rsidRPr="00896BC3">
        <w:rPr>
          <w:rFonts w:ascii="Arial" w:hAnsi="Arial" w:cs="Arial"/>
          <w:spacing w:val="-8"/>
        </w:rPr>
        <w:t xml:space="preserve"> </w:t>
      </w:r>
      <w:r w:rsidRPr="00896BC3">
        <w:rPr>
          <w:rFonts w:ascii="Arial" w:hAnsi="Arial" w:cs="Arial"/>
        </w:rPr>
        <w:t>of</w:t>
      </w:r>
      <w:r w:rsidRPr="00896BC3">
        <w:rPr>
          <w:rFonts w:ascii="Arial" w:hAnsi="Arial" w:cs="Arial"/>
          <w:spacing w:val="-9"/>
        </w:rPr>
        <w:t xml:space="preserve"> </w:t>
      </w:r>
      <w:r w:rsidRPr="00896BC3">
        <w:rPr>
          <w:rFonts w:ascii="Arial" w:hAnsi="Arial" w:cs="Arial"/>
        </w:rPr>
        <w:t>annual</w:t>
      </w:r>
      <w:r w:rsidRPr="00896BC3">
        <w:rPr>
          <w:rFonts w:ascii="Arial" w:hAnsi="Arial" w:cs="Arial"/>
          <w:spacing w:val="-11"/>
        </w:rPr>
        <w:t xml:space="preserve"> </w:t>
      </w:r>
      <w:r w:rsidRPr="00896BC3">
        <w:rPr>
          <w:rFonts w:ascii="Arial" w:hAnsi="Arial" w:cs="Arial"/>
        </w:rPr>
        <w:t>health</w:t>
      </w:r>
      <w:r w:rsidRPr="00896BC3">
        <w:rPr>
          <w:rFonts w:ascii="Arial" w:hAnsi="Arial" w:cs="Arial"/>
          <w:spacing w:val="-8"/>
        </w:rPr>
        <w:t xml:space="preserve"> </w:t>
      </w:r>
      <w:r w:rsidRPr="00896BC3">
        <w:rPr>
          <w:rFonts w:ascii="Arial" w:hAnsi="Arial" w:cs="Arial"/>
        </w:rPr>
        <w:t>and</w:t>
      </w:r>
      <w:r w:rsidRPr="00896BC3">
        <w:rPr>
          <w:rFonts w:ascii="Arial" w:hAnsi="Arial" w:cs="Arial"/>
          <w:spacing w:val="-8"/>
        </w:rPr>
        <w:t xml:space="preserve"> </w:t>
      </w:r>
      <w:r w:rsidRPr="00896BC3">
        <w:rPr>
          <w:rFonts w:ascii="Arial" w:hAnsi="Arial" w:cs="Arial"/>
        </w:rPr>
        <w:t>safety</w:t>
      </w:r>
      <w:r w:rsidRPr="00896BC3">
        <w:rPr>
          <w:rFonts w:ascii="Arial" w:hAnsi="Arial" w:cs="Arial"/>
          <w:spacing w:val="-10"/>
        </w:rPr>
        <w:t xml:space="preserve"> </w:t>
      </w:r>
      <w:r w:rsidRPr="00896BC3">
        <w:rPr>
          <w:rFonts w:ascii="Arial" w:hAnsi="Arial" w:cs="Arial"/>
        </w:rPr>
        <w:t>assessments</w:t>
      </w:r>
      <w:r w:rsidRPr="00896BC3">
        <w:rPr>
          <w:rFonts w:ascii="Arial" w:hAnsi="Arial" w:cs="Arial"/>
          <w:spacing w:val="-10"/>
        </w:rPr>
        <w:t xml:space="preserve"> </w:t>
      </w:r>
      <w:r w:rsidRPr="00896BC3">
        <w:rPr>
          <w:rFonts w:ascii="Arial" w:hAnsi="Arial" w:cs="Arial"/>
        </w:rPr>
        <w:t>is</w:t>
      </w:r>
      <w:r w:rsidRPr="00896BC3">
        <w:rPr>
          <w:rFonts w:ascii="Arial" w:hAnsi="Arial" w:cs="Arial"/>
          <w:spacing w:val="-5"/>
        </w:rPr>
        <w:t xml:space="preserve"> </w:t>
      </w:r>
      <w:r w:rsidRPr="00896BC3">
        <w:rPr>
          <w:rFonts w:ascii="Arial" w:hAnsi="Arial" w:cs="Arial"/>
        </w:rPr>
        <w:t>in</w:t>
      </w:r>
      <w:r w:rsidRPr="00896BC3">
        <w:rPr>
          <w:rFonts w:ascii="Arial" w:hAnsi="Arial" w:cs="Arial"/>
          <w:spacing w:val="-8"/>
        </w:rPr>
        <w:t xml:space="preserve"> </w:t>
      </w:r>
      <w:r w:rsidRPr="00896BC3">
        <w:rPr>
          <w:rFonts w:ascii="Arial" w:hAnsi="Arial" w:cs="Arial"/>
        </w:rPr>
        <w:t>place,</w:t>
      </w:r>
      <w:r w:rsidRPr="00896BC3">
        <w:rPr>
          <w:rFonts w:ascii="Arial" w:hAnsi="Arial" w:cs="Arial"/>
          <w:spacing w:val="-8"/>
        </w:rPr>
        <w:t xml:space="preserve"> </w:t>
      </w:r>
      <w:r w:rsidRPr="00896BC3">
        <w:rPr>
          <w:rFonts w:ascii="Arial" w:hAnsi="Arial" w:cs="Arial"/>
        </w:rPr>
        <w:t>led</w:t>
      </w:r>
      <w:r w:rsidRPr="00896BC3">
        <w:rPr>
          <w:rFonts w:ascii="Arial" w:hAnsi="Arial" w:cs="Arial"/>
          <w:spacing w:val="-8"/>
        </w:rPr>
        <w:t xml:space="preserve"> </w:t>
      </w:r>
      <w:r w:rsidRPr="00896BC3">
        <w:rPr>
          <w:rFonts w:ascii="Arial" w:hAnsi="Arial" w:cs="Arial"/>
        </w:rPr>
        <w:t>by</w:t>
      </w:r>
      <w:r w:rsidRPr="00896BC3">
        <w:rPr>
          <w:rFonts w:ascii="Arial" w:hAnsi="Arial" w:cs="Arial"/>
          <w:spacing w:val="-5"/>
        </w:rPr>
        <w:t xml:space="preserve"> </w:t>
      </w:r>
      <w:r w:rsidRPr="00896BC3">
        <w:rPr>
          <w:rFonts w:ascii="Arial" w:hAnsi="Arial" w:cs="Arial"/>
        </w:rPr>
        <w:t>the</w:t>
      </w:r>
      <w:r w:rsidRPr="00896BC3">
        <w:rPr>
          <w:rFonts w:ascii="Arial" w:hAnsi="Arial" w:cs="Arial"/>
          <w:spacing w:val="-8"/>
        </w:rPr>
        <w:t xml:space="preserve"> </w:t>
      </w:r>
      <w:r w:rsidRPr="00896BC3">
        <w:rPr>
          <w:rFonts w:ascii="Arial" w:hAnsi="Arial" w:cs="Arial"/>
        </w:rPr>
        <w:t>risk</w:t>
      </w:r>
      <w:r w:rsidRPr="00896BC3">
        <w:rPr>
          <w:rFonts w:ascii="Arial" w:hAnsi="Arial" w:cs="Arial"/>
          <w:spacing w:val="-10"/>
        </w:rPr>
        <w:t xml:space="preserve"> </w:t>
      </w:r>
      <w:r w:rsidRPr="00896BC3">
        <w:rPr>
          <w:rFonts w:ascii="Arial" w:hAnsi="Arial" w:cs="Arial"/>
        </w:rPr>
        <w:t>and</w:t>
      </w:r>
      <w:r w:rsidRPr="00896BC3">
        <w:rPr>
          <w:rFonts w:ascii="Arial" w:hAnsi="Arial" w:cs="Arial"/>
          <w:spacing w:val="-3"/>
        </w:rPr>
        <w:t xml:space="preserve"> </w:t>
      </w:r>
      <w:r w:rsidRPr="00896BC3">
        <w:rPr>
          <w:rFonts w:ascii="Arial" w:hAnsi="Arial" w:cs="Arial"/>
        </w:rPr>
        <w:t>safety</w:t>
      </w:r>
      <w:r w:rsidRPr="00896BC3">
        <w:rPr>
          <w:rFonts w:ascii="Arial" w:hAnsi="Arial" w:cs="Arial"/>
          <w:spacing w:val="-10"/>
        </w:rPr>
        <w:t xml:space="preserve"> </w:t>
      </w:r>
      <w:r w:rsidRPr="00896BC3">
        <w:rPr>
          <w:rFonts w:ascii="Arial" w:hAnsi="Arial" w:cs="Arial"/>
        </w:rPr>
        <w:t>department. In areas where this process has matured sufficiently, self-</w:t>
      </w:r>
      <w:r w:rsidRPr="00896BC3">
        <w:rPr>
          <w:rFonts w:ascii="Arial" w:hAnsi="Arial" w:cs="Arial"/>
        </w:rPr>
        <w:lastRenderedPageBreak/>
        <w:t>assessments take place. These reviews are complemented</w:t>
      </w:r>
      <w:r w:rsidRPr="00896BC3">
        <w:rPr>
          <w:rFonts w:ascii="Arial" w:hAnsi="Arial" w:cs="Arial"/>
          <w:spacing w:val="-16"/>
        </w:rPr>
        <w:t xml:space="preserve"> </w:t>
      </w:r>
      <w:r w:rsidRPr="00896BC3">
        <w:rPr>
          <w:rFonts w:ascii="Arial" w:hAnsi="Arial" w:cs="Arial"/>
        </w:rPr>
        <w:t>by</w:t>
      </w:r>
      <w:r w:rsidRPr="00896BC3">
        <w:rPr>
          <w:rFonts w:ascii="Arial" w:hAnsi="Arial" w:cs="Arial"/>
          <w:spacing w:val="-15"/>
        </w:rPr>
        <w:t xml:space="preserve"> </w:t>
      </w:r>
      <w:r w:rsidRPr="00896BC3">
        <w:rPr>
          <w:rFonts w:ascii="Arial" w:hAnsi="Arial" w:cs="Arial"/>
        </w:rPr>
        <w:t>a</w:t>
      </w:r>
      <w:r w:rsidRPr="00896BC3">
        <w:rPr>
          <w:rFonts w:ascii="Arial" w:hAnsi="Arial" w:cs="Arial"/>
          <w:spacing w:val="-15"/>
        </w:rPr>
        <w:t xml:space="preserve"> </w:t>
      </w:r>
      <w:r w:rsidRPr="00896BC3">
        <w:rPr>
          <w:rFonts w:ascii="Arial" w:hAnsi="Arial" w:cs="Arial"/>
        </w:rPr>
        <w:t>programme</w:t>
      </w:r>
      <w:r w:rsidRPr="00896BC3">
        <w:rPr>
          <w:rFonts w:ascii="Arial" w:hAnsi="Arial" w:cs="Arial"/>
          <w:spacing w:val="-14"/>
        </w:rPr>
        <w:t xml:space="preserve"> </w:t>
      </w:r>
      <w:r w:rsidRPr="00896BC3">
        <w:rPr>
          <w:rFonts w:ascii="Arial" w:hAnsi="Arial" w:cs="Arial"/>
        </w:rPr>
        <w:t>of</w:t>
      </w:r>
      <w:r w:rsidRPr="00896BC3">
        <w:rPr>
          <w:rFonts w:ascii="Arial" w:hAnsi="Arial" w:cs="Arial"/>
          <w:spacing w:val="-15"/>
        </w:rPr>
        <w:t xml:space="preserve"> </w:t>
      </w:r>
      <w:r w:rsidRPr="00896BC3">
        <w:rPr>
          <w:rFonts w:ascii="Arial" w:hAnsi="Arial" w:cs="Arial"/>
        </w:rPr>
        <w:t>patient</w:t>
      </w:r>
      <w:r w:rsidRPr="00896BC3">
        <w:rPr>
          <w:rFonts w:ascii="Arial" w:hAnsi="Arial" w:cs="Arial"/>
          <w:spacing w:val="-10"/>
        </w:rPr>
        <w:t xml:space="preserve"> </w:t>
      </w:r>
      <w:r w:rsidRPr="00896BC3">
        <w:rPr>
          <w:rFonts w:ascii="Arial" w:hAnsi="Arial" w:cs="Arial"/>
        </w:rPr>
        <w:t>safety</w:t>
      </w:r>
      <w:r w:rsidRPr="00896BC3">
        <w:rPr>
          <w:rFonts w:ascii="Arial" w:hAnsi="Arial" w:cs="Arial"/>
          <w:spacing w:val="-16"/>
        </w:rPr>
        <w:t xml:space="preserve"> </w:t>
      </w:r>
      <w:r w:rsidRPr="00896BC3">
        <w:rPr>
          <w:rFonts w:ascii="Arial" w:hAnsi="Arial" w:cs="Arial"/>
        </w:rPr>
        <w:t>data</w:t>
      </w:r>
      <w:r w:rsidRPr="00896BC3">
        <w:rPr>
          <w:rFonts w:ascii="Arial" w:hAnsi="Arial" w:cs="Arial"/>
          <w:spacing w:val="-13"/>
        </w:rPr>
        <w:t xml:space="preserve"> </w:t>
      </w:r>
      <w:r w:rsidRPr="00896BC3">
        <w:rPr>
          <w:rFonts w:ascii="Arial" w:hAnsi="Arial" w:cs="Arial"/>
        </w:rPr>
        <w:t>reviews</w:t>
      </w:r>
      <w:r w:rsidRPr="00896BC3">
        <w:rPr>
          <w:rFonts w:ascii="Arial" w:hAnsi="Arial" w:cs="Arial"/>
          <w:spacing w:val="-11"/>
        </w:rPr>
        <w:t xml:space="preserve"> </w:t>
      </w:r>
      <w:r w:rsidRPr="00896BC3">
        <w:rPr>
          <w:rFonts w:ascii="Arial" w:hAnsi="Arial" w:cs="Arial"/>
        </w:rPr>
        <w:t>that</w:t>
      </w:r>
      <w:r w:rsidRPr="00896BC3">
        <w:rPr>
          <w:rFonts w:ascii="Arial" w:hAnsi="Arial" w:cs="Arial"/>
          <w:spacing w:val="-14"/>
        </w:rPr>
        <w:t xml:space="preserve"> </w:t>
      </w:r>
      <w:r w:rsidRPr="00896BC3">
        <w:rPr>
          <w:rFonts w:ascii="Arial" w:hAnsi="Arial" w:cs="Arial"/>
        </w:rPr>
        <w:t>consider</w:t>
      </w:r>
      <w:r w:rsidRPr="00896BC3">
        <w:rPr>
          <w:rFonts w:ascii="Arial" w:hAnsi="Arial" w:cs="Arial"/>
          <w:spacing w:val="-16"/>
        </w:rPr>
        <w:t xml:space="preserve"> </w:t>
      </w:r>
      <w:r w:rsidRPr="00896BC3">
        <w:rPr>
          <w:rFonts w:ascii="Arial" w:hAnsi="Arial" w:cs="Arial"/>
        </w:rPr>
        <w:t>data</w:t>
      </w:r>
      <w:r w:rsidRPr="00896BC3">
        <w:rPr>
          <w:rFonts w:ascii="Arial" w:hAnsi="Arial" w:cs="Arial"/>
          <w:spacing w:val="-13"/>
        </w:rPr>
        <w:t xml:space="preserve"> </w:t>
      </w:r>
      <w:r w:rsidRPr="00896BC3">
        <w:rPr>
          <w:rFonts w:ascii="Arial" w:hAnsi="Arial" w:cs="Arial"/>
        </w:rPr>
        <w:t>and</w:t>
      </w:r>
      <w:r w:rsidRPr="00896BC3">
        <w:rPr>
          <w:rFonts w:ascii="Arial" w:hAnsi="Arial" w:cs="Arial"/>
          <w:spacing w:val="-14"/>
        </w:rPr>
        <w:t xml:space="preserve"> </w:t>
      </w:r>
      <w:r w:rsidRPr="00896BC3">
        <w:rPr>
          <w:rFonts w:ascii="Arial" w:hAnsi="Arial" w:cs="Arial"/>
        </w:rPr>
        <w:t>information</w:t>
      </w:r>
      <w:r w:rsidRPr="00896BC3">
        <w:rPr>
          <w:rFonts w:ascii="Arial" w:hAnsi="Arial" w:cs="Arial"/>
          <w:spacing w:val="-14"/>
        </w:rPr>
        <w:t xml:space="preserve"> </w:t>
      </w:r>
      <w:r w:rsidRPr="00896BC3">
        <w:rPr>
          <w:rFonts w:ascii="Arial" w:hAnsi="Arial" w:cs="Arial"/>
        </w:rPr>
        <w:t xml:space="preserve">about patient safety including trends and the need for any remedial action. These are then fed into the development of our PSIR Plan, that is available on our website. </w:t>
      </w:r>
    </w:p>
    <w:p w14:paraId="0382163B" w14:textId="77777777" w:rsidR="00EC74DF" w:rsidRPr="00896BC3" w:rsidRDefault="00EC74DF" w:rsidP="00C8217A">
      <w:pPr>
        <w:spacing w:before="60" w:after="60" w:line="240" w:lineRule="auto"/>
        <w:ind w:left="720" w:right="114"/>
        <w:rPr>
          <w:rFonts w:ascii="Arial" w:hAnsi="Arial" w:cs="Arial"/>
        </w:rPr>
      </w:pPr>
    </w:p>
    <w:p w14:paraId="7108EB4C" w14:textId="77777777" w:rsidR="00E37D7E" w:rsidRPr="00896BC3" w:rsidRDefault="00E37D7E" w:rsidP="00C8217A">
      <w:pPr>
        <w:spacing w:before="60" w:after="60" w:line="240" w:lineRule="auto"/>
        <w:ind w:left="720" w:right="114"/>
        <w:rPr>
          <w:rFonts w:ascii="Arial" w:hAnsi="Arial" w:cs="Arial"/>
        </w:rPr>
      </w:pPr>
      <w:r w:rsidRPr="00896BC3">
        <w:rPr>
          <w:rFonts w:ascii="Arial" w:hAnsi="Arial" w:cs="Arial"/>
        </w:rPr>
        <w:t>The trust is registered and is fully compliant with the Care Quality Commission’s (CQC) registration requirements. Systems exist to ensure compliance with the CQC’s fundamental standards.</w:t>
      </w:r>
    </w:p>
    <w:p w14:paraId="5C27AA10" w14:textId="77777777" w:rsidR="00EC74DF" w:rsidRPr="00896BC3" w:rsidRDefault="00EC74DF" w:rsidP="00C8217A">
      <w:pPr>
        <w:spacing w:before="60" w:after="60" w:line="240" w:lineRule="auto"/>
        <w:ind w:left="720" w:right="114"/>
        <w:rPr>
          <w:rFonts w:ascii="Arial" w:hAnsi="Arial" w:cs="Arial"/>
        </w:rPr>
      </w:pPr>
    </w:p>
    <w:p w14:paraId="7E37C249" w14:textId="463EE157" w:rsidR="00E37D7E" w:rsidRPr="00896BC3" w:rsidRDefault="00E37D7E" w:rsidP="00C8217A">
      <w:pPr>
        <w:spacing w:before="60" w:after="60" w:line="240" w:lineRule="auto"/>
        <w:ind w:left="720" w:right="110"/>
        <w:rPr>
          <w:rFonts w:ascii="Arial" w:hAnsi="Arial" w:cs="Arial"/>
        </w:rPr>
      </w:pPr>
      <w:r w:rsidRPr="00896BC3">
        <w:rPr>
          <w:rFonts w:ascii="Arial" w:hAnsi="Arial" w:cs="Arial"/>
        </w:rPr>
        <w:t>Quality</w:t>
      </w:r>
      <w:r w:rsidRPr="00896BC3">
        <w:rPr>
          <w:rFonts w:ascii="Arial" w:hAnsi="Arial" w:cs="Arial"/>
          <w:spacing w:val="-1"/>
        </w:rPr>
        <w:t xml:space="preserve"> </w:t>
      </w:r>
      <w:r w:rsidRPr="00896BC3">
        <w:rPr>
          <w:rFonts w:ascii="Arial" w:hAnsi="Arial" w:cs="Arial"/>
        </w:rPr>
        <w:t>and safety</w:t>
      </w:r>
      <w:r w:rsidRPr="00896BC3">
        <w:rPr>
          <w:rFonts w:ascii="Arial" w:hAnsi="Arial" w:cs="Arial"/>
          <w:spacing w:val="-1"/>
        </w:rPr>
        <w:t xml:space="preserve"> </w:t>
      </w:r>
      <w:r w:rsidRPr="00896BC3">
        <w:rPr>
          <w:rFonts w:ascii="Arial" w:hAnsi="Arial" w:cs="Arial"/>
        </w:rPr>
        <w:t xml:space="preserve">performance is monitored through a range of quality reports that are provided to the trust </w:t>
      </w:r>
      <w:r w:rsidR="00A9102A" w:rsidRPr="00896BC3">
        <w:rPr>
          <w:rFonts w:ascii="Arial" w:hAnsi="Arial" w:cs="Arial"/>
        </w:rPr>
        <w:t xml:space="preserve">executive </w:t>
      </w:r>
      <w:r w:rsidRPr="00896BC3">
        <w:rPr>
          <w:rFonts w:ascii="Arial" w:hAnsi="Arial" w:cs="Arial"/>
        </w:rPr>
        <w:t>committee through performance reviews, the quality and safety committee and board of directors. These reports are structured</w:t>
      </w:r>
      <w:r w:rsidRPr="00896BC3">
        <w:rPr>
          <w:rFonts w:ascii="Arial" w:hAnsi="Arial" w:cs="Arial"/>
          <w:spacing w:val="-4"/>
        </w:rPr>
        <w:t xml:space="preserve"> </w:t>
      </w:r>
      <w:r w:rsidRPr="00896BC3">
        <w:rPr>
          <w:rFonts w:ascii="Arial" w:hAnsi="Arial" w:cs="Arial"/>
        </w:rPr>
        <w:t>around the three Darzi</w:t>
      </w:r>
      <w:r w:rsidRPr="00896BC3">
        <w:rPr>
          <w:rFonts w:ascii="Arial" w:hAnsi="Arial" w:cs="Arial"/>
          <w:spacing w:val="-2"/>
        </w:rPr>
        <w:t xml:space="preserve"> </w:t>
      </w:r>
      <w:r w:rsidRPr="00896BC3">
        <w:rPr>
          <w:rFonts w:ascii="Arial" w:hAnsi="Arial" w:cs="Arial"/>
        </w:rPr>
        <w:t>themes</w:t>
      </w:r>
      <w:r w:rsidRPr="00896BC3">
        <w:rPr>
          <w:rFonts w:ascii="Arial" w:hAnsi="Arial" w:cs="Arial"/>
          <w:spacing w:val="-1"/>
        </w:rPr>
        <w:t xml:space="preserve"> </w:t>
      </w:r>
      <w:r w:rsidRPr="00896BC3">
        <w:rPr>
          <w:rFonts w:ascii="Arial" w:hAnsi="Arial" w:cs="Arial"/>
        </w:rPr>
        <w:t>of</w:t>
      </w:r>
      <w:r w:rsidRPr="00896BC3">
        <w:rPr>
          <w:rFonts w:ascii="Arial" w:hAnsi="Arial" w:cs="Arial"/>
          <w:spacing w:val="-5"/>
        </w:rPr>
        <w:t xml:space="preserve"> </w:t>
      </w:r>
      <w:r w:rsidRPr="00896BC3">
        <w:rPr>
          <w:rFonts w:ascii="Arial" w:hAnsi="Arial" w:cs="Arial"/>
        </w:rPr>
        <w:t>patient experience,</w:t>
      </w:r>
      <w:r w:rsidRPr="00896BC3">
        <w:rPr>
          <w:rFonts w:ascii="Arial" w:hAnsi="Arial" w:cs="Arial"/>
          <w:spacing w:val="-5"/>
        </w:rPr>
        <w:t xml:space="preserve"> </w:t>
      </w:r>
      <w:r w:rsidRPr="00896BC3">
        <w:rPr>
          <w:rFonts w:ascii="Arial" w:hAnsi="Arial" w:cs="Arial"/>
        </w:rPr>
        <w:t>patient</w:t>
      </w:r>
      <w:r w:rsidRPr="00896BC3">
        <w:rPr>
          <w:rFonts w:ascii="Arial" w:hAnsi="Arial" w:cs="Arial"/>
          <w:spacing w:val="-5"/>
        </w:rPr>
        <w:t xml:space="preserve"> </w:t>
      </w:r>
      <w:r w:rsidRPr="00896BC3">
        <w:rPr>
          <w:rFonts w:ascii="Arial" w:hAnsi="Arial" w:cs="Arial"/>
        </w:rPr>
        <w:t>safety</w:t>
      </w:r>
      <w:r w:rsidRPr="00896BC3">
        <w:rPr>
          <w:rFonts w:ascii="Arial" w:hAnsi="Arial" w:cs="Arial"/>
          <w:spacing w:val="-6"/>
        </w:rPr>
        <w:t xml:space="preserve"> </w:t>
      </w:r>
      <w:r w:rsidRPr="00896BC3">
        <w:rPr>
          <w:rFonts w:ascii="Arial" w:hAnsi="Arial" w:cs="Arial"/>
        </w:rPr>
        <w:t>and clinical</w:t>
      </w:r>
      <w:r w:rsidRPr="00896BC3">
        <w:rPr>
          <w:rFonts w:ascii="Arial" w:hAnsi="Arial" w:cs="Arial"/>
          <w:spacing w:val="-2"/>
        </w:rPr>
        <w:t xml:space="preserve"> </w:t>
      </w:r>
      <w:r w:rsidRPr="00896BC3">
        <w:rPr>
          <w:rFonts w:ascii="Arial" w:hAnsi="Arial" w:cs="Arial"/>
        </w:rPr>
        <w:t>effectiveness and</w:t>
      </w:r>
      <w:r w:rsidRPr="00896BC3">
        <w:rPr>
          <w:rFonts w:ascii="Arial" w:hAnsi="Arial" w:cs="Arial"/>
          <w:spacing w:val="41"/>
        </w:rPr>
        <w:t xml:space="preserve"> </w:t>
      </w:r>
      <w:r w:rsidRPr="00896BC3">
        <w:rPr>
          <w:rFonts w:ascii="Arial" w:hAnsi="Arial" w:cs="Arial"/>
        </w:rPr>
        <w:t>the</w:t>
      </w:r>
      <w:r w:rsidRPr="00896BC3">
        <w:rPr>
          <w:rFonts w:ascii="Arial" w:hAnsi="Arial" w:cs="Arial"/>
          <w:spacing w:val="43"/>
        </w:rPr>
        <w:t xml:space="preserve"> </w:t>
      </w:r>
      <w:r w:rsidRPr="00896BC3">
        <w:rPr>
          <w:rFonts w:ascii="Arial" w:hAnsi="Arial" w:cs="Arial"/>
        </w:rPr>
        <w:t>CQC</w:t>
      </w:r>
      <w:r w:rsidRPr="00896BC3">
        <w:rPr>
          <w:rFonts w:ascii="Arial" w:hAnsi="Arial" w:cs="Arial"/>
          <w:spacing w:val="40"/>
        </w:rPr>
        <w:t xml:space="preserve"> </w:t>
      </w:r>
      <w:r w:rsidRPr="00896BC3">
        <w:rPr>
          <w:rFonts w:ascii="Arial" w:hAnsi="Arial" w:cs="Arial"/>
        </w:rPr>
        <w:t>domains.</w:t>
      </w:r>
      <w:r w:rsidRPr="00896BC3">
        <w:rPr>
          <w:rFonts w:ascii="Arial" w:hAnsi="Arial" w:cs="Arial"/>
          <w:spacing w:val="42"/>
        </w:rPr>
        <w:t xml:space="preserve"> </w:t>
      </w:r>
      <w:r w:rsidRPr="00896BC3">
        <w:rPr>
          <w:rFonts w:ascii="Arial" w:hAnsi="Arial" w:cs="Arial"/>
        </w:rPr>
        <w:t>The</w:t>
      </w:r>
      <w:r w:rsidRPr="00896BC3">
        <w:rPr>
          <w:rFonts w:ascii="Arial" w:hAnsi="Arial" w:cs="Arial"/>
          <w:spacing w:val="38"/>
        </w:rPr>
        <w:t xml:space="preserve"> </w:t>
      </w:r>
      <w:r w:rsidRPr="00896BC3">
        <w:rPr>
          <w:rFonts w:ascii="Arial" w:hAnsi="Arial" w:cs="Arial"/>
        </w:rPr>
        <w:t>organisation</w:t>
      </w:r>
      <w:r w:rsidRPr="00896BC3">
        <w:rPr>
          <w:rFonts w:ascii="Arial" w:hAnsi="Arial" w:cs="Arial"/>
          <w:spacing w:val="38"/>
        </w:rPr>
        <w:t xml:space="preserve"> </w:t>
      </w:r>
      <w:r w:rsidRPr="00896BC3">
        <w:rPr>
          <w:rFonts w:ascii="Arial" w:hAnsi="Arial" w:cs="Arial"/>
        </w:rPr>
        <w:t>also</w:t>
      </w:r>
      <w:r w:rsidRPr="00896BC3">
        <w:rPr>
          <w:rFonts w:ascii="Arial" w:hAnsi="Arial" w:cs="Arial"/>
          <w:spacing w:val="38"/>
        </w:rPr>
        <w:t xml:space="preserve"> </w:t>
      </w:r>
      <w:r w:rsidRPr="00896BC3">
        <w:rPr>
          <w:rFonts w:ascii="Arial" w:hAnsi="Arial" w:cs="Arial"/>
        </w:rPr>
        <w:t>uses</w:t>
      </w:r>
      <w:r w:rsidRPr="00896BC3">
        <w:rPr>
          <w:rFonts w:ascii="Arial" w:hAnsi="Arial" w:cs="Arial"/>
          <w:spacing w:val="42"/>
        </w:rPr>
        <w:t xml:space="preserve"> </w:t>
      </w:r>
      <w:r w:rsidRPr="00896BC3">
        <w:rPr>
          <w:rFonts w:ascii="Arial" w:hAnsi="Arial" w:cs="Arial"/>
        </w:rPr>
        <w:t>various</w:t>
      </w:r>
      <w:r w:rsidRPr="00896BC3">
        <w:rPr>
          <w:rFonts w:ascii="Arial" w:hAnsi="Arial" w:cs="Arial"/>
          <w:spacing w:val="36"/>
        </w:rPr>
        <w:t xml:space="preserve"> </w:t>
      </w:r>
      <w:r w:rsidRPr="00896BC3">
        <w:rPr>
          <w:rFonts w:ascii="Arial" w:hAnsi="Arial" w:cs="Arial"/>
        </w:rPr>
        <w:t>dashboards</w:t>
      </w:r>
      <w:r w:rsidRPr="00896BC3">
        <w:rPr>
          <w:rFonts w:ascii="Arial" w:hAnsi="Arial" w:cs="Arial"/>
          <w:spacing w:val="36"/>
        </w:rPr>
        <w:t xml:space="preserve"> </w:t>
      </w:r>
      <w:r w:rsidRPr="00896BC3">
        <w:rPr>
          <w:rFonts w:ascii="Arial" w:hAnsi="Arial" w:cs="Arial"/>
        </w:rPr>
        <w:t>to</w:t>
      </w:r>
      <w:r w:rsidRPr="00896BC3">
        <w:rPr>
          <w:rFonts w:ascii="Arial" w:hAnsi="Arial" w:cs="Arial"/>
          <w:spacing w:val="43"/>
        </w:rPr>
        <w:t xml:space="preserve"> </w:t>
      </w:r>
      <w:r w:rsidRPr="00896BC3">
        <w:rPr>
          <w:rFonts w:ascii="Arial" w:hAnsi="Arial" w:cs="Arial"/>
        </w:rPr>
        <w:t>review</w:t>
      </w:r>
      <w:r w:rsidRPr="00896BC3">
        <w:rPr>
          <w:rFonts w:ascii="Arial" w:hAnsi="Arial" w:cs="Arial"/>
          <w:spacing w:val="35"/>
        </w:rPr>
        <w:t xml:space="preserve"> </w:t>
      </w:r>
      <w:r w:rsidRPr="00896BC3">
        <w:rPr>
          <w:rFonts w:ascii="Arial" w:hAnsi="Arial" w:cs="Arial"/>
        </w:rPr>
        <w:t>both</w:t>
      </w:r>
      <w:r w:rsidRPr="00896BC3">
        <w:rPr>
          <w:rFonts w:ascii="Arial" w:hAnsi="Arial" w:cs="Arial"/>
          <w:spacing w:val="39"/>
        </w:rPr>
        <w:t xml:space="preserve"> </w:t>
      </w:r>
      <w:r w:rsidRPr="00896BC3">
        <w:rPr>
          <w:rFonts w:ascii="Arial" w:hAnsi="Arial" w:cs="Arial"/>
          <w:spacing w:val="-2"/>
        </w:rPr>
        <w:t xml:space="preserve">operational </w:t>
      </w:r>
      <w:r w:rsidRPr="00896BC3">
        <w:rPr>
          <w:rFonts w:ascii="Arial" w:hAnsi="Arial" w:cs="Arial"/>
        </w:rPr>
        <w:t>performance</w:t>
      </w:r>
      <w:r w:rsidRPr="00896BC3">
        <w:rPr>
          <w:rFonts w:ascii="Arial" w:hAnsi="Arial" w:cs="Arial"/>
          <w:spacing w:val="-5"/>
        </w:rPr>
        <w:t xml:space="preserve"> </w:t>
      </w:r>
      <w:r w:rsidRPr="00896BC3">
        <w:rPr>
          <w:rFonts w:ascii="Arial" w:hAnsi="Arial" w:cs="Arial"/>
        </w:rPr>
        <w:t>and</w:t>
      </w:r>
      <w:r w:rsidRPr="00896BC3">
        <w:rPr>
          <w:rFonts w:ascii="Arial" w:hAnsi="Arial" w:cs="Arial"/>
          <w:spacing w:val="-7"/>
        </w:rPr>
        <w:t xml:space="preserve"> </w:t>
      </w:r>
      <w:r w:rsidRPr="00896BC3">
        <w:rPr>
          <w:rFonts w:ascii="Arial" w:hAnsi="Arial" w:cs="Arial"/>
        </w:rPr>
        <w:t>quality</w:t>
      </w:r>
      <w:r w:rsidRPr="00896BC3">
        <w:rPr>
          <w:rFonts w:ascii="Arial" w:hAnsi="Arial" w:cs="Arial"/>
          <w:spacing w:val="-7"/>
        </w:rPr>
        <w:t xml:space="preserve"> </w:t>
      </w:r>
      <w:r w:rsidRPr="00896BC3">
        <w:rPr>
          <w:rFonts w:ascii="Arial" w:hAnsi="Arial" w:cs="Arial"/>
        </w:rPr>
        <w:t>indicators.</w:t>
      </w:r>
      <w:r w:rsidRPr="00896BC3">
        <w:rPr>
          <w:rFonts w:ascii="Arial" w:hAnsi="Arial" w:cs="Arial"/>
          <w:spacing w:val="-1"/>
        </w:rPr>
        <w:t xml:space="preserve"> </w:t>
      </w:r>
      <w:r w:rsidRPr="00896BC3">
        <w:rPr>
          <w:rFonts w:ascii="Arial" w:hAnsi="Arial" w:cs="Arial"/>
        </w:rPr>
        <w:t>These</w:t>
      </w:r>
      <w:r w:rsidRPr="00896BC3">
        <w:rPr>
          <w:rFonts w:ascii="Arial" w:hAnsi="Arial" w:cs="Arial"/>
          <w:spacing w:val="-5"/>
        </w:rPr>
        <w:t xml:space="preserve"> </w:t>
      </w:r>
      <w:r w:rsidRPr="00896BC3">
        <w:rPr>
          <w:rFonts w:ascii="Arial" w:hAnsi="Arial" w:cs="Arial"/>
        </w:rPr>
        <w:t>dashboards</w:t>
      </w:r>
      <w:r w:rsidRPr="00896BC3">
        <w:rPr>
          <w:rFonts w:ascii="Arial" w:hAnsi="Arial" w:cs="Arial"/>
          <w:spacing w:val="-7"/>
        </w:rPr>
        <w:t xml:space="preserve"> </w:t>
      </w:r>
      <w:r w:rsidRPr="00896BC3">
        <w:rPr>
          <w:rFonts w:ascii="Arial" w:hAnsi="Arial" w:cs="Arial"/>
        </w:rPr>
        <w:t>enable</w:t>
      </w:r>
      <w:r w:rsidRPr="00896BC3">
        <w:rPr>
          <w:rFonts w:ascii="Arial" w:hAnsi="Arial" w:cs="Arial"/>
          <w:spacing w:val="-5"/>
        </w:rPr>
        <w:t xml:space="preserve"> </w:t>
      </w:r>
      <w:r w:rsidRPr="00896BC3">
        <w:rPr>
          <w:rFonts w:ascii="Arial" w:hAnsi="Arial" w:cs="Arial"/>
        </w:rPr>
        <w:t>divisions</w:t>
      </w:r>
      <w:r w:rsidRPr="00896BC3">
        <w:rPr>
          <w:rFonts w:ascii="Arial" w:hAnsi="Arial" w:cs="Arial"/>
          <w:spacing w:val="-7"/>
        </w:rPr>
        <w:t xml:space="preserve"> </w:t>
      </w:r>
      <w:r w:rsidRPr="00896BC3">
        <w:rPr>
          <w:rFonts w:ascii="Arial" w:hAnsi="Arial" w:cs="Arial"/>
        </w:rPr>
        <w:t>and services</w:t>
      </w:r>
      <w:r w:rsidRPr="00896BC3">
        <w:rPr>
          <w:rFonts w:ascii="Arial" w:hAnsi="Arial" w:cs="Arial"/>
          <w:spacing w:val="-7"/>
        </w:rPr>
        <w:t xml:space="preserve"> </w:t>
      </w:r>
      <w:r w:rsidRPr="00896BC3">
        <w:rPr>
          <w:rFonts w:ascii="Arial" w:hAnsi="Arial" w:cs="Arial"/>
        </w:rPr>
        <w:t>to</w:t>
      </w:r>
      <w:r w:rsidRPr="00896BC3">
        <w:rPr>
          <w:rFonts w:ascii="Arial" w:hAnsi="Arial" w:cs="Arial"/>
          <w:spacing w:val="-5"/>
        </w:rPr>
        <w:t xml:space="preserve"> </w:t>
      </w:r>
      <w:r w:rsidRPr="00896BC3">
        <w:rPr>
          <w:rFonts w:ascii="Arial" w:hAnsi="Arial" w:cs="Arial"/>
        </w:rPr>
        <w:t>scrutinise data in a timely manner to drive improvements and share learning across the network.</w:t>
      </w:r>
    </w:p>
    <w:p w14:paraId="2DBB8950" w14:textId="77777777" w:rsidR="00EC74DF" w:rsidRPr="00896BC3" w:rsidRDefault="00EC74DF" w:rsidP="00C8217A">
      <w:pPr>
        <w:spacing w:before="60" w:after="60" w:line="240" w:lineRule="auto"/>
        <w:ind w:left="720" w:right="110"/>
        <w:rPr>
          <w:rFonts w:ascii="Arial" w:hAnsi="Arial" w:cs="Arial"/>
        </w:rPr>
      </w:pPr>
    </w:p>
    <w:p w14:paraId="3C256F38" w14:textId="19B4DB91" w:rsidR="00E37D7E" w:rsidRPr="00896BC3" w:rsidRDefault="00E37D7E" w:rsidP="00C8217A">
      <w:pPr>
        <w:spacing w:before="60" w:after="60" w:line="240" w:lineRule="auto"/>
        <w:ind w:left="720" w:right="110"/>
        <w:rPr>
          <w:rFonts w:ascii="Arial" w:hAnsi="Arial" w:cs="Arial"/>
          <w:spacing w:val="-2"/>
        </w:rPr>
      </w:pPr>
      <w:r w:rsidRPr="00896BC3">
        <w:rPr>
          <w:rFonts w:ascii="Arial" w:hAnsi="Arial" w:cs="Arial"/>
        </w:rPr>
        <w:t>The board has oversight of the BAF and receives update</w:t>
      </w:r>
      <w:r w:rsidR="00446A2C" w:rsidRPr="00896BC3">
        <w:rPr>
          <w:rFonts w:ascii="Arial" w:hAnsi="Arial" w:cs="Arial"/>
        </w:rPr>
        <w:t>s during the</w:t>
      </w:r>
      <w:r w:rsidRPr="00896BC3">
        <w:rPr>
          <w:rFonts w:ascii="Arial" w:hAnsi="Arial" w:cs="Arial"/>
        </w:rPr>
        <w:t xml:space="preserve"> year. This is supported by reviews by the relevant board committee. Day-to-day management of corporate risks is the responsibility of directors with review by the </w:t>
      </w:r>
      <w:r w:rsidR="00A9102A" w:rsidRPr="00896BC3">
        <w:rPr>
          <w:rFonts w:ascii="Arial" w:hAnsi="Arial" w:cs="Arial"/>
        </w:rPr>
        <w:t xml:space="preserve">trust </w:t>
      </w:r>
      <w:r w:rsidRPr="00896BC3">
        <w:rPr>
          <w:rFonts w:ascii="Arial" w:hAnsi="Arial" w:cs="Arial"/>
        </w:rPr>
        <w:t xml:space="preserve">executive. Each risk has a linked mitigation plan led by the respective director, and the corporate risk register contains an assessment of how mitigations aim to reduce overall risk scores. These are rated dependent on the level and potential impact of risk. A summary is included </w:t>
      </w:r>
      <w:r w:rsidRPr="00896BC3">
        <w:rPr>
          <w:rFonts w:ascii="Arial" w:hAnsi="Arial" w:cs="Arial"/>
          <w:spacing w:val="-2"/>
        </w:rPr>
        <w:t>below:</w:t>
      </w:r>
    </w:p>
    <w:p w14:paraId="365CBE97" w14:textId="77777777" w:rsidR="00EC74DF" w:rsidRPr="00896BC3" w:rsidRDefault="00EC74DF" w:rsidP="00C8217A">
      <w:pPr>
        <w:spacing w:before="60" w:after="60" w:line="240" w:lineRule="auto"/>
        <w:ind w:left="720" w:right="110"/>
        <w:rPr>
          <w:rFonts w:ascii="Arial" w:hAnsi="Arial" w:cs="Arial"/>
          <w:spacing w:val="-2"/>
        </w:rPr>
      </w:pPr>
    </w:p>
    <w:p w14:paraId="03288533" w14:textId="77777777" w:rsidR="00E37D7E" w:rsidRDefault="00E37D7E" w:rsidP="00C8217A">
      <w:pPr>
        <w:spacing w:before="60" w:after="60" w:line="240" w:lineRule="auto"/>
        <w:ind w:left="720"/>
        <w:outlineLvl w:val="3"/>
        <w:rPr>
          <w:rFonts w:ascii="Arial" w:hAnsi="Arial" w:cs="Arial"/>
          <w:b/>
          <w:bCs/>
          <w:spacing w:val="-4"/>
        </w:rPr>
      </w:pPr>
      <w:r w:rsidRPr="00896BC3">
        <w:rPr>
          <w:rFonts w:ascii="Arial" w:hAnsi="Arial" w:cs="Arial"/>
        </w:rPr>
        <w:t>Five</w:t>
      </w:r>
      <w:r w:rsidRPr="00896BC3">
        <w:rPr>
          <w:rFonts w:ascii="Arial" w:hAnsi="Arial" w:cs="Arial"/>
          <w:spacing w:val="-3"/>
        </w:rPr>
        <w:t xml:space="preserve"> board assurance framework </w:t>
      </w:r>
      <w:r w:rsidRPr="00896BC3">
        <w:rPr>
          <w:rFonts w:ascii="Arial" w:hAnsi="Arial" w:cs="Arial"/>
        </w:rPr>
        <w:t>risks</w:t>
      </w:r>
      <w:r w:rsidRPr="00896BC3">
        <w:rPr>
          <w:rFonts w:ascii="Arial" w:hAnsi="Arial" w:cs="Arial"/>
          <w:spacing w:val="-3"/>
        </w:rPr>
        <w:t xml:space="preserve"> </w:t>
      </w:r>
      <w:r w:rsidRPr="00896BC3">
        <w:rPr>
          <w:rFonts w:ascii="Arial" w:hAnsi="Arial" w:cs="Arial"/>
        </w:rPr>
        <w:t>are</w:t>
      </w:r>
      <w:r w:rsidRPr="00896BC3">
        <w:rPr>
          <w:rFonts w:ascii="Arial" w:hAnsi="Arial" w:cs="Arial"/>
          <w:spacing w:val="-3"/>
        </w:rPr>
        <w:t xml:space="preserve"> </w:t>
      </w:r>
      <w:r w:rsidRPr="00896BC3">
        <w:rPr>
          <w:rFonts w:ascii="Arial" w:hAnsi="Arial" w:cs="Arial"/>
        </w:rPr>
        <w:t>rated</w:t>
      </w:r>
      <w:r w:rsidRPr="00896BC3">
        <w:rPr>
          <w:rFonts w:ascii="Arial" w:hAnsi="Arial" w:cs="Arial"/>
          <w:spacing w:val="-5"/>
        </w:rPr>
        <w:t xml:space="preserve"> </w:t>
      </w:r>
      <w:r w:rsidRPr="00896BC3">
        <w:rPr>
          <w:rFonts w:ascii="Arial" w:hAnsi="Arial" w:cs="Arial"/>
        </w:rPr>
        <w:t>as</w:t>
      </w:r>
      <w:r w:rsidRPr="00896BC3">
        <w:rPr>
          <w:rFonts w:ascii="Arial" w:hAnsi="Arial" w:cs="Arial"/>
          <w:spacing w:val="2"/>
        </w:rPr>
        <w:t xml:space="preserve"> </w:t>
      </w:r>
      <w:r w:rsidRPr="00896BC3">
        <w:rPr>
          <w:rFonts w:ascii="Arial" w:hAnsi="Arial" w:cs="Arial"/>
          <w:spacing w:val="-4"/>
        </w:rPr>
        <w:t>red</w:t>
      </w:r>
      <w:r w:rsidRPr="00896BC3">
        <w:rPr>
          <w:rFonts w:ascii="Arial" w:hAnsi="Arial" w:cs="Arial"/>
          <w:b/>
          <w:bCs/>
          <w:spacing w:val="-4"/>
        </w:rPr>
        <w:t>:</w:t>
      </w:r>
    </w:p>
    <w:p w14:paraId="4314549F" w14:textId="77777777" w:rsidR="00E4293F" w:rsidRPr="00896BC3" w:rsidRDefault="00E4293F" w:rsidP="00C8217A">
      <w:pPr>
        <w:spacing w:before="60" w:after="60" w:line="240" w:lineRule="auto"/>
        <w:ind w:left="720"/>
        <w:outlineLvl w:val="3"/>
        <w:rPr>
          <w:rFonts w:ascii="Arial" w:hAnsi="Arial" w:cs="Arial"/>
          <w:b/>
          <w:bCs/>
        </w:rPr>
      </w:pPr>
    </w:p>
    <w:p w14:paraId="0B752D4D" w14:textId="52842F9C" w:rsidR="00494312" w:rsidRPr="00896BC3" w:rsidRDefault="00494312" w:rsidP="00C8217A">
      <w:pPr>
        <w:numPr>
          <w:ilvl w:val="0"/>
          <w:numId w:val="4"/>
        </w:numPr>
        <w:tabs>
          <w:tab w:val="left" w:pos="833"/>
        </w:tabs>
        <w:spacing w:before="60" w:after="60" w:line="240" w:lineRule="auto"/>
        <w:ind w:left="1552" w:right="111"/>
        <w:rPr>
          <w:rFonts w:ascii="Arial" w:hAnsi="Arial" w:cs="Arial"/>
        </w:rPr>
      </w:pPr>
      <w:r w:rsidRPr="00896BC3">
        <w:rPr>
          <w:rFonts w:ascii="Arial" w:hAnsi="Arial" w:cs="Arial"/>
        </w:rPr>
        <w:t xml:space="preserve">If the trust is unable to manage appropriately the impact of unpredictable events such as workforce and transport strike action or a successful </w:t>
      </w:r>
      <w:r w:rsidR="000F3D72" w:rsidRPr="00896BC3">
        <w:rPr>
          <w:rFonts w:ascii="Arial" w:hAnsi="Arial" w:cs="Arial"/>
        </w:rPr>
        <w:t>cyber-attack</w:t>
      </w:r>
      <w:r w:rsidRPr="00896BC3">
        <w:rPr>
          <w:rFonts w:ascii="Arial" w:hAnsi="Arial" w:cs="Arial"/>
        </w:rPr>
        <w:t xml:space="preserve"> then there will be an impact in a number of areas including significant harm to staff and patients, significant financial risk both in the short and long term, reputational risk, workforce impact and system working risk.</w:t>
      </w:r>
    </w:p>
    <w:p w14:paraId="00428F7A" w14:textId="77777777" w:rsidR="0077331A" w:rsidRPr="00896BC3" w:rsidRDefault="0077331A" w:rsidP="00C8217A">
      <w:pPr>
        <w:numPr>
          <w:ilvl w:val="0"/>
          <w:numId w:val="4"/>
        </w:numPr>
        <w:tabs>
          <w:tab w:val="left" w:pos="833"/>
        </w:tabs>
        <w:spacing w:before="60" w:after="60" w:line="240" w:lineRule="auto"/>
        <w:ind w:left="1552" w:right="111"/>
        <w:rPr>
          <w:rFonts w:ascii="Arial" w:hAnsi="Arial" w:cs="Arial"/>
        </w:rPr>
      </w:pPr>
      <w:r w:rsidRPr="00896BC3">
        <w:rPr>
          <w:rFonts w:ascii="Arial" w:hAnsi="Arial" w:cs="Arial"/>
        </w:rPr>
        <w:t xml:space="preserve">If the key assumptions behind Oriel are not achieved, then there may be insufficient capital and resources available leading to a failure to be able to deliver a new facility that is fit for purpose and improves the patient and staff experience. </w:t>
      </w:r>
    </w:p>
    <w:p w14:paraId="1D2D7592" w14:textId="77777777" w:rsidR="0077331A" w:rsidRPr="00896BC3" w:rsidRDefault="0077331A" w:rsidP="00C8217A">
      <w:pPr>
        <w:numPr>
          <w:ilvl w:val="0"/>
          <w:numId w:val="4"/>
        </w:numPr>
        <w:tabs>
          <w:tab w:val="left" w:pos="833"/>
        </w:tabs>
        <w:spacing w:before="60" w:after="60" w:line="240" w:lineRule="auto"/>
        <w:ind w:left="1552" w:right="111"/>
        <w:rPr>
          <w:rFonts w:ascii="Arial" w:hAnsi="Arial" w:cs="Arial"/>
        </w:rPr>
      </w:pPr>
      <w:r w:rsidRPr="00896BC3">
        <w:rPr>
          <w:rFonts w:ascii="Arial" w:hAnsi="Arial" w:cs="Arial"/>
        </w:rPr>
        <w:t xml:space="preserve">If the trust fails to put in place sufficient support for staff and processes/procedures to manage staff health and wellbeing, then this will lead to increased stress and sickness absence, poor staff engagement with the organisation, poor recruitment and retention and a significant impact on staff morale. </w:t>
      </w:r>
    </w:p>
    <w:p w14:paraId="3753AC5A" w14:textId="2CD0B7B9" w:rsidR="0077331A" w:rsidRPr="00896BC3" w:rsidRDefault="0077331A" w:rsidP="00C8217A">
      <w:pPr>
        <w:numPr>
          <w:ilvl w:val="0"/>
          <w:numId w:val="4"/>
        </w:numPr>
        <w:tabs>
          <w:tab w:val="left" w:pos="833"/>
        </w:tabs>
        <w:spacing w:before="60" w:after="60" w:line="240" w:lineRule="auto"/>
        <w:ind w:left="1552" w:right="111"/>
        <w:rPr>
          <w:rFonts w:ascii="Arial" w:hAnsi="Arial" w:cs="Arial"/>
        </w:rPr>
      </w:pPr>
      <w:r w:rsidRPr="00896BC3">
        <w:rPr>
          <w:rFonts w:ascii="Arial" w:hAnsi="Arial" w:cs="Arial"/>
        </w:rPr>
        <w:t xml:space="preserve">If the trust’s </w:t>
      </w:r>
      <w:r w:rsidR="00A9102A" w:rsidRPr="00896BC3">
        <w:rPr>
          <w:rFonts w:ascii="Arial" w:hAnsi="Arial" w:cs="Arial"/>
        </w:rPr>
        <w:t xml:space="preserve">digital </w:t>
      </w:r>
      <w:r w:rsidRPr="00896BC3">
        <w:rPr>
          <w:rFonts w:ascii="Arial" w:hAnsi="Arial" w:cs="Arial"/>
        </w:rPr>
        <w:t xml:space="preserve">infrastructure fails to provide robust resilience and adequate performance (viewed in terms of reliability but also our strategic ambition for digital leadership across many domains), then treatment of patients may be compromised through either a lack of access to digital patient and administrative data, or a slowness of information delivery that </w:t>
      </w:r>
      <w:r w:rsidRPr="00896BC3">
        <w:rPr>
          <w:rFonts w:ascii="Arial" w:hAnsi="Arial" w:cs="Arial"/>
        </w:rPr>
        <w:lastRenderedPageBreak/>
        <w:t>reduces patient throughput enough that some patients may need to re-book and return for their treatment.</w:t>
      </w:r>
    </w:p>
    <w:p w14:paraId="59B67B5F" w14:textId="76585F79" w:rsidR="00E37D7E" w:rsidRPr="00896BC3" w:rsidRDefault="0077331A" w:rsidP="00C8217A">
      <w:pPr>
        <w:numPr>
          <w:ilvl w:val="0"/>
          <w:numId w:val="4"/>
        </w:numPr>
        <w:tabs>
          <w:tab w:val="left" w:pos="833"/>
        </w:tabs>
        <w:spacing w:before="60" w:after="60" w:line="240" w:lineRule="auto"/>
        <w:ind w:left="1552" w:right="111"/>
        <w:rPr>
          <w:rFonts w:ascii="Arial" w:hAnsi="Arial" w:cs="Arial"/>
        </w:rPr>
      </w:pPr>
      <w:r w:rsidRPr="00896BC3">
        <w:rPr>
          <w:rFonts w:ascii="Arial" w:hAnsi="Arial" w:cs="Arial"/>
        </w:rPr>
        <w:t>Future funding models are being reviewed nationally with a view to returning to a price x activity basis, a review of fixed versus variable funding elements, and alignment to fair shares.</w:t>
      </w:r>
    </w:p>
    <w:p w14:paraId="242CBF1D" w14:textId="77777777" w:rsidR="00EC74DF" w:rsidRPr="00896BC3" w:rsidRDefault="00EC74DF" w:rsidP="00C8217A">
      <w:pPr>
        <w:spacing w:before="60" w:after="60" w:line="240" w:lineRule="auto"/>
        <w:ind w:left="720"/>
        <w:outlineLvl w:val="3"/>
        <w:rPr>
          <w:rFonts w:ascii="Arial" w:hAnsi="Arial" w:cs="Arial"/>
        </w:rPr>
      </w:pPr>
    </w:p>
    <w:p w14:paraId="48A7C9D9" w14:textId="1F08803F" w:rsidR="00E37D7E" w:rsidRDefault="00E37D7E" w:rsidP="00C8217A">
      <w:pPr>
        <w:spacing w:before="60" w:after="60" w:line="240" w:lineRule="auto"/>
        <w:ind w:left="720"/>
        <w:outlineLvl w:val="3"/>
        <w:rPr>
          <w:rFonts w:ascii="Arial" w:hAnsi="Arial" w:cs="Arial"/>
          <w:spacing w:val="-2"/>
        </w:rPr>
      </w:pPr>
      <w:r w:rsidRPr="00896BC3">
        <w:rPr>
          <w:rFonts w:ascii="Arial" w:hAnsi="Arial" w:cs="Arial"/>
        </w:rPr>
        <w:t>A</w:t>
      </w:r>
      <w:r w:rsidRPr="00896BC3">
        <w:rPr>
          <w:rFonts w:ascii="Arial" w:hAnsi="Arial" w:cs="Arial"/>
          <w:spacing w:val="-6"/>
        </w:rPr>
        <w:t xml:space="preserve"> </w:t>
      </w:r>
      <w:r w:rsidRPr="00896BC3">
        <w:rPr>
          <w:rFonts w:ascii="Arial" w:hAnsi="Arial" w:cs="Arial"/>
        </w:rPr>
        <w:t>further</w:t>
      </w:r>
      <w:r w:rsidRPr="00896BC3">
        <w:rPr>
          <w:rFonts w:ascii="Arial" w:hAnsi="Arial" w:cs="Arial"/>
          <w:spacing w:val="-3"/>
        </w:rPr>
        <w:t xml:space="preserve"> </w:t>
      </w:r>
      <w:r w:rsidRPr="00896BC3">
        <w:rPr>
          <w:rFonts w:ascii="Arial" w:hAnsi="Arial" w:cs="Arial"/>
        </w:rPr>
        <w:t>four</w:t>
      </w:r>
      <w:r w:rsidRPr="00896BC3">
        <w:rPr>
          <w:rFonts w:ascii="Arial" w:hAnsi="Arial" w:cs="Arial"/>
          <w:spacing w:val="-3"/>
        </w:rPr>
        <w:t xml:space="preserve"> </w:t>
      </w:r>
      <w:r w:rsidRPr="00896BC3">
        <w:rPr>
          <w:rFonts w:ascii="Arial" w:hAnsi="Arial" w:cs="Arial"/>
        </w:rPr>
        <w:t>risks</w:t>
      </w:r>
      <w:r w:rsidRPr="00896BC3">
        <w:rPr>
          <w:rFonts w:ascii="Arial" w:hAnsi="Arial" w:cs="Arial"/>
          <w:spacing w:val="-1"/>
        </w:rPr>
        <w:t xml:space="preserve"> </w:t>
      </w:r>
      <w:r w:rsidRPr="00896BC3">
        <w:rPr>
          <w:rFonts w:ascii="Arial" w:hAnsi="Arial" w:cs="Arial"/>
        </w:rPr>
        <w:t>on</w:t>
      </w:r>
      <w:r w:rsidRPr="00896BC3">
        <w:rPr>
          <w:rFonts w:ascii="Arial" w:hAnsi="Arial" w:cs="Arial"/>
          <w:spacing w:val="-3"/>
        </w:rPr>
        <w:t xml:space="preserve"> </w:t>
      </w:r>
      <w:r w:rsidRPr="00896BC3">
        <w:rPr>
          <w:rFonts w:ascii="Arial" w:hAnsi="Arial" w:cs="Arial"/>
        </w:rPr>
        <w:t>the</w:t>
      </w:r>
      <w:r w:rsidRPr="00896BC3">
        <w:rPr>
          <w:rFonts w:ascii="Arial" w:hAnsi="Arial" w:cs="Arial"/>
          <w:spacing w:val="-1"/>
        </w:rPr>
        <w:t xml:space="preserve"> </w:t>
      </w:r>
      <w:r w:rsidRPr="00896BC3">
        <w:rPr>
          <w:rFonts w:ascii="Arial" w:hAnsi="Arial" w:cs="Arial"/>
        </w:rPr>
        <w:t>board</w:t>
      </w:r>
      <w:r w:rsidRPr="00896BC3">
        <w:rPr>
          <w:rFonts w:ascii="Arial" w:hAnsi="Arial" w:cs="Arial"/>
          <w:spacing w:val="-8"/>
        </w:rPr>
        <w:t xml:space="preserve"> </w:t>
      </w:r>
      <w:r w:rsidRPr="00896BC3">
        <w:rPr>
          <w:rFonts w:ascii="Arial" w:hAnsi="Arial" w:cs="Arial"/>
        </w:rPr>
        <w:t>assurance</w:t>
      </w:r>
      <w:r w:rsidRPr="00896BC3">
        <w:rPr>
          <w:rFonts w:ascii="Arial" w:hAnsi="Arial" w:cs="Arial"/>
          <w:spacing w:val="-6"/>
        </w:rPr>
        <w:t xml:space="preserve"> </w:t>
      </w:r>
      <w:r w:rsidRPr="00896BC3">
        <w:rPr>
          <w:rFonts w:ascii="Arial" w:hAnsi="Arial" w:cs="Arial"/>
        </w:rPr>
        <w:t>framework</w:t>
      </w:r>
      <w:r w:rsidRPr="00896BC3">
        <w:rPr>
          <w:rFonts w:ascii="Arial" w:hAnsi="Arial" w:cs="Arial"/>
          <w:spacing w:val="-5"/>
        </w:rPr>
        <w:t xml:space="preserve"> </w:t>
      </w:r>
      <w:r w:rsidRPr="00896BC3">
        <w:rPr>
          <w:rFonts w:ascii="Arial" w:hAnsi="Arial" w:cs="Arial"/>
        </w:rPr>
        <w:t>are</w:t>
      </w:r>
      <w:r w:rsidRPr="00896BC3">
        <w:rPr>
          <w:rFonts w:ascii="Arial" w:hAnsi="Arial" w:cs="Arial"/>
          <w:spacing w:val="-6"/>
        </w:rPr>
        <w:t xml:space="preserve"> </w:t>
      </w:r>
      <w:r w:rsidRPr="00896BC3">
        <w:rPr>
          <w:rFonts w:ascii="Arial" w:hAnsi="Arial" w:cs="Arial"/>
        </w:rPr>
        <w:t>rated</w:t>
      </w:r>
      <w:r w:rsidRPr="00896BC3">
        <w:rPr>
          <w:rFonts w:ascii="Arial" w:hAnsi="Arial" w:cs="Arial"/>
          <w:spacing w:val="-8"/>
        </w:rPr>
        <w:t xml:space="preserve"> </w:t>
      </w:r>
      <w:r w:rsidRPr="00896BC3">
        <w:rPr>
          <w:rFonts w:ascii="Arial" w:hAnsi="Arial" w:cs="Arial"/>
        </w:rPr>
        <w:t>as</w:t>
      </w:r>
      <w:r w:rsidRPr="00896BC3">
        <w:rPr>
          <w:rFonts w:ascii="Arial" w:hAnsi="Arial" w:cs="Arial"/>
          <w:spacing w:val="-5"/>
        </w:rPr>
        <w:t xml:space="preserve"> </w:t>
      </w:r>
      <w:r w:rsidR="0077331A" w:rsidRPr="00896BC3">
        <w:rPr>
          <w:rFonts w:ascii="Arial" w:hAnsi="Arial" w:cs="Arial"/>
          <w:spacing w:val="-2"/>
        </w:rPr>
        <w:t>green and within our risk appetite</w:t>
      </w:r>
      <w:r w:rsidRPr="00896BC3">
        <w:rPr>
          <w:rFonts w:ascii="Arial" w:hAnsi="Arial" w:cs="Arial"/>
          <w:spacing w:val="-2"/>
        </w:rPr>
        <w:t>:</w:t>
      </w:r>
    </w:p>
    <w:p w14:paraId="419D5870" w14:textId="77777777" w:rsidR="00E4293F" w:rsidRPr="00896BC3" w:rsidRDefault="00E4293F" w:rsidP="00C8217A">
      <w:pPr>
        <w:spacing w:before="60" w:after="60" w:line="240" w:lineRule="auto"/>
        <w:ind w:left="720"/>
        <w:outlineLvl w:val="3"/>
        <w:rPr>
          <w:rFonts w:ascii="Arial" w:hAnsi="Arial" w:cs="Arial"/>
          <w:spacing w:val="-2"/>
        </w:rPr>
      </w:pPr>
    </w:p>
    <w:p w14:paraId="7C9662AD" w14:textId="77777777" w:rsidR="0077331A" w:rsidRPr="00896BC3" w:rsidRDefault="0077331A" w:rsidP="00C8217A">
      <w:pPr>
        <w:numPr>
          <w:ilvl w:val="0"/>
          <w:numId w:val="4"/>
        </w:numPr>
        <w:tabs>
          <w:tab w:val="left" w:pos="833"/>
        </w:tabs>
        <w:spacing w:before="60" w:after="60" w:line="240" w:lineRule="auto"/>
        <w:ind w:left="1552" w:right="111"/>
        <w:rPr>
          <w:rFonts w:ascii="Arial" w:hAnsi="Arial" w:cs="Arial"/>
        </w:rPr>
      </w:pPr>
      <w:r w:rsidRPr="00896BC3">
        <w:rPr>
          <w:rFonts w:ascii="Arial" w:hAnsi="Arial" w:cs="Arial"/>
        </w:rPr>
        <w:t>If the trust does not have a robust workforce plan in place, that proactively responds to known clinical supply pressures nationwide, the need for increased diversity in leadership, and the need for the development of an optimised skill mix in support of new pathways then there will be staff shortages and skill gaps leading to insufficient numbers of staff available in key areas and a subsequent impact on the quality of patient care, pressure on staff and a decrease in morale which will affect both the staff and patient experience.</w:t>
      </w:r>
    </w:p>
    <w:p w14:paraId="2910CD04" w14:textId="1B6EBDD3" w:rsidR="0077331A" w:rsidRPr="00896BC3" w:rsidRDefault="0077331A" w:rsidP="00C8217A">
      <w:pPr>
        <w:numPr>
          <w:ilvl w:val="0"/>
          <w:numId w:val="4"/>
        </w:numPr>
        <w:tabs>
          <w:tab w:val="left" w:pos="833"/>
        </w:tabs>
        <w:spacing w:before="60" w:after="60" w:line="240" w:lineRule="auto"/>
        <w:ind w:left="1552" w:right="111"/>
        <w:rPr>
          <w:rFonts w:ascii="Arial" w:hAnsi="Arial" w:cs="Arial"/>
        </w:rPr>
      </w:pPr>
      <w:r w:rsidRPr="00896BC3">
        <w:rPr>
          <w:rFonts w:ascii="Arial" w:hAnsi="Arial" w:cs="Arial"/>
        </w:rPr>
        <w:t>If the trust cannot attract sufficient research funding to maintain its position, then its capacity to conduct appropriate research will diminish leading to an inability to compete effectively for funding and a significant risk to the trust brand and reputation in the field</w:t>
      </w:r>
      <w:r w:rsidR="00A9102A" w:rsidRPr="00896BC3">
        <w:rPr>
          <w:rFonts w:ascii="Arial" w:hAnsi="Arial" w:cs="Arial"/>
        </w:rPr>
        <w:t>.</w:t>
      </w:r>
    </w:p>
    <w:p w14:paraId="1B60E220" w14:textId="77777777" w:rsidR="0077331A" w:rsidRPr="00896BC3" w:rsidRDefault="0077331A" w:rsidP="00C8217A">
      <w:pPr>
        <w:numPr>
          <w:ilvl w:val="0"/>
          <w:numId w:val="4"/>
        </w:numPr>
        <w:tabs>
          <w:tab w:val="left" w:pos="833"/>
        </w:tabs>
        <w:spacing w:before="60" w:after="60" w:line="240" w:lineRule="auto"/>
        <w:ind w:left="1552" w:right="111"/>
        <w:rPr>
          <w:rFonts w:ascii="Arial" w:hAnsi="Arial" w:cs="Arial"/>
        </w:rPr>
      </w:pPr>
      <w:r w:rsidRPr="00896BC3">
        <w:rPr>
          <w:rFonts w:ascii="Arial" w:hAnsi="Arial" w:cs="Arial"/>
        </w:rPr>
        <w:t>If the current financial pressures impact, and may compromise, the ophthalmic care for both new and existing patients, then this may lead to patient harm, reputational risk and potential financial risk through litigation.</w:t>
      </w:r>
    </w:p>
    <w:p w14:paraId="5AF197A1" w14:textId="2D045C97" w:rsidR="0077331A" w:rsidRPr="00896BC3" w:rsidRDefault="0077331A" w:rsidP="00C8217A">
      <w:pPr>
        <w:numPr>
          <w:ilvl w:val="0"/>
          <w:numId w:val="4"/>
        </w:numPr>
        <w:tabs>
          <w:tab w:val="left" w:pos="833"/>
        </w:tabs>
        <w:spacing w:before="60" w:after="60" w:line="240" w:lineRule="auto"/>
        <w:ind w:left="1552" w:right="111"/>
        <w:rPr>
          <w:rFonts w:ascii="Arial" w:hAnsi="Arial" w:cs="Arial"/>
        </w:rPr>
      </w:pPr>
      <w:r w:rsidRPr="00896BC3">
        <w:rPr>
          <w:rFonts w:ascii="Arial" w:hAnsi="Arial" w:cs="Arial"/>
        </w:rPr>
        <w:t xml:space="preserve">If the growth in commercial activity is not to plan, then there will not be sufficient revenue generated leading to pressure on trust finances elsewhere and a lack of ability to effectively compete in the market and to continue to provide high quality NHS services to patients as well as having an impact on the assumptions for Oriel. </w:t>
      </w:r>
    </w:p>
    <w:p w14:paraId="6CCEEDDC" w14:textId="77777777" w:rsidR="00EC74DF" w:rsidRPr="00896BC3" w:rsidRDefault="00EC74DF" w:rsidP="00C8217A">
      <w:pPr>
        <w:spacing w:before="60" w:after="60" w:line="240" w:lineRule="auto"/>
        <w:ind w:left="720" w:right="115"/>
        <w:outlineLvl w:val="3"/>
        <w:rPr>
          <w:rFonts w:ascii="Arial" w:hAnsi="Arial" w:cs="Arial"/>
        </w:rPr>
      </w:pPr>
    </w:p>
    <w:p w14:paraId="4ABF6FC9" w14:textId="63AC8749" w:rsidR="00E37D7E" w:rsidRDefault="00E37D7E" w:rsidP="00C8217A">
      <w:pPr>
        <w:spacing w:before="60" w:after="60" w:line="240" w:lineRule="auto"/>
        <w:ind w:left="720" w:right="115"/>
        <w:outlineLvl w:val="3"/>
        <w:rPr>
          <w:rFonts w:ascii="Arial" w:hAnsi="Arial" w:cs="Arial"/>
        </w:rPr>
      </w:pPr>
      <w:r w:rsidRPr="00896BC3">
        <w:rPr>
          <w:rFonts w:ascii="Arial" w:hAnsi="Arial" w:cs="Arial"/>
        </w:rPr>
        <w:t xml:space="preserve">The Board had some changes within the year, </w:t>
      </w:r>
      <w:r w:rsidR="0077331A" w:rsidRPr="00896BC3">
        <w:rPr>
          <w:rFonts w:ascii="Arial" w:hAnsi="Arial" w:cs="Arial"/>
        </w:rPr>
        <w:t xml:space="preserve">with Peter Ridley being confirmed as the substantive chief executive officer following a period as interim, Arthur Vaughan commencing as </w:t>
      </w:r>
      <w:r w:rsidR="00A9102A" w:rsidRPr="00896BC3">
        <w:rPr>
          <w:rFonts w:ascii="Arial" w:hAnsi="Arial" w:cs="Arial"/>
        </w:rPr>
        <w:t xml:space="preserve">chief financial officer </w:t>
      </w:r>
      <w:r w:rsidR="0077331A" w:rsidRPr="00896BC3">
        <w:rPr>
          <w:rFonts w:ascii="Arial" w:hAnsi="Arial" w:cs="Arial"/>
        </w:rPr>
        <w:t xml:space="preserve">in June 2025, and Brendan Mahony commencing as </w:t>
      </w:r>
      <w:r w:rsidR="00A9102A" w:rsidRPr="00896BC3">
        <w:rPr>
          <w:rFonts w:ascii="Arial" w:hAnsi="Arial" w:cs="Arial"/>
        </w:rPr>
        <w:t xml:space="preserve">chief information officer </w:t>
      </w:r>
      <w:r w:rsidR="0077331A" w:rsidRPr="00896BC3">
        <w:rPr>
          <w:rFonts w:ascii="Arial" w:hAnsi="Arial" w:cs="Arial"/>
        </w:rPr>
        <w:t>in January 2026. The board is very grateful to Kathy Adam</w:t>
      </w:r>
      <w:r w:rsidR="00A9102A" w:rsidRPr="00896BC3">
        <w:rPr>
          <w:rFonts w:ascii="Arial" w:hAnsi="Arial" w:cs="Arial"/>
        </w:rPr>
        <w:t>s</w:t>
      </w:r>
      <w:r w:rsidR="0077331A" w:rsidRPr="00896BC3">
        <w:rPr>
          <w:rFonts w:ascii="Arial" w:hAnsi="Arial" w:cs="Arial"/>
        </w:rPr>
        <w:t xml:space="preserve"> who stepped up as interim </w:t>
      </w:r>
      <w:r w:rsidR="00A9102A" w:rsidRPr="00896BC3">
        <w:rPr>
          <w:rFonts w:ascii="Arial" w:hAnsi="Arial" w:cs="Arial"/>
        </w:rPr>
        <w:t xml:space="preserve">chief </w:t>
      </w:r>
      <w:r w:rsidR="00347360" w:rsidRPr="00896BC3">
        <w:rPr>
          <w:rFonts w:ascii="Arial" w:hAnsi="Arial" w:cs="Arial"/>
        </w:rPr>
        <w:t>n</w:t>
      </w:r>
      <w:r w:rsidR="0077331A" w:rsidRPr="00896BC3">
        <w:rPr>
          <w:rFonts w:ascii="Arial" w:hAnsi="Arial" w:cs="Arial"/>
        </w:rPr>
        <w:t xml:space="preserve">urse </w:t>
      </w:r>
      <w:r w:rsidR="00347360" w:rsidRPr="00896BC3">
        <w:rPr>
          <w:rFonts w:ascii="Arial" w:hAnsi="Arial" w:cs="Arial"/>
        </w:rPr>
        <w:t xml:space="preserve">and director of allied health professionals </w:t>
      </w:r>
      <w:r w:rsidR="0077331A" w:rsidRPr="00896BC3">
        <w:rPr>
          <w:rFonts w:ascii="Arial" w:hAnsi="Arial" w:cs="Arial"/>
        </w:rPr>
        <w:t xml:space="preserve">from October 2025 </w:t>
      </w:r>
      <w:r w:rsidR="00347360" w:rsidRPr="00896BC3">
        <w:rPr>
          <w:rFonts w:ascii="Arial" w:hAnsi="Arial" w:cs="Arial"/>
        </w:rPr>
        <w:t>to the end of March 2026.</w:t>
      </w:r>
    </w:p>
    <w:p w14:paraId="30704A5B" w14:textId="77777777" w:rsidR="00E4293F" w:rsidRPr="00896BC3" w:rsidRDefault="00E4293F" w:rsidP="00C8217A">
      <w:pPr>
        <w:spacing w:before="60" w:after="60" w:line="240" w:lineRule="auto"/>
        <w:ind w:left="720" w:right="115"/>
        <w:outlineLvl w:val="3"/>
        <w:rPr>
          <w:rFonts w:ascii="Arial" w:hAnsi="Arial" w:cs="Arial"/>
        </w:rPr>
      </w:pPr>
    </w:p>
    <w:p w14:paraId="2D30572D" w14:textId="06A593B2" w:rsidR="00E37D7E" w:rsidRDefault="00E37D7E" w:rsidP="00C8217A">
      <w:pPr>
        <w:spacing w:before="60" w:after="60" w:line="240" w:lineRule="auto"/>
        <w:ind w:left="720" w:right="115"/>
        <w:outlineLvl w:val="3"/>
        <w:rPr>
          <w:rFonts w:ascii="Arial" w:hAnsi="Arial" w:cs="Arial"/>
        </w:rPr>
      </w:pPr>
      <w:r w:rsidRPr="00896BC3">
        <w:rPr>
          <w:rFonts w:ascii="Arial" w:hAnsi="Arial" w:cs="Arial"/>
        </w:rPr>
        <w:t>In January 2025 the trust appointed Peter Ridley as interim chief executive</w:t>
      </w:r>
      <w:r w:rsidR="00347360" w:rsidRPr="00896BC3">
        <w:rPr>
          <w:rFonts w:ascii="Arial" w:hAnsi="Arial" w:cs="Arial"/>
        </w:rPr>
        <w:t xml:space="preserve">. </w:t>
      </w:r>
      <w:r w:rsidRPr="00896BC3">
        <w:rPr>
          <w:rFonts w:ascii="Arial" w:hAnsi="Arial" w:cs="Arial"/>
        </w:rPr>
        <w:t xml:space="preserve">The incumbent chief executive announced his resignation from the trust in June 2025, which </w:t>
      </w:r>
      <w:r w:rsidR="00347360" w:rsidRPr="00896BC3">
        <w:rPr>
          <w:rFonts w:ascii="Arial" w:hAnsi="Arial" w:cs="Arial"/>
        </w:rPr>
        <w:t>took</w:t>
      </w:r>
      <w:r w:rsidRPr="00896BC3">
        <w:rPr>
          <w:rFonts w:ascii="Arial" w:hAnsi="Arial" w:cs="Arial"/>
        </w:rPr>
        <w:t xml:space="preserve"> full effect </w:t>
      </w:r>
      <w:r w:rsidR="00347360" w:rsidRPr="00896BC3">
        <w:rPr>
          <w:rFonts w:ascii="Arial" w:hAnsi="Arial" w:cs="Arial"/>
        </w:rPr>
        <w:t xml:space="preserve">on </w:t>
      </w:r>
      <w:r w:rsidRPr="00896BC3">
        <w:rPr>
          <w:rFonts w:ascii="Arial" w:hAnsi="Arial" w:cs="Arial"/>
        </w:rPr>
        <w:t xml:space="preserve">31 July 2025. The trust chair resigned and left the trust on </w:t>
      </w:r>
      <w:r w:rsidR="003242E1">
        <w:rPr>
          <w:rFonts w:ascii="Arial" w:hAnsi="Arial" w:cs="Arial"/>
        </w:rPr>
        <w:t>7</w:t>
      </w:r>
      <w:r w:rsidRPr="00896BC3">
        <w:rPr>
          <w:rFonts w:ascii="Arial" w:hAnsi="Arial" w:cs="Arial"/>
        </w:rPr>
        <w:t xml:space="preserve"> April 2025 and was replaced by an interim chair on </w:t>
      </w:r>
      <w:r w:rsidR="003242E1">
        <w:rPr>
          <w:rFonts w:ascii="Arial" w:hAnsi="Arial" w:cs="Arial"/>
        </w:rPr>
        <w:t>7</w:t>
      </w:r>
      <w:r w:rsidRPr="00896BC3">
        <w:rPr>
          <w:rFonts w:ascii="Arial" w:hAnsi="Arial" w:cs="Arial"/>
        </w:rPr>
        <w:t xml:space="preserve"> April, Professor Tim Briggs. Non-executive director, Richard Holmes, resigned from the Board, which took effect in April 2025.  </w:t>
      </w:r>
    </w:p>
    <w:p w14:paraId="697D9B9A" w14:textId="77777777" w:rsidR="00C8217A" w:rsidRPr="00896BC3" w:rsidRDefault="00C8217A" w:rsidP="00C8217A">
      <w:pPr>
        <w:spacing w:before="60" w:after="60" w:line="240" w:lineRule="auto"/>
        <w:ind w:left="720" w:right="115"/>
        <w:outlineLvl w:val="3"/>
        <w:rPr>
          <w:rFonts w:ascii="Arial" w:hAnsi="Arial" w:cs="Arial"/>
        </w:rPr>
      </w:pPr>
    </w:p>
    <w:p w14:paraId="148CD5BA" w14:textId="70B06BDA" w:rsidR="002A75B7" w:rsidRPr="00896BC3" w:rsidRDefault="002A75B7" w:rsidP="004B28AC">
      <w:pPr>
        <w:pStyle w:val="Heading3"/>
        <w:spacing w:before="60" w:after="60" w:line="240" w:lineRule="auto"/>
        <w:rPr>
          <w:rFonts w:ascii="Arial" w:hAnsi="Arial" w:cs="Arial"/>
          <w:sz w:val="24"/>
          <w:szCs w:val="24"/>
        </w:rPr>
      </w:pPr>
      <w:bookmarkStart w:id="50" w:name="_Toc232604967"/>
      <w:r w:rsidRPr="00896BC3">
        <w:rPr>
          <w:rFonts w:ascii="Arial" w:hAnsi="Arial" w:cs="Arial"/>
          <w:sz w:val="24"/>
          <w:szCs w:val="24"/>
        </w:rPr>
        <w:t>3.4.5</w:t>
      </w:r>
      <w:r w:rsidR="00C8217A">
        <w:rPr>
          <w:rFonts w:ascii="Arial" w:hAnsi="Arial" w:cs="Arial"/>
          <w:sz w:val="24"/>
          <w:szCs w:val="24"/>
        </w:rPr>
        <w:tab/>
      </w:r>
      <w:r w:rsidRPr="00896BC3">
        <w:rPr>
          <w:rFonts w:ascii="Arial" w:hAnsi="Arial" w:cs="Arial"/>
          <w:sz w:val="24"/>
          <w:szCs w:val="24"/>
        </w:rPr>
        <w:t>England’s well-led framework</w:t>
      </w:r>
      <w:bookmarkEnd w:id="50"/>
    </w:p>
    <w:p w14:paraId="473501A3" w14:textId="25119969" w:rsidR="00E37D7E" w:rsidRPr="00896BC3" w:rsidRDefault="00E37D7E" w:rsidP="00C8217A">
      <w:pPr>
        <w:spacing w:before="60" w:after="60" w:line="240" w:lineRule="auto"/>
        <w:ind w:left="720" w:right="215"/>
        <w:outlineLvl w:val="3"/>
        <w:rPr>
          <w:rFonts w:ascii="Arial" w:hAnsi="Arial" w:cs="Arial"/>
        </w:rPr>
      </w:pPr>
      <w:r w:rsidRPr="00896BC3">
        <w:rPr>
          <w:rFonts w:ascii="Arial" w:hAnsi="Arial" w:cs="Arial"/>
        </w:rPr>
        <w:t xml:space="preserve">The previous CQC full inspection visit was October 2018, when the trust received Outstanding for the </w:t>
      </w:r>
      <w:r w:rsidR="00A9102A" w:rsidRPr="00896BC3">
        <w:rPr>
          <w:rFonts w:ascii="Arial" w:hAnsi="Arial" w:cs="Arial"/>
        </w:rPr>
        <w:t xml:space="preserve">caring </w:t>
      </w:r>
      <w:r w:rsidRPr="00896BC3">
        <w:rPr>
          <w:rFonts w:ascii="Arial" w:hAnsi="Arial" w:cs="Arial"/>
        </w:rPr>
        <w:t xml:space="preserve">domain and Good for all others, including the Well-Led domain Good practice determines that we should undertake a </w:t>
      </w:r>
      <w:r w:rsidR="00CE7ED7" w:rsidRPr="00896BC3">
        <w:rPr>
          <w:rFonts w:ascii="Arial" w:hAnsi="Arial" w:cs="Arial"/>
        </w:rPr>
        <w:t>w</w:t>
      </w:r>
      <w:r w:rsidRPr="00896BC3">
        <w:rPr>
          <w:rFonts w:ascii="Arial" w:hAnsi="Arial" w:cs="Arial"/>
        </w:rPr>
        <w:t>ell-</w:t>
      </w:r>
      <w:r w:rsidR="00CE7ED7" w:rsidRPr="00896BC3">
        <w:rPr>
          <w:rFonts w:ascii="Arial" w:hAnsi="Arial" w:cs="Arial"/>
        </w:rPr>
        <w:t>l</w:t>
      </w:r>
      <w:r w:rsidRPr="00896BC3">
        <w:rPr>
          <w:rFonts w:ascii="Arial" w:hAnsi="Arial" w:cs="Arial"/>
        </w:rPr>
        <w:t>ed</w:t>
      </w:r>
      <w:r w:rsidR="00CE7ED7" w:rsidRPr="00896BC3">
        <w:rPr>
          <w:rFonts w:ascii="Arial" w:hAnsi="Arial" w:cs="Arial"/>
        </w:rPr>
        <w:t xml:space="preserve"> d</w:t>
      </w:r>
      <w:r w:rsidRPr="00896BC3">
        <w:rPr>
          <w:rFonts w:ascii="Arial" w:hAnsi="Arial" w:cs="Arial"/>
        </w:rPr>
        <w:t xml:space="preserve">evelopmental </w:t>
      </w:r>
      <w:r w:rsidR="00CE7ED7" w:rsidRPr="00896BC3">
        <w:rPr>
          <w:rFonts w:ascii="Arial" w:hAnsi="Arial" w:cs="Arial"/>
        </w:rPr>
        <w:t>r</w:t>
      </w:r>
      <w:r w:rsidRPr="00896BC3">
        <w:rPr>
          <w:rFonts w:ascii="Arial" w:hAnsi="Arial" w:cs="Arial"/>
        </w:rPr>
        <w:t xml:space="preserve">eview every three to five years and this, combined with the length </w:t>
      </w:r>
      <w:r w:rsidRPr="00896BC3">
        <w:rPr>
          <w:rFonts w:ascii="Arial" w:hAnsi="Arial" w:cs="Arial"/>
        </w:rPr>
        <w:lastRenderedPageBreak/>
        <w:t xml:space="preserve">of time since the last CQC inspection, means that the trust felt that it was timely for this review to be undertaken in 2022-23. The trust engaged Moorhouse to undertake a </w:t>
      </w:r>
      <w:r w:rsidR="00347360" w:rsidRPr="00896BC3">
        <w:rPr>
          <w:rFonts w:ascii="Arial" w:hAnsi="Arial" w:cs="Arial"/>
        </w:rPr>
        <w:t xml:space="preserve">well-led </w:t>
      </w:r>
      <w:r w:rsidRPr="00896BC3">
        <w:rPr>
          <w:rFonts w:ascii="Arial" w:hAnsi="Arial" w:cs="Arial"/>
        </w:rPr>
        <w:t>review of its governance structures</w:t>
      </w:r>
      <w:r w:rsidR="00347360" w:rsidRPr="00896BC3">
        <w:rPr>
          <w:rFonts w:ascii="Arial" w:hAnsi="Arial" w:cs="Arial"/>
        </w:rPr>
        <w:t xml:space="preserve"> leading to changes focussed on the board committees and assurance mechanisms. The trust commenced an internal well-led review in January 2026 jointly led by the acting </w:t>
      </w:r>
      <w:r w:rsidR="00A9102A" w:rsidRPr="00896BC3">
        <w:rPr>
          <w:rFonts w:ascii="Arial" w:hAnsi="Arial" w:cs="Arial"/>
        </w:rPr>
        <w:t xml:space="preserve">chief </w:t>
      </w:r>
      <w:r w:rsidR="00347360" w:rsidRPr="00896BC3">
        <w:rPr>
          <w:rFonts w:ascii="Arial" w:hAnsi="Arial" w:cs="Arial"/>
        </w:rPr>
        <w:t xml:space="preserve">nurse and the interim company secretary. Improvement and refinement actions from this will be confirmed and implemented in the coming financial year. </w:t>
      </w:r>
    </w:p>
    <w:p w14:paraId="4F54406E" w14:textId="77777777" w:rsidR="00EC74DF" w:rsidRPr="00896BC3" w:rsidRDefault="00EC74DF" w:rsidP="00C8217A">
      <w:pPr>
        <w:spacing w:before="60" w:after="60" w:line="240" w:lineRule="auto"/>
        <w:ind w:left="720" w:right="215"/>
        <w:outlineLvl w:val="3"/>
        <w:rPr>
          <w:rFonts w:ascii="Arial" w:hAnsi="Arial" w:cs="Arial"/>
        </w:rPr>
      </w:pPr>
    </w:p>
    <w:p w14:paraId="49D79AC0" w14:textId="1D6CF928" w:rsidR="00E37D7E" w:rsidRPr="00896BC3" w:rsidRDefault="00E37D7E" w:rsidP="00C8217A">
      <w:pPr>
        <w:spacing w:before="60" w:after="60" w:line="240" w:lineRule="auto"/>
        <w:ind w:left="720" w:right="215"/>
        <w:outlineLvl w:val="3"/>
        <w:rPr>
          <w:rFonts w:ascii="Arial" w:hAnsi="Arial" w:cs="Arial"/>
        </w:rPr>
      </w:pPr>
      <w:r w:rsidRPr="00896BC3">
        <w:rPr>
          <w:rFonts w:ascii="Arial" w:hAnsi="Arial" w:cs="Arial"/>
        </w:rPr>
        <w:t>The trust continued to undertake work during the year to develop governance arrangements further</w:t>
      </w:r>
      <w:r w:rsidR="00CE7ED7" w:rsidRPr="00896BC3">
        <w:rPr>
          <w:rFonts w:ascii="Arial" w:hAnsi="Arial" w:cs="Arial"/>
        </w:rPr>
        <w:t>, by,</w:t>
      </w:r>
      <w:r w:rsidR="00347360" w:rsidRPr="00896BC3">
        <w:rPr>
          <w:rFonts w:ascii="Arial" w:hAnsi="Arial" w:cs="Arial"/>
        </w:rPr>
        <w:t xml:space="preserve"> for example, introducing the triple A committee reports to the board (assure, advise, alert).</w:t>
      </w:r>
    </w:p>
    <w:p w14:paraId="27612633" w14:textId="77777777" w:rsidR="002A75B7" w:rsidRPr="00896BC3" w:rsidRDefault="002A75B7" w:rsidP="004B28AC">
      <w:pPr>
        <w:spacing w:before="60" w:after="60" w:line="240" w:lineRule="auto"/>
        <w:ind w:right="215"/>
        <w:outlineLvl w:val="3"/>
        <w:rPr>
          <w:rFonts w:ascii="Arial" w:hAnsi="Arial" w:cs="Arial"/>
        </w:rPr>
      </w:pPr>
    </w:p>
    <w:p w14:paraId="76AD30D3" w14:textId="050885FE" w:rsidR="002A75B7" w:rsidRPr="00896BC3" w:rsidRDefault="002A75B7" w:rsidP="004B28AC">
      <w:pPr>
        <w:pStyle w:val="Heading3"/>
        <w:spacing w:before="60" w:after="60" w:line="240" w:lineRule="auto"/>
        <w:rPr>
          <w:rFonts w:ascii="Arial" w:hAnsi="Arial" w:cs="Arial"/>
          <w:sz w:val="24"/>
          <w:szCs w:val="24"/>
        </w:rPr>
      </w:pPr>
      <w:bookmarkStart w:id="51" w:name="_Toc232604968"/>
      <w:r w:rsidRPr="00896BC3">
        <w:rPr>
          <w:rFonts w:ascii="Arial" w:hAnsi="Arial" w:cs="Arial"/>
          <w:sz w:val="24"/>
          <w:szCs w:val="24"/>
        </w:rPr>
        <w:t>3.4.6</w:t>
      </w:r>
      <w:r w:rsidR="00E4293F">
        <w:rPr>
          <w:rFonts w:ascii="Arial" w:hAnsi="Arial" w:cs="Arial"/>
          <w:sz w:val="24"/>
          <w:szCs w:val="24"/>
        </w:rPr>
        <w:tab/>
      </w:r>
      <w:r w:rsidRPr="00896BC3">
        <w:rPr>
          <w:rFonts w:ascii="Arial" w:hAnsi="Arial" w:cs="Arial"/>
          <w:sz w:val="24"/>
          <w:szCs w:val="24"/>
        </w:rPr>
        <w:t>Governance, assurance, and internal control</w:t>
      </w:r>
      <w:bookmarkEnd w:id="51"/>
    </w:p>
    <w:p w14:paraId="31DF1629" w14:textId="6AF7744E" w:rsidR="00E37D7E" w:rsidRPr="00896BC3" w:rsidRDefault="00E37D7E" w:rsidP="00C8217A">
      <w:pPr>
        <w:spacing w:before="60" w:after="60" w:line="240" w:lineRule="auto"/>
        <w:ind w:left="720" w:right="215"/>
        <w:outlineLvl w:val="3"/>
        <w:rPr>
          <w:rFonts w:ascii="Arial" w:hAnsi="Arial" w:cs="Arial"/>
        </w:rPr>
      </w:pPr>
      <w:r w:rsidRPr="00896BC3">
        <w:rPr>
          <w:rFonts w:ascii="Arial" w:hAnsi="Arial" w:cs="Arial"/>
        </w:rPr>
        <w:t xml:space="preserve">In response to a letter from the chair of the consultant committee on 26 February 2025, the membership council requested two independent reviews that </w:t>
      </w:r>
      <w:r w:rsidR="00347360" w:rsidRPr="00896BC3">
        <w:rPr>
          <w:rFonts w:ascii="Arial" w:hAnsi="Arial" w:cs="Arial"/>
        </w:rPr>
        <w:t xml:space="preserve">commenced </w:t>
      </w:r>
      <w:r w:rsidRPr="00896BC3">
        <w:rPr>
          <w:rFonts w:ascii="Arial" w:hAnsi="Arial" w:cs="Arial"/>
        </w:rPr>
        <w:t xml:space="preserve">in May 2025. </w:t>
      </w:r>
      <w:r w:rsidR="007E188E" w:rsidRPr="00896BC3">
        <w:rPr>
          <w:rFonts w:ascii="Arial" w:hAnsi="Arial" w:cs="Arial"/>
        </w:rPr>
        <w:t xml:space="preserve">The reviews are being carried out by Bevan Brittan, and Good Governance improvement. </w:t>
      </w:r>
      <w:r w:rsidR="000F7463" w:rsidRPr="00896BC3">
        <w:rPr>
          <w:rFonts w:ascii="Arial" w:hAnsi="Arial" w:cs="Arial"/>
        </w:rPr>
        <w:t>Review one</w:t>
      </w:r>
      <w:r w:rsidRPr="00896BC3">
        <w:rPr>
          <w:rFonts w:ascii="Arial" w:hAnsi="Arial" w:cs="Arial"/>
        </w:rPr>
        <w:t xml:space="preserve">, </w:t>
      </w:r>
      <w:r w:rsidR="00347360" w:rsidRPr="00896BC3">
        <w:rPr>
          <w:rFonts w:ascii="Arial" w:hAnsi="Arial" w:cs="Arial"/>
        </w:rPr>
        <w:t>is</w:t>
      </w:r>
      <w:r w:rsidRPr="00896BC3">
        <w:rPr>
          <w:rFonts w:ascii="Arial" w:hAnsi="Arial" w:cs="Arial"/>
        </w:rPr>
        <w:t xml:space="preserve"> address</w:t>
      </w:r>
      <w:r w:rsidR="00347360" w:rsidRPr="00896BC3">
        <w:rPr>
          <w:rFonts w:ascii="Arial" w:hAnsi="Arial" w:cs="Arial"/>
        </w:rPr>
        <w:t>ing</w:t>
      </w:r>
      <w:r w:rsidRPr="00896BC3">
        <w:rPr>
          <w:rFonts w:ascii="Arial" w:hAnsi="Arial" w:cs="Arial"/>
        </w:rPr>
        <w:t xml:space="preserve"> the issues around board decisions and management, and review two</w:t>
      </w:r>
      <w:r w:rsidR="00347360" w:rsidRPr="00896BC3">
        <w:rPr>
          <w:rFonts w:ascii="Arial" w:hAnsi="Arial" w:cs="Arial"/>
        </w:rPr>
        <w:t xml:space="preserve"> is</w:t>
      </w:r>
      <w:r w:rsidRPr="00896BC3">
        <w:rPr>
          <w:rFonts w:ascii="Arial" w:hAnsi="Arial" w:cs="Arial"/>
        </w:rPr>
        <w:t xml:space="preserve"> review</w:t>
      </w:r>
      <w:r w:rsidR="00347360" w:rsidRPr="00896BC3">
        <w:rPr>
          <w:rFonts w:ascii="Arial" w:hAnsi="Arial" w:cs="Arial"/>
        </w:rPr>
        <w:t>ing</w:t>
      </w:r>
      <w:r w:rsidRPr="00896BC3">
        <w:rPr>
          <w:rFonts w:ascii="Arial" w:hAnsi="Arial" w:cs="Arial"/>
        </w:rPr>
        <w:t xml:space="preserve"> the accusation of a review on allegations concerning board culture as well as more general review of governance and effectiveness</w:t>
      </w:r>
      <w:r w:rsidR="00880FE0" w:rsidRPr="00896BC3">
        <w:rPr>
          <w:rFonts w:ascii="Arial" w:hAnsi="Arial" w:cs="Arial"/>
        </w:rPr>
        <w:t xml:space="preserve">. The reviews are reaching their conclusion and are due to be finalised in the coming financial year. The </w:t>
      </w:r>
      <w:r w:rsidR="000F7463" w:rsidRPr="00896BC3">
        <w:rPr>
          <w:rFonts w:ascii="Arial" w:hAnsi="Arial" w:cs="Arial"/>
        </w:rPr>
        <w:t xml:space="preserve">governors </w:t>
      </w:r>
      <w:r w:rsidR="00880FE0" w:rsidRPr="00896BC3">
        <w:rPr>
          <w:rFonts w:ascii="Arial" w:hAnsi="Arial" w:cs="Arial"/>
        </w:rPr>
        <w:t xml:space="preserve">have formed a </w:t>
      </w:r>
      <w:r w:rsidR="000F7463" w:rsidRPr="00896BC3">
        <w:rPr>
          <w:rFonts w:ascii="Arial" w:hAnsi="Arial" w:cs="Arial"/>
        </w:rPr>
        <w:t xml:space="preserve">review group </w:t>
      </w:r>
      <w:r w:rsidR="00880FE0" w:rsidRPr="00896BC3">
        <w:rPr>
          <w:rFonts w:ascii="Arial" w:hAnsi="Arial" w:cs="Arial"/>
        </w:rPr>
        <w:t xml:space="preserve">reporting into the </w:t>
      </w:r>
      <w:r w:rsidR="000F7463" w:rsidRPr="00896BC3">
        <w:rPr>
          <w:rFonts w:ascii="Arial" w:hAnsi="Arial" w:cs="Arial"/>
        </w:rPr>
        <w:t xml:space="preserve">membership </w:t>
      </w:r>
      <w:r w:rsidR="00BF6631" w:rsidRPr="00896BC3">
        <w:rPr>
          <w:rFonts w:ascii="Arial" w:hAnsi="Arial" w:cs="Arial"/>
        </w:rPr>
        <w:t>council</w:t>
      </w:r>
      <w:r w:rsidR="000F7463" w:rsidRPr="00896BC3">
        <w:rPr>
          <w:rFonts w:ascii="Arial" w:hAnsi="Arial" w:cs="Arial"/>
        </w:rPr>
        <w:t xml:space="preserve"> </w:t>
      </w:r>
      <w:r w:rsidR="00880FE0" w:rsidRPr="00896BC3">
        <w:rPr>
          <w:rFonts w:ascii="Arial" w:hAnsi="Arial" w:cs="Arial"/>
        </w:rPr>
        <w:t>to oversee these reviews.</w:t>
      </w:r>
    </w:p>
    <w:p w14:paraId="0C42065D" w14:textId="77777777" w:rsidR="00EC74DF" w:rsidRPr="00896BC3" w:rsidRDefault="00EC74DF" w:rsidP="00C8217A">
      <w:pPr>
        <w:spacing w:before="60" w:after="60" w:line="240" w:lineRule="auto"/>
        <w:ind w:left="720" w:right="215"/>
        <w:outlineLvl w:val="3"/>
        <w:rPr>
          <w:rFonts w:ascii="Arial" w:hAnsi="Arial" w:cs="Arial"/>
        </w:rPr>
      </w:pPr>
    </w:p>
    <w:p w14:paraId="06F317F1" w14:textId="5D2D5617" w:rsidR="00E37D7E" w:rsidRPr="00896BC3" w:rsidRDefault="00E37D7E" w:rsidP="00C8217A">
      <w:pPr>
        <w:spacing w:before="60" w:after="60" w:line="240" w:lineRule="auto"/>
        <w:ind w:left="720" w:right="215"/>
        <w:outlineLvl w:val="3"/>
        <w:rPr>
          <w:rFonts w:ascii="Arial" w:hAnsi="Arial" w:cs="Arial"/>
        </w:rPr>
      </w:pPr>
      <w:r w:rsidRPr="00896BC3">
        <w:rPr>
          <w:rFonts w:ascii="Arial" w:hAnsi="Arial" w:cs="Arial"/>
        </w:rPr>
        <w:t xml:space="preserve">The trust management committee </w:t>
      </w:r>
      <w:r w:rsidR="00880FE0" w:rsidRPr="00896BC3">
        <w:rPr>
          <w:rFonts w:ascii="Arial" w:hAnsi="Arial" w:cs="Arial"/>
        </w:rPr>
        <w:t xml:space="preserve">structure </w:t>
      </w:r>
      <w:r w:rsidRPr="00896BC3">
        <w:rPr>
          <w:rFonts w:ascii="Arial" w:hAnsi="Arial" w:cs="Arial"/>
        </w:rPr>
        <w:t xml:space="preserve">has also been developed </w:t>
      </w:r>
      <w:r w:rsidR="00880FE0" w:rsidRPr="00896BC3">
        <w:rPr>
          <w:rFonts w:ascii="Arial" w:hAnsi="Arial" w:cs="Arial"/>
        </w:rPr>
        <w:t xml:space="preserve">and there are now </w:t>
      </w:r>
      <w:r w:rsidR="000F7463" w:rsidRPr="00896BC3">
        <w:rPr>
          <w:rFonts w:ascii="Arial" w:hAnsi="Arial" w:cs="Arial"/>
        </w:rPr>
        <w:t xml:space="preserve">four meetings </w:t>
      </w:r>
      <w:r w:rsidR="00880FE0" w:rsidRPr="00896BC3">
        <w:rPr>
          <w:rFonts w:ascii="Arial" w:hAnsi="Arial" w:cs="Arial"/>
        </w:rPr>
        <w:t>each month, three trust executive committee meetings, one of which is dedicated to overseeing delivery against the annual plan, and one trust leadership team meeting (with a slightly wider membership</w:t>
      </w:r>
      <w:r w:rsidR="005510C6" w:rsidRPr="00896BC3">
        <w:rPr>
          <w:rFonts w:ascii="Arial" w:hAnsi="Arial" w:cs="Arial"/>
        </w:rPr>
        <w:t>).</w:t>
      </w:r>
      <w:r w:rsidR="00880FE0" w:rsidRPr="00896BC3">
        <w:rPr>
          <w:rFonts w:ascii="Arial" w:hAnsi="Arial" w:cs="Arial"/>
        </w:rPr>
        <w:t xml:space="preserve"> </w:t>
      </w:r>
    </w:p>
    <w:p w14:paraId="4051C7FA" w14:textId="77777777" w:rsidR="00EC74DF" w:rsidRPr="00896BC3" w:rsidRDefault="00EC74DF" w:rsidP="00C8217A">
      <w:pPr>
        <w:spacing w:before="60" w:after="60" w:line="240" w:lineRule="auto"/>
        <w:ind w:left="720" w:right="215"/>
        <w:outlineLvl w:val="3"/>
        <w:rPr>
          <w:rFonts w:ascii="Arial" w:hAnsi="Arial" w:cs="Arial"/>
        </w:rPr>
      </w:pPr>
    </w:p>
    <w:p w14:paraId="36EA1C4B" w14:textId="7BA74CF2" w:rsidR="00E37D7E" w:rsidRPr="00896BC3" w:rsidRDefault="00E37D7E" w:rsidP="00C8217A">
      <w:pPr>
        <w:spacing w:before="60" w:after="60" w:line="240" w:lineRule="auto"/>
        <w:ind w:left="720" w:right="215"/>
        <w:outlineLvl w:val="3"/>
        <w:rPr>
          <w:rFonts w:ascii="Arial" w:hAnsi="Arial" w:cs="Arial"/>
        </w:rPr>
      </w:pPr>
      <w:r w:rsidRPr="00896BC3">
        <w:rPr>
          <w:rFonts w:ascii="Arial" w:hAnsi="Arial" w:cs="Arial"/>
        </w:rPr>
        <w:t>Under NHS foundation trust licen</w:t>
      </w:r>
      <w:r w:rsidR="00CE7ED7" w:rsidRPr="00896BC3">
        <w:rPr>
          <w:rFonts w:ascii="Arial" w:hAnsi="Arial" w:cs="Arial"/>
        </w:rPr>
        <w:t>c</w:t>
      </w:r>
      <w:r w:rsidRPr="00896BC3">
        <w:rPr>
          <w:rFonts w:ascii="Arial" w:hAnsi="Arial" w:cs="Arial"/>
        </w:rPr>
        <w:t>e 4, the board must apply those principles, systems and standards of good corporate governance which would be regarded as appropriate for a supplier of health care services to the NHS. In order to mitigate any risks, the board has in place well developed systems of corporate and financial governance. Assurance on this is provided through the audit and risk committee, via both internal and external audit.</w:t>
      </w:r>
      <w:r w:rsidRPr="00896BC3">
        <w:rPr>
          <w:rFonts w:ascii="Arial" w:hAnsi="Arial" w:cs="Arial"/>
          <w:b/>
          <w:bCs/>
        </w:rPr>
        <w:t xml:space="preserve"> </w:t>
      </w:r>
      <w:r w:rsidRPr="00896BC3">
        <w:rPr>
          <w:rFonts w:ascii="Arial" w:hAnsi="Arial" w:cs="Arial"/>
        </w:rPr>
        <w:t xml:space="preserve">NHSE guidance is circulated to the board as and when it becomes available and is also scrutinised by board committees where relevant. </w:t>
      </w:r>
    </w:p>
    <w:p w14:paraId="4E4C355F" w14:textId="77777777" w:rsidR="00E37D7E" w:rsidRPr="00896BC3" w:rsidRDefault="00E37D7E" w:rsidP="00C8217A">
      <w:pPr>
        <w:spacing w:before="60" w:after="60" w:line="240" w:lineRule="auto"/>
        <w:ind w:left="720" w:right="215"/>
        <w:outlineLvl w:val="3"/>
        <w:rPr>
          <w:rFonts w:ascii="Arial" w:hAnsi="Arial" w:cs="Arial"/>
        </w:rPr>
      </w:pPr>
    </w:p>
    <w:p w14:paraId="4450C528" w14:textId="49AC28E6" w:rsidR="00E37D7E" w:rsidRPr="00896BC3" w:rsidRDefault="00E37D7E" w:rsidP="00C8217A">
      <w:pPr>
        <w:spacing w:before="60" w:after="60" w:line="240" w:lineRule="auto"/>
        <w:ind w:left="720" w:right="215"/>
        <w:outlineLvl w:val="3"/>
        <w:rPr>
          <w:rFonts w:ascii="Arial" w:hAnsi="Arial" w:cs="Arial"/>
        </w:rPr>
      </w:pPr>
      <w:r w:rsidRPr="00896BC3">
        <w:rPr>
          <w:rFonts w:ascii="Arial" w:hAnsi="Arial" w:cs="Arial"/>
        </w:rPr>
        <w:t xml:space="preserve">The board committee structure is fit for purpose and terms of reference are reviewed on an annual basis. There are governance structures in place that set out reporting lines and lines of accountability. The standing orders and the standing financial instructions are reviewed </w:t>
      </w:r>
      <w:r w:rsidR="000F3D72" w:rsidRPr="00896BC3">
        <w:rPr>
          <w:rFonts w:ascii="Arial" w:hAnsi="Arial" w:cs="Arial"/>
        </w:rPr>
        <w:t>annually and</w:t>
      </w:r>
      <w:r w:rsidRPr="00896BC3">
        <w:rPr>
          <w:rFonts w:ascii="Arial" w:hAnsi="Arial" w:cs="Arial"/>
        </w:rPr>
        <w:t xml:space="preserve"> updated where needed.</w:t>
      </w:r>
    </w:p>
    <w:p w14:paraId="4E2B2B88" w14:textId="77777777" w:rsidR="00EC74DF" w:rsidRPr="00896BC3" w:rsidRDefault="00EC74DF" w:rsidP="00C8217A">
      <w:pPr>
        <w:spacing w:before="60" w:after="60" w:line="240" w:lineRule="auto"/>
        <w:ind w:left="720" w:right="215"/>
        <w:outlineLvl w:val="3"/>
        <w:rPr>
          <w:rFonts w:ascii="Arial" w:hAnsi="Arial" w:cs="Arial"/>
        </w:rPr>
      </w:pPr>
    </w:p>
    <w:p w14:paraId="7C5AF921" w14:textId="2EC1DD43" w:rsidR="00E37D7E" w:rsidRPr="00896BC3" w:rsidRDefault="00E37D7E" w:rsidP="00C8217A">
      <w:pPr>
        <w:spacing w:before="60" w:after="60" w:line="240" w:lineRule="auto"/>
        <w:ind w:left="720" w:right="215"/>
        <w:outlineLvl w:val="3"/>
        <w:rPr>
          <w:rFonts w:ascii="Arial" w:hAnsi="Arial" w:cs="Arial"/>
        </w:rPr>
      </w:pPr>
      <w:r w:rsidRPr="00896BC3">
        <w:rPr>
          <w:rFonts w:ascii="Arial" w:hAnsi="Arial" w:cs="Arial"/>
        </w:rPr>
        <w:t>The work of the committees is reported to the board via regular assurance reports.</w:t>
      </w:r>
    </w:p>
    <w:p w14:paraId="37F8FB49" w14:textId="77777777" w:rsidR="00EC74DF" w:rsidRPr="00896BC3" w:rsidRDefault="00EC74DF" w:rsidP="00C8217A">
      <w:pPr>
        <w:spacing w:before="60" w:after="60" w:line="240" w:lineRule="auto"/>
        <w:ind w:left="720" w:right="215"/>
        <w:outlineLvl w:val="3"/>
        <w:rPr>
          <w:rFonts w:ascii="Arial" w:hAnsi="Arial" w:cs="Arial"/>
        </w:rPr>
      </w:pPr>
    </w:p>
    <w:p w14:paraId="2E601934" w14:textId="5E521906" w:rsidR="00E37D7E" w:rsidRPr="00896BC3" w:rsidRDefault="00E37D7E" w:rsidP="00C8217A">
      <w:pPr>
        <w:spacing w:before="60" w:after="60" w:line="240" w:lineRule="auto"/>
        <w:ind w:left="720" w:right="215"/>
        <w:outlineLvl w:val="3"/>
        <w:rPr>
          <w:rFonts w:ascii="Arial" w:hAnsi="Arial" w:cs="Arial"/>
        </w:rPr>
      </w:pPr>
      <w:r w:rsidRPr="00896BC3">
        <w:rPr>
          <w:rFonts w:ascii="Arial" w:hAnsi="Arial" w:cs="Arial"/>
        </w:rPr>
        <w:t xml:space="preserve">We work within a framework that devolves responsibility and accountability throughout the organisation through robust service delivery arrangements. There </w:t>
      </w:r>
      <w:r w:rsidRPr="00896BC3">
        <w:rPr>
          <w:rFonts w:ascii="Arial" w:hAnsi="Arial" w:cs="Arial"/>
        </w:rPr>
        <w:lastRenderedPageBreak/>
        <w:t xml:space="preserve">are clear structures with clear responsibility and accountability below director level. </w:t>
      </w:r>
    </w:p>
    <w:p w14:paraId="01146C4A" w14:textId="77777777" w:rsidR="00EC74DF" w:rsidRPr="00896BC3" w:rsidRDefault="00EC74DF" w:rsidP="00C8217A">
      <w:pPr>
        <w:spacing w:before="60" w:after="60" w:line="240" w:lineRule="auto"/>
        <w:ind w:left="720" w:right="215"/>
        <w:outlineLvl w:val="3"/>
        <w:rPr>
          <w:rFonts w:ascii="Arial" w:hAnsi="Arial" w:cs="Arial"/>
        </w:rPr>
      </w:pPr>
    </w:p>
    <w:p w14:paraId="051FAA27" w14:textId="4ECDC6F4" w:rsidR="00E37D7E" w:rsidRPr="00896BC3" w:rsidRDefault="00E37D7E" w:rsidP="00C8217A">
      <w:pPr>
        <w:spacing w:before="60" w:after="60" w:line="240" w:lineRule="auto"/>
        <w:ind w:left="720" w:right="215"/>
        <w:outlineLvl w:val="3"/>
        <w:rPr>
          <w:rFonts w:ascii="Arial" w:hAnsi="Arial" w:cs="Arial"/>
        </w:rPr>
      </w:pPr>
      <w:r w:rsidRPr="00896BC3">
        <w:rPr>
          <w:rFonts w:ascii="Arial" w:hAnsi="Arial" w:cs="Arial"/>
        </w:rPr>
        <w:t xml:space="preserve">The board and audit and risk committee regularly review the BAF, which is linked to the </w:t>
      </w:r>
      <w:r w:rsidR="005510C6" w:rsidRPr="00896BC3">
        <w:rPr>
          <w:rFonts w:ascii="Arial" w:hAnsi="Arial" w:cs="Arial"/>
        </w:rPr>
        <w:t>T</w:t>
      </w:r>
      <w:r w:rsidRPr="00896BC3">
        <w:rPr>
          <w:rFonts w:ascii="Arial" w:hAnsi="Arial" w:cs="Arial"/>
        </w:rPr>
        <w:t xml:space="preserve">RR and divisional/departmental risk registers. </w:t>
      </w:r>
    </w:p>
    <w:p w14:paraId="7DD5AE31" w14:textId="77777777" w:rsidR="00EC74DF" w:rsidRPr="00896BC3" w:rsidRDefault="00EC74DF" w:rsidP="00C8217A">
      <w:pPr>
        <w:spacing w:before="60" w:after="60" w:line="240" w:lineRule="auto"/>
        <w:ind w:left="720" w:right="215"/>
        <w:outlineLvl w:val="3"/>
        <w:rPr>
          <w:rFonts w:ascii="Arial" w:hAnsi="Arial" w:cs="Arial"/>
        </w:rPr>
      </w:pPr>
    </w:p>
    <w:p w14:paraId="6D94E81A" w14:textId="18EC398A" w:rsidR="00E37D7E" w:rsidRPr="00896BC3" w:rsidRDefault="00E37D7E" w:rsidP="00C8217A">
      <w:pPr>
        <w:spacing w:before="60" w:after="60" w:line="240" w:lineRule="auto"/>
        <w:ind w:left="720" w:right="215"/>
        <w:outlineLvl w:val="3"/>
        <w:rPr>
          <w:rFonts w:ascii="Arial" w:hAnsi="Arial" w:cs="Arial"/>
        </w:rPr>
      </w:pPr>
      <w:r w:rsidRPr="00896BC3">
        <w:rPr>
          <w:rFonts w:ascii="Arial" w:hAnsi="Arial" w:cs="Arial"/>
        </w:rPr>
        <w:t>We have an integrated performance function that links into all data systems to provide comprehensive reporting to the board and its committees. We recognise the importance of having timely and effective monitoring reports using data as a fundamental requirement to support the delivery of safe and high-quality care.</w:t>
      </w:r>
      <w:r w:rsidR="005510C6" w:rsidRPr="00896BC3">
        <w:rPr>
          <w:rFonts w:ascii="Arial" w:hAnsi="Arial" w:cs="Arial"/>
        </w:rPr>
        <w:t xml:space="preserve"> The Integrated Performance report was reviewed in-year and launched in February 2026.</w:t>
      </w:r>
    </w:p>
    <w:p w14:paraId="566AA1D5" w14:textId="77777777" w:rsidR="00EC74DF" w:rsidRPr="00896BC3" w:rsidRDefault="00EC74DF" w:rsidP="00C8217A">
      <w:pPr>
        <w:spacing w:before="60" w:after="60" w:line="240" w:lineRule="auto"/>
        <w:ind w:left="720" w:right="215"/>
        <w:outlineLvl w:val="3"/>
        <w:rPr>
          <w:rFonts w:ascii="Arial" w:hAnsi="Arial" w:cs="Arial"/>
        </w:rPr>
      </w:pPr>
    </w:p>
    <w:p w14:paraId="02D53281" w14:textId="3968334F" w:rsidR="00E37D7E" w:rsidRPr="00896BC3" w:rsidRDefault="00E37D7E" w:rsidP="00C8217A">
      <w:pPr>
        <w:spacing w:before="60" w:after="60" w:line="240" w:lineRule="auto"/>
        <w:ind w:left="720" w:right="215"/>
        <w:outlineLvl w:val="3"/>
        <w:rPr>
          <w:rFonts w:ascii="Arial" w:hAnsi="Arial" w:cs="Arial"/>
        </w:rPr>
      </w:pPr>
      <w:r w:rsidRPr="00896BC3">
        <w:rPr>
          <w:rFonts w:ascii="Arial" w:hAnsi="Arial" w:cs="Arial"/>
        </w:rPr>
        <w:t>The board receives regular reports on finance, operational performance, quality and strategy. The board and its subcommittees receive presentations on specific areas that allow them to assess the position and receive assurance on issues such as operational performance, opportunities for growth and risks/uncertainties.</w:t>
      </w:r>
    </w:p>
    <w:p w14:paraId="53067AAD" w14:textId="77777777" w:rsidR="00EC74DF" w:rsidRPr="00896BC3" w:rsidRDefault="00EC74DF" w:rsidP="00C8217A">
      <w:pPr>
        <w:spacing w:before="60" w:after="60" w:line="240" w:lineRule="auto"/>
        <w:ind w:left="720" w:right="215"/>
        <w:outlineLvl w:val="3"/>
        <w:rPr>
          <w:rFonts w:ascii="Arial" w:hAnsi="Arial" w:cs="Arial"/>
        </w:rPr>
      </w:pPr>
    </w:p>
    <w:p w14:paraId="2135C812" w14:textId="5B1CFDD0" w:rsidR="00E37D7E" w:rsidRPr="00896BC3" w:rsidRDefault="00E37D7E" w:rsidP="00C8217A">
      <w:pPr>
        <w:spacing w:before="60" w:after="60" w:line="240" w:lineRule="auto"/>
        <w:ind w:left="720" w:right="215"/>
        <w:outlineLvl w:val="3"/>
        <w:rPr>
          <w:rFonts w:ascii="Arial" w:hAnsi="Arial" w:cs="Arial"/>
        </w:rPr>
      </w:pPr>
      <w:r w:rsidRPr="00896BC3">
        <w:rPr>
          <w:rFonts w:ascii="Arial" w:hAnsi="Arial" w:cs="Arial"/>
        </w:rPr>
        <w:t>The trust has a finance function underpinned by policies and procedures overseen by the chief financial officer. The board dedicates time to strategy, including financial strategy, at its board development sessions. The board’s committees meet regularly to review financial performance, contracts, the capital programme, financial viability, etc.  Appropriate finance controls and governance have been maintained during 202</w:t>
      </w:r>
      <w:r w:rsidR="003242E1">
        <w:rPr>
          <w:rFonts w:ascii="Arial" w:hAnsi="Arial" w:cs="Arial"/>
        </w:rPr>
        <w:t>5</w:t>
      </w:r>
      <w:r w:rsidRPr="00896BC3">
        <w:rPr>
          <w:rFonts w:ascii="Arial" w:hAnsi="Arial" w:cs="Arial"/>
        </w:rPr>
        <w:t>/2</w:t>
      </w:r>
      <w:r w:rsidR="003242E1">
        <w:rPr>
          <w:rFonts w:ascii="Arial" w:hAnsi="Arial" w:cs="Arial"/>
        </w:rPr>
        <w:t>6</w:t>
      </w:r>
      <w:r w:rsidRPr="00896BC3">
        <w:rPr>
          <w:rFonts w:ascii="Arial" w:hAnsi="Arial" w:cs="Arial"/>
        </w:rPr>
        <w:t>. The trust’s standing financial instructions provide clear limits on financial decision making including when board approval is required for significant financial decisions.</w:t>
      </w:r>
    </w:p>
    <w:p w14:paraId="394CF827" w14:textId="77777777" w:rsidR="00EC74DF" w:rsidRPr="00896BC3" w:rsidRDefault="00EC74DF" w:rsidP="00C8217A">
      <w:pPr>
        <w:spacing w:before="60" w:after="60" w:line="240" w:lineRule="auto"/>
        <w:ind w:left="720" w:right="215"/>
        <w:outlineLvl w:val="3"/>
        <w:rPr>
          <w:rFonts w:ascii="Arial" w:hAnsi="Arial" w:cs="Arial"/>
        </w:rPr>
      </w:pPr>
    </w:p>
    <w:p w14:paraId="3B74610E" w14:textId="26FBE57C" w:rsidR="00E37D7E" w:rsidRPr="00896BC3" w:rsidRDefault="00E37D7E" w:rsidP="00C8217A">
      <w:pPr>
        <w:spacing w:before="60" w:after="60" w:line="240" w:lineRule="auto"/>
        <w:ind w:left="720" w:right="215"/>
        <w:outlineLvl w:val="3"/>
        <w:rPr>
          <w:rFonts w:ascii="Arial" w:hAnsi="Arial" w:cs="Arial"/>
        </w:rPr>
      </w:pPr>
      <w:r w:rsidRPr="00896BC3">
        <w:rPr>
          <w:rFonts w:ascii="Arial" w:hAnsi="Arial" w:cs="Arial"/>
        </w:rPr>
        <w:t xml:space="preserve">There is a succession plan in place and board development sessions for the whole board and executive directors. </w:t>
      </w:r>
    </w:p>
    <w:p w14:paraId="0CD6826A" w14:textId="77777777" w:rsidR="00EC74DF" w:rsidRPr="00896BC3" w:rsidRDefault="00EC74DF" w:rsidP="00C8217A">
      <w:pPr>
        <w:spacing w:before="60" w:after="60" w:line="240" w:lineRule="auto"/>
        <w:ind w:left="720" w:right="215"/>
        <w:outlineLvl w:val="3"/>
        <w:rPr>
          <w:rFonts w:ascii="Arial" w:hAnsi="Arial" w:cs="Arial"/>
        </w:rPr>
      </w:pPr>
    </w:p>
    <w:p w14:paraId="7ABC16E5" w14:textId="0C7378A4" w:rsidR="00E37D7E" w:rsidRPr="00896BC3" w:rsidRDefault="00E37D7E" w:rsidP="00C8217A">
      <w:pPr>
        <w:spacing w:before="60" w:after="60" w:line="240" w:lineRule="auto"/>
        <w:ind w:left="720" w:right="215"/>
        <w:outlineLvl w:val="3"/>
        <w:rPr>
          <w:rFonts w:ascii="Arial" w:hAnsi="Arial" w:cs="Arial"/>
        </w:rPr>
      </w:pPr>
      <w:r w:rsidRPr="00896BC3">
        <w:rPr>
          <w:rFonts w:ascii="Arial" w:hAnsi="Arial" w:cs="Arial"/>
        </w:rPr>
        <w:t xml:space="preserve">The board concerns itself with quality of care at each meeting and through its committee structure; </w:t>
      </w:r>
      <w:r w:rsidR="005510C6" w:rsidRPr="00896BC3">
        <w:rPr>
          <w:rFonts w:ascii="Arial" w:hAnsi="Arial" w:cs="Arial"/>
        </w:rPr>
        <w:t>t</w:t>
      </w:r>
      <w:r w:rsidRPr="00896BC3">
        <w:rPr>
          <w:rFonts w:ascii="Arial" w:hAnsi="Arial" w:cs="Arial"/>
        </w:rPr>
        <w:t xml:space="preserve">he board and committees receive intelligence about staff and patient experience via a number of routes throughout the year such as the annual staff survey, integrated performance report, complaints and patient safety incident reporting. The board receives a number of reports on quality of care. A committee of the board, the quality and safety committee, is dedicated to looking in detail at quality issues and this committee reports to the board following each meeting.  The board also reviews the annual quality account. A number of risks on the BAF and </w:t>
      </w:r>
      <w:r w:rsidR="005510C6" w:rsidRPr="00896BC3">
        <w:rPr>
          <w:rFonts w:ascii="Arial" w:hAnsi="Arial" w:cs="Arial"/>
        </w:rPr>
        <w:t>T</w:t>
      </w:r>
      <w:r w:rsidRPr="00896BC3">
        <w:rPr>
          <w:rFonts w:ascii="Arial" w:hAnsi="Arial" w:cs="Arial"/>
        </w:rPr>
        <w:t xml:space="preserve">RR relate to care and are reviewed on a quarterly basis. All patient safety incident investigations and/or never events are reported to the board and quality committee. The board has a mix of clinical, quality and performance expertise to provide leadership across the organisation and to take account of all board accountabilities in relation to quality. There are regular specific reports that provide data, using a variety of sources that enable the board to take timely and accurate account of quality of care. </w:t>
      </w:r>
    </w:p>
    <w:p w14:paraId="1CC753F8" w14:textId="77777777" w:rsidR="00E37D7E" w:rsidRPr="00896BC3" w:rsidRDefault="00E37D7E" w:rsidP="00C8217A">
      <w:pPr>
        <w:spacing w:before="60" w:after="60" w:line="240" w:lineRule="auto"/>
        <w:ind w:left="720" w:right="215"/>
        <w:outlineLvl w:val="3"/>
        <w:rPr>
          <w:rFonts w:ascii="Arial" w:hAnsi="Arial" w:cs="Arial"/>
        </w:rPr>
      </w:pPr>
    </w:p>
    <w:p w14:paraId="25ECFF7A" w14:textId="77777777" w:rsidR="00E37D7E" w:rsidRPr="00896BC3" w:rsidRDefault="00E37D7E" w:rsidP="00C8217A">
      <w:pPr>
        <w:spacing w:before="60" w:after="60" w:line="240" w:lineRule="auto"/>
        <w:ind w:left="720" w:right="215"/>
        <w:outlineLvl w:val="3"/>
        <w:rPr>
          <w:rFonts w:ascii="Arial" w:hAnsi="Arial" w:cs="Arial"/>
        </w:rPr>
      </w:pPr>
      <w:r w:rsidRPr="00896BC3">
        <w:rPr>
          <w:rFonts w:ascii="Arial" w:hAnsi="Arial" w:cs="Arial"/>
        </w:rPr>
        <w:t xml:space="preserve">The board receives quarterly reports on Freedom to Speak Up. This is via an appropriate performance report in public and a more detailed report in private. </w:t>
      </w:r>
      <w:r w:rsidRPr="00896BC3">
        <w:rPr>
          <w:rFonts w:ascii="Arial" w:hAnsi="Arial" w:cs="Arial"/>
        </w:rPr>
        <w:lastRenderedPageBreak/>
        <w:t xml:space="preserve">They explore themes and issues as well as gain assurance the process is delivered as needed.  </w:t>
      </w:r>
    </w:p>
    <w:p w14:paraId="1011AF82" w14:textId="77777777" w:rsidR="00E37D7E" w:rsidRPr="00896BC3" w:rsidRDefault="00E37D7E" w:rsidP="00C8217A">
      <w:pPr>
        <w:spacing w:before="60" w:after="60" w:line="240" w:lineRule="auto"/>
        <w:ind w:left="720" w:right="215"/>
        <w:outlineLvl w:val="3"/>
        <w:rPr>
          <w:rFonts w:ascii="Arial" w:hAnsi="Arial" w:cs="Arial"/>
        </w:rPr>
      </w:pPr>
    </w:p>
    <w:p w14:paraId="1186CCF2" w14:textId="58329487" w:rsidR="00E37D7E" w:rsidRPr="00896BC3" w:rsidRDefault="00E37D7E" w:rsidP="00C8217A">
      <w:pPr>
        <w:spacing w:before="60" w:after="60" w:line="240" w:lineRule="auto"/>
        <w:ind w:left="720" w:right="215"/>
        <w:outlineLvl w:val="3"/>
        <w:rPr>
          <w:rFonts w:ascii="Arial" w:hAnsi="Arial" w:cs="Arial"/>
        </w:rPr>
      </w:pPr>
      <w:r w:rsidRPr="00896BC3">
        <w:rPr>
          <w:rFonts w:ascii="Arial" w:hAnsi="Arial" w:cs="Arial"/>
        </w:rPr>
        <w:t xml:space="preserve">There is a clear set of guidelines around ensuring that board members and governors comply with the fit and proper persons regulations and that an annual assurance report is provided to the audit and risk committee. </w:t>
      </w:r>
    </w:p>
    <w:p w14:paraId="7B7114A9" w14:textId="77777777" w:rsidR="00E37D7E" w:rsidRPr="00896BC3" w:rsidRDefault="00E37D7E" w:rsidP="00C8217A">
      <w:pPr>
        <w:spacing w:before="60" w:after="60" w:line="240" w:lineRule="auto"/>
        <w:ind w:left="720" w:right="215"/>
        <w:outlineLvl w:val="3"/>
        <w:rPr>
          <w:rFonts w:ascii="Arial" w:hAnsi="Arial" w:cs="Arial"/>
        </w:rPr>
      </w:pPr>
    </w:p>
    <w:p w14:paraId="3C3292CD" w14:textId="77777777" w:rsidR="00E37D7E" w:rsidRPr="00896BC3" w:rsidRDefault="00E37D7E" w:rsidP="00C8217A">
      <w:pPr>
        <w:spacing w:before="60" w:after="60" w:line="240" w:lineRule="auto"/>
        <w:ind w:left="720" w:right="215"/>
        <w:outlineLvl w:val="3"/>
        <w:rPr>
          <w:rFonts w:ascii="Arial" w:hAnsi="Arial" w:cs="Arial"/>
        </w:rPr>
      </w:pPr>
      <w:r w:rsidRPr="00896BC3">
        <w:rPr>
          <w:rFonts w:ascii="Arial" w:hAnsi="Arial" w:cs="Arial"/>
        </w:rPr>
        <w:t>The trust has systems in place to ensure that staff employed at every level are appropriately qualified for their role.  The Board and its committees receive information on workforce issues and are assured in particular through the people and culture committee.</w:t>
      </w:r>
    </w:p>
    <w:p w14:paraId="7B36A29A" w14:textId="77777777" w:rsidR="00E37D7E" w:rsidRPr="00896BC3" w:rsidRDefault="00E37D7E" w:rsidP="00C8217A">
      <w:pPr>
        <w:spacing w:before="60" w:after="60" w:line="240" w:lineRule="auto"/>
        <w:ind w:left="720" w:right="215"/>
        <w:outlineLvl w:val="3"/>
        <w:rPr>
          <w:rFonts w:ascii="Arial" w:hAnsi="Arial" w:cs="Arial"/>
        </w:rPr>
      </w:pPr>
    </w:p>
    <w:p w14:paraId="7A08EFDE" w14:textId="4B8C2B64" w:rsidR="00E37D7E" w:rsidRPr="00896BC3" w:rsidRDefault="00E37D7E" w:rsidP="00C8217A">
      <w:pPr>
        <w:spacing w:before="60" w:after="60" w:line="240" w:lineRule="auto"/>
        <w:ind w:left="720" w:right="215"/>
        <w:outlineLvl w:val="3"/>
        <w:rPr>
          <w:rFonts w:ascii="Arial" w:hAnsi="Arial" w:cs="Arial"/>
        </w:rPr>
      </w:pPr>
      <w:r w:rsidRPr="00896BC3">
        <w:rPr>
          <w:rFonts w:ascii="Arial" w:hAnsi="Arial" w:cs="Arial"/>
        </w:rPr>
        <w:t>The trust has a group of experienced governors that have been involved with Moorfields for a number of years. New governors meet with the chair and company secretary as part of their induction, and to assess any development needs.</w:t>
      </w:r>
      <w:r w:rsidRPr="00896BC3">
        <w:rPr>
          <w:rFonts w:ascii="Arial" w:hAnsi="Arial" w:cs="Arial"/>
          <w:b/>
          <w:bCs/>
        </w:rPr>
        <w:t xml:space="preserve"> </w:t>
      </w:r>
      <w:r w:rsidRPr="00896BC3">
        <w:rPr>
          <w:rFonts w:ascii="Arial" w:hAnsi="Arial" w:cs="Arial"/>
        </w:rPr>
        <w:t xml:space="preserve">An induction pack has been developed that provides governors with key information about us, including our structure, strategy, governance and leadership. This is given to all governors. Governors attend </w:t>
      </w:r>
      <w:r w:rsidR="005510C6" w:rsidRPr="00896BC3">
        <w:rPr>
          <w:rFonts w:ascii="Arial" w:hAnsi="Arial" w:cs="Arial"/>
        </w:rPr>
        <w:t xml:space="preserve">regular </w:t>
      </w:r>
      <w:r w:rsidRPr="00896BC3">
        <w:rPr>
          <w:rFonts w:ascii="Arial" w:hAnsi="Arial" w:cs="Arial"/>
        </w:rPr>
        <w:t xml:space="preserve">briefing sessions when needed and also have regular sessions with non-executive directors to discuss the working of the board and related committees. Other ad-hoc meetings are arranged about relevant areas. Governors have an established governance subgroup and have access to third party expertise as and when necessary. NHS </w:t>
      </w:r>
      <w:r w:rsidR="000F7463" w:rsidRPr="00896BC3">
        <w:rPr>
          <w:rFonts w:ascii="Arial" w:hAnsi="Arial" w:cs="Arial"/>
        </w:rPr>
        <w:t xml:space="preserve">Alliance </w:t>
      </w:r>
      <w:r w:rsidRPr="00896BC3">
        <w:rPr>
          <w:rFonts w:ascii="Arial" w:hAnsi="Arial" w:cs="Arial"/>
        </w:rPr>
        <w:t xml:space="preserve">(through Govern Well) </w:t>
      </w:r>
      <w:r w:rsidR="000F3D72" w:rsidRPr="00896BC3">
        <w:rPr>
          <w:rFonts w:ascii="Arial" w:hAnsi="Arial" w:cs="Arial"/>
        </w:rPr>
        <w:t>provides</w:t>
      </w:r>
      <w:r w:rsidRPr="00896BC3">
        <w:rPr>
          <w:rFonts w:ascii="Arial" w:hAnsi="Arial" w:cs="Arial"/>
        </w:rPr>
        <w:t xml:space="preserve"> a variety of governor training courses to which all governors are invited to attend.</w:t>
      </w:r>
    </w:p>
    <w:p w14:paraId="247A5850" w14:textId="77777777" w:rsidR="00EC74DF" w:rsidRPr="00896BC3" w:rsidRDefault="00EC74DF" w:rsidP="004B28AC">
      <w:pPr>
        <w:spacing w:before="60" w:after="60" w:line="240" w:lineRule="auto"/>
        <w:ind w:right="215"/>
        <w:outlineLvl w:val="3"/>
        <w:rPr>
          <w:rFonts w:ascii="Arial" w:hAnsi="Arial" w:cs="Arial"/>
        </w:rPr>
      </w:pPr>
    </w:p>
    <w:p w14:paraId="7807C5B0" w14:textId="7DD2A267" w:rsidR="004C11EE" w:rsidRPr="00896BC3" w:rsidRDefault="004C11EE" w:rsidP="004B28AC">
      <w:pPr>
        <w:pStyle w:val="Heading3"/>
        <w:spacing w:before="60" w:after="60" w:line="240" w:lineRule="auto"/>
        <w:rPr>
          <w:rFonts w:ascii="Arial" w:hAnsi="Arial" w:cs="Arial"/>
          <w:sz w:val="24"/>
          <w:szCs w:val="24"/>
        </w:rPr>
      </w:pPr>
      <w:bookmarkStart w:id="52" w:name="_Toc232604969"/>
      <w:r w:rsidRPr="00896BC3">
        <w:rPr>
          <w:rFonts w:ascii="Arial" w:hAnsi="Arial" w:cs="Arial"/>
          <w:sz w:val="24"/>
          <w:szCs w:val="24"/>
        </w:rPr>
        <w:t>3.4.7</w:t>
      </w:r>
      <w:r w:rsidR="00E4293F">
        <w:rPr>
          <w:rFonts w:ascii="Arial" w:hAnsi="Arial" w:cs="Arial"/>
          <w:sz w:val="24"/>
          <w:szCs w:val="24"/>
        </w:rPr>
        <w:tab/>
      </w:r>
      <w:r w:rsidRPr="00896BC3">
        <w:rPr>
          <w:rFonts w:ascii="Arial" w:hAnsi="Arial" w:cs="Arial"/>
          <w:sz w:val="24"/>
          <w:szCs w:val="24"/>
        </w:rPr>
        <w:t>Review of economy, efficiency and effectiveness of the use of resources</w:t>
      </w:r>
      <w:bookmarkEnd w:id="52"/>
    </w:p>
    <w:p w14:paraId="5D37E7EC" w14:textId="77777777" w:rsidR="004C11EE" w:rsidRPr="00896BC3" w:rsidRDefault="004C11EE" w:rsidP="00C8217A">
      <w:pPr>
        <w:spacing w:before="60" w:after="60" w:line="240" w:lineRule="auto"/>
        <w:ind w:left="720" w:right="114"/>
        <w:outlineLvl w:val="3"/>
        <w:rPr>
          <w:rFonts w:ascii="Arial" w:hAnsi="Arial" w:cs="Arial"/>
        </w:rPr>
      </w:pPr>
      <w:r w:rsidRPr="00896BC3">
        <w:rPr>
          <w:rFonts w:ascii="Arial" w:hAnsi="Arial" w:cs="Arial"/>
        </w:rPr>
        <w:t>The trust’s annual plan, which contains the financial plan, is approved by the board and submitted to NHS England. The board receives monthly financial reports. Overseen by the board, the executive team has responsibility for overseeing our day-to-day operations and for ensuring that resources are being used economically, efficiently, and effectively. Trust resources are managed via financial controls set out in the standing financial instructions, and on a day-to-day basis local financial and performance controls are in place in divisions and departments. Financial governance arrangements are supported by internal and external audit to ensure economic, efficient and effective use of resources.</w:t>
      </w:r>
    </w:p>
    <w:p w14:paraId="44C933A8" w14:textId="77777777" w:rsidR="004C11EE" w:rsidRPr="00896BC3" w:rsidRDefault="004C11EE" w:rsidP="00C8217A">
      <w:pPr>
        <w:spacing w:before="60" w:after="60" w:line="240" w:lineRule="auto"/>
        <w:ind w:left="720" w:right="114"/>
        <w:outlineLvl w:val="3"/>
        <w:rPr>
          <w:rFonts w:ascii="Arial" w:hAnsi="Arial" w:cs="Arial"/>
        </w:rPr>
      </w:pPr>
    </w:p>
    <w:p w14:paraId="75CF9596" w14:textId="77777777" w:rsidR="004C11EE" w:rsidRDefault="004C11EE" w:rsidP="00C8217A">
      <w:pPr>
        <w:spacing w:before="60" w:after="60" w:line="240" w:lineRule="auto"/>
        <w:ind w:left="720"/>
        <w:rPr>
          <w:rFonts w:ascii="Arial" w:hAnsi="Arial" w:cs="Arial"/>
          <w:color w:val="000000"/>
        </w:rPr>
      </w:pPr>
      <w:r w:rsidRPr="00896BC3">
        <w:rPr>
          <w:rFonts w:ascii="Arial" w:hAnsi="Arial" w:cs="Arial"/>
          <w:color w:val="000000"/>
        </w:rPr>
        <w:t>The trust uses the following outsourced service organisations: NHS Shared Business Services Limited (‘SBS’): Finance and Accounting Services; and the Electronic Staff Record Programme (‘ESR’).</w:t>
      </w:r>
    </w:p>
    <w:p w14:paraId="4D5F41D8" w14:textId="77777777" w:rsidR="00C8217A" w:rsidRPr="00896BC3" w:rsidRDefault="00C8217A" w:rsidP="00C8217A">
      <w:pPr>
        <w:spacing w:before="60" w:after="60" w:line="240" w:lineRule="auto"/>
        <w:ind w:left="720"/>
        <w:rPr>
          <w:rFonts w:ascii="Arial" w:hAnsi="Arial" w:cs="Arial"/>
          <w:color w:val="000000"/>
        </w:rPr>
      </w:pPr>
    </w:p>
    <w:p w14:paraId="260DBC91" w14:textId="55B7B87A" w:rsidR="004C11EE" w:rsidRPr="00896BC3" w:rsidRDefault="004C11EE" w:rsidP="004B28AC">
      <w:pPr>
        <w:pStyle w:val="Heading3"/>
        <w:spacing w:before="60" w:after="60" w:line="240" w:lineRule="auto"/>
        <w:rPr>
          <w:rFonts w:ascii="Arial" w:hAnsi="Arial" w:cs="Arial"/>
          <w:sz w:val="24"/>
          <w:szCs w:val="24"/>
        </w:rPr>
      </w:pPr>
      <w:bookmarkStart w:id="53" w:name="_Toc232604970"/>
      <w:r w:rsidRPr="00896BC3">
        <w:rPr>
          <w:rFonts w:ascii="Arial" w:hAnsi="Arial" w:cs="Arial"/>
          <w:sz w:val="24"/>
          <w:szCs w:val="24"/>
        </w:rPr>
        <w:t>3.4.8</w:t>
      </w:r>
      <w:r w:rsidR="00E4293F">
        <w:rPr>
          <w:rFonts w:ascii="Arial" w:hAnsi="Arial" w:cs="Arial"/>
          <w:sz w:val="24"/>
          <w:szCs w:val="24"/>
        </w:rPr>
        <w:tab/>
      </w:r>
      <w:r w:rsidRPr="00896BC3">
        <w:rPr>
          <w:rFonts w:ascii="Arial" w:hAnsi="Arial" w:cs="Arial"/>
          <w:sz w:val="24"/>
          <w:szCs w:val="24"/>
        </w:rPr>
        <w:t>Workforce</w:t>
      </w:r>
      <w:bookmarkEnd w:id="53"/>
    </w:p>
    <w:p w14:paraId="135CDA04" w14:textId="25AEFBE5" w:rsidR="00E37D7E" w:rsidRPr="00896BC3" w:rsidRDefault="00E37D7E" w:rsidP="00C8217A">
      <w:pPr>
        <w:spacing w:before="60" w:after="60" w:line="240" w:lineRule="auto"/>
        <w:ind w:left="720" w:right="255"/>
        <w:outlineLvl w:val="3"/>
        <w:rPr>
          <w:rFonts w:ascii="Arial" w:hAnsi="Arial" w:cs="Arial"/>
        </w:rPr>
      </w:pPr>
      <w:r w:rsidRPr="00896BC3">
        <w:rPr>
          <w:rFonts w:ascii="Arial" w:hAnsi="Arial" w:cs="Arial"/>
        </w:rPr>
        <w:t xml:space="preserve">As an employer with staff entitled to membership of the NHS Pension Scheme, control measures are in place to ensure compliance with all employer obligations contained within the </w:t>
      </w:r>
      <w:r w:rsidR="000F7463" w:rsidRPr="00896BC3">
        <w:rPr>
          <w:rFonts w:ascii="Arial" w:hAnsi="Arial" w:cs="Arial"/>
        </w:rPr>
        <w:t xml:space="preserve">scheme </w:t>
      </w:r>
      <w:r w:rsidRPr="00896BC3">
        <w:rPr>
          <w:rFonts w:ascii="Arial" w:hAnsi="Arial" w:cs="Arial"/>
        </w:rPr>
        <w:t xml:space="preserve">regulations are complied with. This includes ensuring that deductions from salary, employer’s contributions and payments into the Scheme are in accordance with the </w:t>
      </w:r>
      <w:r w:rsidR="000F7463" w:rsidRPr="00896BC3">
        <w:rPr>
          <w:rFonts w:ascii="Arial" w:hAnsi="Arial" w:cs="Arial"/>
        </w:rPr>
        <w:t xml:space="preserve">scheme </w:t>
      </w:r>
      <w:r w:rsidRPr="00896BC3">
        <w:rPr>
          <w:rFonts w:ascii="Arial" w:hAnsi="Arial" w:cs="Arial"/>
        </w:rPr>
        <w:t>rules, and that member Pension Scheme records are accurately updated in accordance with the timescales detailed in the Regulations.</w:t>
      </w:r>
    </w:p>
    <w:p w14:paraId="6C247AA8" w14:textId="77777777" w:rsidR="00E37D7E" w:rsidRPr="00896BC3" w:rsidRDefault="00E37D7E" w:rsidP="00C8217A">
      <w:pPr>
        <w:spacing w:before="60" w:after="60" w:line="240" w:lineRule="auto"/>
        <w:ind w:left="720"/>
        <w:outlineLvl w:val="3"/>
        <w:rPr>
          <w:rFonts w:ascii="Arial" w:hAnsi="Arial" w:cs="Arial"/>
        </w:rPr>
      </w:pPr>
    </w:p>
    <w:p w14:paraId="78C96E47" w14:textId="2C690C75" w:rsidR="00E37D7E" w:rsidRPr="00896BC3" w:rsidRDefault="00E37D7E" w:rsidP="00C8217A">
      <w:pPr>
        <w:spacing w:before="60" w:after="60" w:line="240" w:lineRule="auto"/>
        <w:ind w:left="720"/>
        <w:outlineLvl w:val="3"/>
        <w:rPr>
          <w:rFonts w:ascii="Arial" w:hAnsi="Arial" w:cs="Arial"/>
        </w:rPr>
      </w:pPr>
      <w:r w:rsidRPr="00896BC3">
        <w:rPr>
          <w:rFonts w:ascii="Arial" w:hAnsi="Arial" w:cs="Arial"/>
        </w:rPr>
        <w:lastRenderedPageBreak/>
        <w:t>Control measures are in place to ensure compliance with all the organisation’s obligations under equality, diversity and human rights legislation.</w:t>
      </w:r>
    </w:p>
    <w:p w14:paraId="4698E1DB" w14:textId="7E3A11D6" w:rsidR="00E37D7E" w:rsidRPr="00896BC3" w:rsidRDefault="004C11EE" w:rsidP="00C8217A">
      <w:pPr>
        <w:pStyle w:val="Heading3"/>
        <w:spacing w:before="60" w:after="60" w:line="240" w:lineRule="auto"/>
        <w:ind w:left="720"/>
        <w:rPr>
          <w:rFonts w:ascii="Arial" w:hAnsi="Arial" w:cs="Arial"/>
          <w:sz w:val="24"/>
          <w:szCs w:val="24"/>
        </w:rPr>
      </w:pPr>
      <w:bookmarkStart w:id="54" w:name="_Toc232604971"/>
      <w:r w:rsidRPr="00896BC3">
        <w:rPr>
          <w:rFonts w:ascii="Arial" w:hAnsi="Arial" w:cs="Arial"/>
          <w:sz w:val="24"/>
          <w:szCs w:val="24"/>
        </w:rPr>
        <w:t>3.4.9 Register of interests</w:t>
      </w:r>
      <w:bookmarkEnd w:id="54"/>
    </w:p>
    <w:p w14:paraId="6E84425B" w14:textId="77777777" w:rsidR="005510C6" w:rsidRPr="00896BC3" w:rsidRDefault="00A018D7" w:rsidP="00C8217A">
      <w:pPr>
        <w:spacing w:before="60" w:after="60" w:line="240" w:lineRule="auto"/>
        <w:ind w:left="720"/>
        <w:rPr>
          <w:rFonts w:ascii="Arial" w:hAnsi="Arial" w:cs="Arial"/>
        </w:rPr>
      </w:pPr>
      <w:r w:rsidRPr="00896BC3">
        <w:rPr>
          <w:rFonts w:ascii="Arial" w:hAnsi="Arial" w:cs="Arial"/>
        </w:rPr>
        <w:t xml:space="preserve">The foundation trust has published on its website an up-to-date register of interests, including gifts and hospitality, for decision-making staff (as defined by the trust with reference to the guidance) within the past twelve months as required by the Managing Conflicts of Interest in the NHS30 guidance. </w:t>
      </w:r>
      <w:r w:rsidR="005510C6" w:rsidRPr="00896BC3">
        <w:rPr>
          <w:rFonts w:ascii="Arial" w:hAnsi="Arial" w:cs="Arial"/>
        </w:rPr>
        <w:t xml:space="preserve">The register of directors’ interests is now presented at the meetings of the trust board in public at each meeting. </w:t>
      </w:r>
    </w:p>
    <w:p w14:paraId="11093F32" w14:textId="77777777" w:rsidR="005510C6" w:rsidRPr="00896BC3" w:rsidRDefault="005510C6" w:rsidP="004B28AC">
      <w:pPr>
        <w:spacing w:before="60" w:after="60" w:line="240" w:lineRule="auto"/>
        <w:rPr>
          <w:rFonts w:ascii="Arial" w:hAnsi="Arial" w:cs="Arial"/>
        </w:rPr>
      </w:pPr>
    </w:p>
    <w:p w14:paraId="41D28301" w14:textId="4B3577B2" w:rsidR="005510C6" w:rsidRPr="00896BC3" w:rsidRDefault="00A77F0A" w:rsidP="004B28AC">
      <w:pPr>
        <w:pStyle w:val="Heading3"/>
        <w:spacing w:before="60" w:after="60" w:line="240" w:lineRule="auto"/>
        <w:rPr>
          <w:rFonts w:ascii="Arial" w:hAnsi="Arial" w:cs="Arial"/>
          <w:sz w:val="24"/>
          <w:szCs w:val="24"/>
        </w:rPr>
      </w:pPr>
      <w:bookmarkStart w:id="55" w:name="_Toc232604972"/>
      <w:r w:rsidRPr="00896BC3">
        <w:rPr>
          <w:rFonts w:ascii="Arial" w:hAnsi="Arial" w:cs="Arial"/>
          <w:sz w:val="24"/>
          <w:szCs w:val="24"/>
        </w:rPr>
        <w:t>3.4.</w:t>
      </w:r>
      <w:r w:rsidR="004C11EE" w:rsidRPr="00896BC3">
        <w:rPr>
          <w:rFonts w:ascii="Arial" w:hAnsi="Arial" w:cs="Arial"/>
          <w:sz w:val="24"/>
          <w:szCs w:val="24"/>
        </w:rPr>
        <w:t>10</w:t>
      </w:r>
      <w:r w:rsidR="00E4293F">
        <w:rPr>
          <w:rFonts w:ascii="Arial" w:hAnsi="Arial" w:cs="Arial"/>
          <w:sz w:val="24"/>
          <w:szCs w:val="24"/>
        </w:rPr>
        <w:tab/>
      </w:r>
      <w:r w:rsidR="00A018D7" w:rsidRPr="00896BC3">
        <w:rPr>
          <w:rFonts w:ascii="Arial" w:hAnsi="Arial" w:cs="Arial"/>
          <w:sz w:val="24"/>
          <w:szCs w:val="24"/>
        </w:rPr>
        <w:t>Information governance</w:t>
      </w:r>
      <w:bookmarkEnd w:id="55"/>
      <w:r w:rsidR="00A018D7" w:rsidRPr="00896BC3">
        <w:rPr>
          <w:rFonts w:ascii="Arial" w:hAnsi="Arial" w:cs="Arial"/>
          <w:sz w:val="24"/>
          <w:szCs w:val="24"/>
        </w:rPr>
        <w:t xml:space="preserve"> </w:t>
      </w:r>
    </w:p>
    <w:p w14:paraId="6EEF9876" w14:textId="3F5262F7" w:rsidR="005510C6" w:rsidRPr="00896BC3" w:rsidRDefault="007648DA" w:rsidP="00C8217A">
      <w:pPr>
        <w:spacing w:before="60" w:after="60" w:line="240" w:lineRule="auto"/>
        <w:ind w:left="720"/>
        <w:rPr>
          <w:rFonts w:ascii="Arial" w:hAnsi="Arial" w:cs="Arial"/>
        </w:rPr>
      </w:pPr>
      <w:r w:rsidRPr="00896BC3">
        <w:rPr>
          <w:rFonts w:ascii="Arial" w:hAnsi="Arial" w:cs="Arial"/>
        </w:rPr>
        <w:t>There have been no significant data breaches that warranted action from the Information Commissioners Officer. Low level breaches are logged, investigated and responded to in line with policy.</w:t>
      </w:r>
    </w:p>
    <w:p w14:paraId="663B09AB" w14:textId="77777777" w:rsidR="005510C6" w:rsidRPr="00896BC3" w:rsidRDefault="005510C6" w:rsidP="00C8217A">
      <w:pPr>
        <w:spacing w:before="60" w:after="60" w:line="240" w:lineRule="auto"/>
        <w:ind w:left="720"/>
        <w:rPr>
          <w:rFonts w:ascii="Arial" w:hAnsi="Arial" w:cs="Arial"/>
        </w:rPr>
      </w:pPr>
    </w:p>
    <w:p w14:paraId="3F9F2F59" w14:textId="7B281C82" w:rsidR="005510C6" w:rsidRPr="00896BC3" w:rsidRDefault="004C11EE" w:rsidP="004B28AC">
      <w:pPr>
        <w:pStyle w:val="Heading3"/>
        <w:spacing w:before="60" w:after="60" w:line="240" w:lineRule="auto"/>
        <w:rPr>
          <w:rFonts w:ascii="Arial" w:hAnsi="Arial" w:cs="Arial"/>
          <w:sz w:val="24"/>
          <w:szCs w:val="24"/>
        </w:rPr>
      </w:pPr>
      <w:bookmarkStart w:id="56" w:name="_Toc232604973"/>
      <w:r w:rsidRPr="00896BC3">
        <w:rPr>
          <w:rFonts w:ascii="Arial" w:hAnsi="Arial" w:cs="Arial"/>
          <w:sz w:val="24"/>
          <w:szCs w:val="24"/>
        </w:rPr>
        <w:t xml:space="preserve">3.4.11 </w:t>
      </w:r>
      <w:r w:rsidR="00A018D7" w:rsidRPr="00896BC3">
        <w:rPr>
          <w:rFonts w:ascii="Arial" w:hAnsi="Arial" w:cs="Arial"/>
          <w:sz w:val="24"/>
          <w:szCs w:val="24"/>
        </w:rPr>
        <w:t>Data quality and governance</w:t>
      </w:r>
      <w:bookmarkEnd w:id="56"/>
    </w:p>
    <w:p w14:paraId="2C0E52E2" w14:textId="7ABA055C" w:rsidR="007475E9" w:rsidRPr="00896BC3" w:rsidRDefault="005510C6" w:rsidP="00C8217A">
      <w:pPr>
        <w:spacing w:before="60" w:after="60" w:line="240" w:lineRule="auto"/>
        <w:ind w:left="720"/>
        <w:rPr>
          <w:rFonts w:ascii="Arial" w:hAnsi="Arial" w:cs="Arial"/>
        </w:rPr>
      </w:pPr>
      <w:r w:rsidRPr="00896BC3">
        <w:rPr>
          <w:rFonts w:ascii="Arial" w:hAnsi="Arial" w:cs="Arial"/>
        </w:rPr>
        <w:t>The trust has an established</w:t>
      </w:r>
      <w:r w:rsidR="00A018D7" w:rsidRPr="00896BC3">
        <w:rPr>
          <w:rFonts w:ascii="Arial" w:hAnsi="Arial" w:cs="Arial"/>
        </w:rPr>
        <w:t xml:space="preserve"> </w:t>
      </w:r>
      <w:r w:rsidR="007475E9" w:rsidRPr="00896BC3">
        <w:rPr>
          <w:rFonts w:ascii="Arial" w:hAnsi="Arial" w:cs="Arial"/>
        </w:rPr>
        <w:t>Information governance function and data quality arrangements.  These functions ensure that data, partic</w:t>
      </w:r>
      <w:r w:rsidR="00FA319B" w:rsidRPr="00896BC3">
        <w:rPr>
          <w:rFonts w:ascii="Arial" w:hAnsi="Arial" w:cs="Arial"/>
        </w:rPr>
        <w:t>u</w:t>
      </w:r>
      <w:r w:rsidR="007475E9" w:rsidRPr="00896BC3">
        <w:rPr>
          <w:rFonts w:ascii="Arial" w:hAnsi="Arial" w:cs="Arial"/>
        </w:rPr>
        <w:t xml:space="preserve">larly waiting times data, is robust and accurate. </w:t>
      </w:r>
    </w:p>
    <w:p w14:paraId="3EE2D157" w14:textId="77777777" w:rsidR="007475E9" w:rsidRPr="00896BC3" w:rsidRDefault="007475E9" w:rsidP="004B28AC">
      <w:pPr>
        <w:spacing w:before="60" w:after="60" w:line="240" w:lineRule="auto"/>
        <w:rPr>
          <w:rFonts w:ascii="Arial" w:hAnsi="Arial" w:cs="Arial"/>
        </w:rPr>
      </w:pPr>
    </w:p>
    <w:p w14:paraId="0D8F231E" w14:textId="3225FE85" w:rsidR="007475E9" w:rsidRPr="00896BC3" w:rsidRDefault="00A77F0A" w:rsidP="004B28AC">
      <w:pPr>
        <w:pStyle w:val="Heading3"/>
        <w:spacing w:before="60" w:after="60" w:line="240" w:lineRule="auto"/>
        <w:rPr>
          <w:rFonts w:ascii="Arial" w:hAnsi="Arial" w:cs="Arial"/>
          <w:sz w:val="24"/>
          <w:szCs w:val="24"/>
        </w:rPr>
      </w:pPr>
      <w:bookmarkStart w:id="57" w:name="_Toc232604974"/>
      <w:r w:rsidRPr="00896BC3">
        <w:rPr>
          <w:rFonts w:ascii="Arial" w:hAnsi="Arial" w:cs="Arial"/>
          <w:sz w:val="24"/>
          <w:szCs w:val="24"/>
        </w:rPr>
        <w:t>3.4.</w:t>
      </w:r>
      <w:r w:rsidR="004C11EE" w:rsidRPr="00896BC3">
        <w:rPr>
          <w:rFonts w:ascii="Arial" w:hAnsi="Arial" w:cs="Arial"/>
          <w:sz w:val="24"/>
          <w:szCs w:val="24"/>
        </w:rPr>
        <w:t>12</w:t>
      </w:r>
      <w:r w:rsidRPr="00896BC3">
        <w:rPr>
          <w:rFonts w:ascii="Arial" w:hAnsi="Arial" w:cs="Arial"/>
          <w:sz w:val="24"/>
          <w:szCs w:val="24"/>
        </w:rPr>
        <w:t xml:space="preserve"> </w:t>
      </w:r>
      <w:r w:rsidR="00A018D7" w:rsidRPr="00896BC3">
        <w:rPr>
          <w:rFonts w:ascii="Arial" w:hAnsi="Arial" w:cs="Arial"/>
          <w:sz w:val="24"/>
          <w:szCs w:val="24"/>
        </w:rPr>
        <w:t>Review of effectiveness</w:t>
      </w:r>
      <w:bookmarkEnd w:id="57"/>
      <w:r w:rsidR="00A018D7" w:rsidRPr="00896BC3">
        <w:rPr>
          <w:rFonts w:ascii="Arial" w:hAnsi="Arial" w:cs="Arial"/>
          <w:sz w:val="24"/>
          <w:szCs w:val="24"/>
        </w:rPr>
        <w:t xml:space="preserve"> </w:t>
      </w:r>
    </w:p>
    <w:p w14:paraId="09F1BA18" w14:textId="2E84CBB5" w:rsidR="007475E9" w:rsidRPr="00896BC3" w:rsidRDefault="00A018D7" w:rsidP="00C8217A">
      <w:pPr>
        <w:spacing w:before="60" w:after="60" w:line="240" w:lineRule="auto"/>
        <w:ind w:left="720"/>
        <w:rPr>
          <w:rFonts w:ascii="Arial" w:hAnsi="Arial" w:cs="Arial"/>
        </w:rPr>
      </w:pPr>
      <w:r w:rsidRPr="00896BC3">
        <w:rPr>
          <w:rFonts w:ascii="Arial" w:hAnsi="Arial" w:cs="Arial"/>
        </w:rPr>
        <w:t xml:space="preserve">As </w:t>
      </w:r>
      <w:r w:rsidR="00FA319B" w:rsidRPr="00896BC3">
        <w:rPr>
          <w:rFonts w:ascii="Arial" w:hAnsi="Arial" w:cs="Arial"/>
        </w:rPr>
        <w:t>accounting officer</w:t>
      </w:r>
      <w:r w:rsidRPr="00896BC3">
        <w:rPr>
          <w:rFonts w:ascii="Arial" w:hAnsi="Arial" w:cs="Arial"/>
        </w:rPr>
        <w:t xml:space="preserve">, I have responsibility for reviewing the effectiveness of the system of internal control. My review of the effectiveness of the system of internal control is informed by the work of the internal auditors, clinical audit and the executive managers and clinical leads within the NHS foundation trust who have responsibility for the development and maintenance of the internal control framework. I have drawn on performance information available to me. My review is also informed by comments made by the external auditors in their management letter and other reports. I have been advised on the implications of the result of my review of the effectiveness of the system of internal control by the board, the audit </w:t>
      </w:r>
      <w:r w:rsidR="007475E9" w:rsidRPr="00896BC3">
        <w:rPr>
          <w:rFonts w:ascii="Arial" w:hAnsi="Arial" w:cs="Arial"/>
        </w:rPr>
        <w:t xml:space="preserve">and risk </w:t>
      </w:r>
      <w:r w:rsidRPr="00896BC3">
        <w:rPr>
          <w:rFonts w:ascii="Arial" w:hAnsi="Arial" w:cs="Arial"/>
        </w:rPr>
        <w:t xml:space="preserve">committee and </w:t>
      </w:r>
      <w:r w:rsidR="007475E9" w:rsidRPr="00896BC3">
        <w:rPr>
          <w:rFonts w:ascii="Arial" w:hAnsi="Arial" w:cs="Arial"/>
        </w:rPr>
        <w:t>the q</w:t>
      </w:r>
      <w:r w:rsidRPr="00896BC3">
        <w:rPr>
          <w:rFonts w:ascii="Arial" w:hAnsi="Arial" w:cs="Arial"/>
        </w:rPr>
        <w:t xml:space="preserve">uality </w:t>
      </w:r>
      <w:r w:rsidR="007475E9" w:rsidRPr="00896BC3">
        <w:rPr>
          <w:rFonts w:ascii="Arial" w:hAnsi="Arial" w:cs="Arial"/>
        </w:rPr>
        <w:t xml:space="preserve">and safety </w:t>
      </w:r>
      <w:r w:rsidRPr="00896BC3">
        <w:rPr>
          <w:rFonts w:ascii="Arial" w:hAnsi="Arial" w:cs="Arial"/>
        </w:rPr>
        <w:t xml:space="preserve">committee, and a plan to address weaknesses and ensure continuous improvement of the system is in place. </w:t>
      </w:r>
    </w:p>
    <w:p w14:paraId="68284188" w14:textId="77777777" w:rsidR="007475E9" w:rsidRDefault="007475E9" w:rsidP="004B28AC">
      <w:pPr>
        <w:spacing w:before="60" w:after="60" w:line="240" w:lineRule="auto"/>
        <w:rPr>
          <w:rFonts w:ascii="Arial" w:hAnsi="Arial" w:cs="Arial"/>
        </w:rPr>
      </w:pPr>
    </w:p>
    <w:p w14:paraId="18491313" w14:textId="1F58D56C" w:rsidR="007475E9" w:rsidRPr="00896BC3" w:rsidRDefault="00A77F0A" w:rsidP="004B28AC">
      <w:pPr>
        <w:pStyle w:val="Heading3"/>
        <w:spacing w:before="60" w:after="60" w:line="240" w:lineRule="auto"/>
        <w:rPr>
          <w:rFonts w:ascii="Arial" w:hAnsi="Arial" w:cs="Arial"/>
          <w:sz w:val="24"/>
          <w:szCs w:val="24"/>
        </w:rPr>
      </w:pPr>
      <w:bookmarkStart w:id="58" w:name="_Toc232604975"/>
      <w:r w:rsidRPr="00896BC3">
        <w:rPr>
          <w:rFonts w:ascii="Arial" w:hAnsi="Arial" w:cs="Arial"/>
          <w:sz w:val="24"/>
          <w:szCs w:val="24"/>
        </w:rPr>
        <w:t>3.4.</w:t>
      </w:r>
      <w:r w:rsidR="004C11EE" w:rsidRPr="00896BC3">
        <w:rPr>
          <w:rFonts w:ascii="Arial" w:hAnsi="Arial" w:cs="Arial"/>
          <w:sz w:val="24"/>
          <w:szCs w:val="24"/>
        </w:rPr>
        <w:t>13</w:t>
      </w:r>
      <w:r w:rsidRPr="00896BC3">
        <w:rPr>
          <w:rFonts w:ascii="Arial" w:hAnsi="Arial" w:cs="Arial"/>
          <w:sz w:val="24"/>
          <w:szCs w:val="24"/>
        </w:rPr>
        <w:t xml:space="preserve"> </w:t>
      </w:r>
      <w:r w:rsidR="00A018D7" w:rsidRPr="00896BC3">
        <w:rPr>
          <w:rFonts w:ascii="Arial" w:hAnsi="Arial" w:cs="Arial"/>
          <w:sz w:val="24"/>
          <w:szCs w:val="24"/>
        </w:rPr>
        <w:t>Conclusion</w:t>
      </w:r>
      <w:bookmarkEnd w:id="58"/>
      <w:r w:rsidR="00A018D7" w:rsidRPr="00896BC3">
        <w:rPr>
          <w:rFonts w:ascii="Arial" w:hAnsi="Arial" w:cs="Arial"/>
          <w:sz w:val="24"/>
          <w:szCs w:val="24"/>
        </w:rPr>
        <w:t xml:space="preserve"> </w:t>
      </w:r>
    </w:p>
    <w:p w14:paraId="0B989E5B" w14:textId="77777777" w:rsidR="007475E9" w:rsidRPr="00896BC3" w:rsidRDefault="007475E9" w:rsidP="00C8217A">
      <w:pPr>
        <w:spacing w:before="60" w:after="60" w:line="240" w:lineRule="auto"/>
        <w:ind w:left="720"/>
        <w:rPr>
          <w:rFonts w:ascii="Arial" w:hAnsi="Arial" w:cs="Arial"/>
        </w:rPr>
      </w:pPr>
      <w:r w:rsidRPr="00896BC3">
        <w:rPr>
          <w:rFonts w:ascii="Arial" w:hAnsi="Arial" w:cs="Arial"/>
        </w:rPr>
        <w:t xml:space="preserve">There have been </w:t>
      </w:r>
      <w:r w:rsidR="00A018D7" w:rsidRPr="00896BC3">
        <w:rPr>
          <w:rFonts w:ascii="Arial" w:hAnsi="Arial" w:cs="Arial"/>
        </w:rPr>
        <w:t xml:space="preserve">no significant internal control issues identified </w:t>
      </w:r>
      <w:r w:rsidRPr="00896BC3">
        <w:rPr>
          <w:rFonts w:ascii="Arial" w:hAnsi="Arial" w:cs="Arial"/>
        </w:rPr>
        <w:t>in year.</w:t>
      </w:r>
    </w:p>
    <w:p w14:paraId="05EAE5B4" w14:textId="77777777" w:rsidR="007475E9" w:rsidRPr="00896BC3" w:rsidRDefault="007475E9" w:rsidP="004B28AC">
      <w:pPr>
        <w:spacing w:before="60" w:after="60" w:line="240" w:lineRule="auto"/>
        <w:rPr>
          <w:rFonts w:ascii="Arial" w:hAnsi="Arial" w:cs="Arial"/>
        </w:rPr>
      </w:pPr>
    </w:p>
    <w:p w14:paraId="744148E3" w14:textId="20E1161C" w:rsidR="00EC5B98" w:rsidRPr="00896BC3" w:rsidRDefault="00E60E0B" w:rsidP="00C8217A">
      <w:pPr>
        <w:spacing w:before="60" w:after="60" w:line="240" w:lineRule="auto"/>
        <w:ind w:left="720"/>
        <w:rPr>
          <w:rFonts w:ascii="Arial" w:hAnsi="Arial" w:cs="Arial"/>
        </w:rPr>
      </w:pPr>
      <w:r w:rsidRPr="00896BC3">
        <w:rPr>
          <w:rFonts w:ascii="Arial" w:hAnsi="Arial" w:cs="Arial"/>
          <w:noProof/>
        </w:rPr>
        <w:drawing>
          <wp:inline distT="0" distB="0" distL="0" distR="0" wp14:anchorId="761A0403" wp14:editId="5F18F11B">
            <wp:extent cx="1231265" cy="604520"/>
            <wp:effectExtent l="0" t="0" r="6985" b="5080"/>
            <wp:docPr id="1269196706" name="Picture 126919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31265" cy="604520"/>
                    </a:xfrm>
                    <a:prstGeom prst="rect">
                      <a:avLst/>
                    </a:prstGeom>
                    <a:noFill/>
                    <a:ln>
                      <a:noFill/>
                    </a:ln>
                  </pic:spPr>
                </pic:pic>
              </a:graphicData>
            </a:graphic>
          </wp:inline>
        </w:drawing>
      </w:r>
    </w:p>
    <w:p w14:paraId="6D19EFC8" w14:textId="77777777" w:rsidR="00E60E0B" w:rsidRPr="00896BC3" w:rsidRDefault="00E60E0B" w:rsidP="00C8217A">
      <w:pPr>
        <w:pStyle w:val="BodyText"/>
        <w:spacing w:before="60" w:after="60"/>
        <w:ind w:left="720" w:right="637"/>
        <w:rPr>
          <w:b/>
          <w:bCs/>
          <w:sz w:val="24"/>
          <w:szCs w:val="24"/>
        </w:rPr>
      </w:pPr>
      <w:proofErr w:type="spellStart"/>
      <w:r w:rsidRPr="00896BC3">
        <w:rPr>
          <w:b/>
          <w:bCs/>
          <w:sz w:val="24"/>
          <w:szCs w:val="24"/>
        </w:rPr>
        <w:t>Mr</w:t>
      </w:r>
      <w:proofErr w:type="spellEnd"/>
      <w:r w:rsidRPr="00896BC3">
        <w:rPr>
          <w:b/>
          <w:bCs/>
          <w:sz w:val="24"/>
          <w:szCs w:val="24"/>
        </w:rPr>
        <w:t xml:space="preserve"> Peter Ridley </w:t>
      </w:r>
    </w:p>
    <w:p w14:paraId="1710B4C9" w14:textId="6EA33496" w:rsidR="00E60E0B" w:rsidRPr="00896BC3" w:rsidRDefault="00E60E0B" w:rsidP="00C8217A">
      <w:pPr>
        <w:pStyle w:val="BodyText"/>
        <w:spacing w:before="60" w:after="60"/>
        <w:ind w:left="720" w:right="637"/>
        <w:rPr>
          <w:b/>
          <w:bCs/>
          <w:sz w:val="24"/>
          <w:szCs w:val="24"/>
        </w:rPr>
      </w:pPr>
      <w:r w:rsidRPr="00896BC3">
        <w:rPr>
          <w:b/>
          <w:bCs/>
          <w:sz w:val="24"/>
          <w:szCs w:val="24"/>
        </w:rPr>
        <w:t xml:space="preserve">chief executive </w:t>
      </w:r>
    </w:p>
    <w:p w14:paraId="763BBEF7" w14:textId="25BAB58F" w:rsidR="00E60E0B" w:rsidRPr="00896BC3" w:rsidRDefault="00E60E0B" w:rsidP="00C8217A">
      <w:pPr>
        <w:spacing w:before="60" w:after="60" w:line="240" w:lineRule="auto"/>
        <w:ind w:left="720"/>
        <w:rPr>
          <w:rFonts w:ascii="Arial" w:hAnsi="Arial" w:cs="Arial"/>
        </w:rPr>
      </w:pPr>
      <w:r w:rsidRPr="00896BC3">
        <w:rPr>
          <w:rFonts w:ascii="Arial" w:hAnsi="Arial" w:cs="Arial"/>
          <w:b/>
          <w:bCs/>
        </w:rPr>
        <w:t>25 June 2026</w:t>
      </w:r>
    </w:p>
    <w:p w14:paraId="109E70E1" w14:textId="77777777" w:rsidR="00EC74DF" w:rsidRPr="00896BC3" w:rsidRDefault="00EC74DF" w:rsidP="004B28AC">
      <w:pPr>
        <w:pStyle w:val="Heading2"/>
        <w:spacing w:before="60" w:after="60" w:line="240" w:lineRule="auto"/>
        <w:rPr>
          <w:rFonts w:ascii="Arial" w:hAnsi="Arial" w:cs="Arial"/>
          <w:sz w:val="24"/>
          <w:szCs w:val="24"/>
        </w:rPr>
      </w:pPr>
      <w:bookmarkStart w:id="59" w:name="_Toc232604976"/>
    </w:p>
    <w:p w14:paraId="658FB93A" w14:textId="3CFEA8CC" w:rsidR="00EC5B98" w:rsidRPr="00A91529" w:rsidRDefault="00EC5B98" w:rsidP="004B28AC">
      <w:pPr>
        <w:pStyle w:val="Heading2"/>
        <w:spacing w:before="60" w:after="60" w:line="240" w:lineRule="auto"/>
        <w:rPr>
          <w:rFonts w:ascii="Arial" w:hAnsi="Arial" w:cs="Arial"/>
          <w:sz w:val="28"/>
          <w:szCs w:val="28"/>
        </w:rPr>
      </w:pPr>
      <w:r w:rsidRPr="00A91529">
        <w:rPr>
          <w:rFonts w:ascii="Arial" w:hAnsi="Arial" w:cs="Arial"/>
          <w:sz w:val="28"/>
          <w:szCs w:val="28"/>
        </w:rPr>
        <w:t>3.5</w:t>
      </w:r>
      <w:r w:rsidRPr="00A91529">
        <w:rPr>
          <w:rFonts w:ascii="Arial" w:hAnsi="Arial" w:cs="Arial"/>
          <w:sz w:val="28"/>
          <w:szCs w:val="28"/>
        </w:rPr>
        <w:tab/>
        <w:t>Remuneration Report</w:t>
      </w:r>
      <w:bookmarkEnd w:id="59"/>
      <w:r w:rsidRPr="00A91529">
        <w:rPr>
          <w:rFonts w:ascii="Arial" w:hAnsi="Arial" w:cs="Arial"/>
          <w:sz w:val="28"/>
          <w:szCs w:val="28"/>
        </w:rPr>
        <w:t xml:space="preserve"> </w:t>
      </w:r>
    </w:p>
    <w:p w14:paraId="6E8245C6" w14:textId="1A8FB4CD" w:rsidR="00403D46" w:rsidRPr="00896BC3" w:rsidRDefault="00403D46" w:rsidP="00C8217A">
      <w:pPr>
        <w:pStyle w:val="BodyText"/>
        <w:spacing w:before="60" w:after="60"/>
        <w:ind w:left="720" w:right="657"/>
        <w:rPr>
          <w:rFonts w:eastAsiaTheme="minorHAnsi"/>
          <w:kern w:val="2"/>
          <w:sz w:val="24"/>
          <w:szCs w:val="24"/>
          <w:lang w:val="en-GB"/>
          <w14:ligatures w14:val="standardContextual"/>
        </w:rPr>
      </w:pPr>
      <w:r w:rsidRPr="00896BC3">
        <w:rPr>
          <w:rFonts w:eastAsiaTheme="minorHAnsi"/>
          <w:kern w:val="2"/>
          <w:sz w:val="24"/>
          <w:szCs w:val="24"/>
          <w:lang w:val="en-GB"/>
          <w14:ligatures w14:val="standardContextual"/>
        </w:rPr>
        <w:t xml:space="preserve">The Trust’s remuneration committee makes decisions in relation to directors’ pay in light of benchmarking information derived from published research on reward, such as the NHS Providers remuneration survey, and surveys of </w:t>
      </w:r>
      <w:r w:rsidRPr="00896BC3">
        <w:rPr>
          <w:rFonts w:eastAsiaTheme="minorHAnsi"/>
          <w:kern w:val="2"/>
          <w:sz w:val="24"/>
          <w:szCs w:val="24"/>
          <w:lang w:val="en-GB"/>
          <w14:ligatures w14:val="standardContextual"/>
        </w:rPr>
        <w:lastRenderedPageBreak/>
        <w:t xml:space="preserve">other </w:t>
      </w:r>
      <w:r w:rsidR="00341D0E" w:rsidRPr="00896BC3">
        <w:rPr>
          <w:rFonts w:eastAsiaTheme="minorHAnsi"/>
          <w:kern w:val="2"/>
          <w:sz w:val="24"/>
          <w:szCs w:val="24"/>
          <w:lang w:val="en-GB"/>
          <w14:ligatures w14:val="standardContextual"/>
        </w:rPr>
        <w:t>t</w:t>
      </w:r>
      <w:r w:rsidRPr="00896BC3">
        <w:rPr>
          <w:rFonts w:eastAsiaTheme="minorHAnsi"/>
          <w:kern w:val="2"/>
          <w:sz w:val="24"/>
          <w:szCs w:val="24"/>
          <w:lang w:val="en-GB"/>
          <w14:ligatures w14:val="standardContextual"/>
        </w:rPr>
        <w:t>rusts’’ remuneration for similar posts. In 202</w:t>
      </w:r>
      <w:r w:rsidR="00341D0E" w:rsidRPr="00896BC3">
        <w:rPr>
          <w:rFonts w:eastAsiaTheme="minorHAnsi"/>
          <w:kern w:val="2"/>
          <w:sz w:val="24"/>
          <w:szCs w:val="24"/>
          <w:lang w:val="en-GB"/>
          <w14:ligatures w14:val="standardContextual"/>
        </w:rPr>
        <w:t>5</w:t>
      </w:r>
      <w:r w:rsidRPr="00896BC3">
        <w:rPr>
          <w:rFonts w:eastAsiaTheme="minorHAnsi"/>
          <w:kern w:val="2"/>
          <w:sz w:val="24"/>
          <w:szCs w:val="24"/>
          <w:lang w:val="en-GB"/>
          <w14:ligatures w14:val="standardContextual"/>
        </w:rPr>
        <w:t>/2</w:t>
      </w:r>
      <w:r w:rsidR="00341D0E" w:rsidRPr="00896BC3">
        <w:rPr>
          <w:rFonts w:eastAsiaTheme="minorHAnsi"/>
          <w:kern w:val="2"/>
          <w:sz w:val="24"/>
          <w:szCs w:val="24"/>
          <w:lang w:val="en-GB"/>
          <w14:ligatures w14:val="standardContextual"/>
        </w:rPr>
        <w:t>6</w:t>
      </w:r>
      <w:r w:rsidRPr="00896BC3">
        <w:rPr>
          <w:rFonts w:eastAsiaTheme="minorHAnsi"/>
          <w:kern w:val="2"/>
          <w:sz w:val="24"/>
          <w:szCs w:val="24"/>
          <w:lang w:val="en-GB"/>
          <w14:ligatures w14:val="standardContextual"/>
        </w:rPr>
        <w:t xml:space="preserve"> existing directors received a cost-of-living increase in line with guidance from NHS England. Where directors had taken on additional and substantial responsibilities their remuneration was reviewed to ensure it remained in line with internal and external relativities.</w:t>
      </w:r>
    </w:p>
    <w:p w14:paraId="16BBBFAF" w14:textId="77777777" w:rsidR="00403D46" w:rsidRPr="00896BC3" w:rsidRDefault="00403D46" w:rsidP="00C8217A">
      <w:pPr>
        <w:pStyle w:val="BodyText"/>
        <w:spacing w:before="60" w:after="60"/>
        <w:ind w:left="720" w:right="657"/>
        <w:rPr>
          <w:rFonts w:eastAsiaTheme="minorHAnsi"/>
          <w:kern w:val="2"/>
          <w:sz w:val="24"/>
          <w:szCs w:val="24"/>
          <w:lang w:val="en-GB"/>
          <w14:ligatures w14:val="standardContextual"/>
        </w:rPr>
      </w:pPr>
    </w:p>
    <w:p w14:paraId="359916B9" w14:textId="3649D841" w:rsidR="00403D46" w:rsidRPr="00896BC3" w:rsidRDefault="00403D46" w:rsidP="00C8217A">
      <w:pPr>
        <w:pStyle w:val="BodyText"/>
        <w:spacing w:before="60" w:after="60"/>
        <w:ind w:left="720" w:right="660"/>
        <w:rPr>
          <w:sz w:val="24"/>
          <w:szCs w:val="24"/>
          <w:lang w:val="en-GB"/>
        </w:rPr>
      </w:pPr>
      <w:r w:rsidRPr="00896BC3">
        <w:rPr>
          <w:rFonts w:eastAsiaTheme="minorHAnsi"/>
          <w:kern w:val="2"/>
          <w:sz w:val="24"/>
          <w:szCs w:val="24"/>
          <w:lang w:val="en-GB"/>
          <w14:ligatures w14:val="standardContextual"/>
        </w:rPr>
        <w:t xml:space="preserve">Remuneration is not split into different elements. The committee is always mindful of the national NHS pay uplift for staff and the system within which staff are remunerated, including restraints that apply to </w:t>
      </w:r>
      <w:r w:rsidR="00341D0E" w:rsidRPr="00896BC3">
        <w:rPr>
          <w:rFonts w:eastAsiaTheme="minorHAnsi"/>
          <w:kern w:val="2"/>
          <w:sz w:val="24"/>
          <w:szCs w:val="24"/>
          <w:lang w:val="en-GB"/>
          <w14:ligatures w14:val="standardContextual"/>
        </w:rPr>
        <w:t>t</w:t>
      </w:r>
      <w:r w:rsidRPr="00896BC3">
        <w:rPr>
          <w:rFonts w:eastAsiaTheme="minorHAnsi"/>
          <w:kern w:val="2"/>
          <w:sz w:val="24"/>
          <w:szCs w:val="24"/>
          <w:lang w:val="en-GB"/>
          <w14:ligatures w14:val="standardContextual"/>
        </w:rPr>
        <w:t xml:space="preserve">rusts and foundation </w:t>
      </w:r>
      <w:r w:rsidR="00341D0E" w:rsidRPr="00896BC3">
        <w:rPr>
          <w:rFonts w:eastAsiaTheme="minorHAnsi"/>
          <w:kern w:val="2"/>
          <w:sz w:val="24"/>
          <w:szCs w:val="24"/>
          <w:lang w:val="en-GB"/>
          <w14:ligatures w14:val="standardContextual"/>
        </w:rPr>
        <w:t>t</w:t>
      </w:r>
      <w:r w:rsidRPr="00896BC3">
        <w:rPr>
          <w:rFonts w:eastAsiaTheme="minorHAnsi"/>
          <w:kern w:val="2"/>
          <w:sz w:val="24"/>
          <w:szCs w:val="24"/>
          <w:lang w:val="en-GB"/>
          <w14:ligatures w14:val="standardContextual"/>
        </w:rPr>
        <w:t xml:space="preserve">rusts in special measures, when considering each individual. The final determination of the pay level for any individual is based on an assessment of performance. All contracts are open ended. As </w:t>
      </w:r>
      <w:proofErr w:type="gramStart"/>
      <w:r w:rsidRPr="00896BC3">
        <w:rPr>
          <w:rFonts w:eastAsiaTheme="minorHAnsi"/>
          <w:kern w:val="2"/>
          <w:sz w:val="24"/>
          <w:szCs w:val="24"/>
          <w:lang w:val="en-GB"/>
          <w14:ligatures w14:val="standardContextual"/>
        </w:rPr>
        <w:t>at</w:t>
      </w:r>
      <w:proofErr w:type="gramEnd"/>
      <w:r w:rsidRPr="00896BC3">
        <w:rPr>
          <w:rFonts w:eastAsiaTheme="minorHAnsi"/>
          <w:kern w:val="2"/>
          <w:sz w:val="24"/>
          <w:szCs w:val="24"/>
          <w:lang w:val="en-GB"/>
          <w14:ligatures w14:val="standardContextual"/>
        </w:rPr>
        <w:t xml:space="preserve"> 31 March 202</w:t>
      </w:r>
      <w:r w:rsidR="003242E1">
        <w:rPr>
          <w:rFonts w:eastAsiaTheme="minorHAnsi"/>
          <w:kern w:val="2"/>
          <w:sz w:val="24"/>
          <w:szCs w:val="24"/>
          <w:lang w:val="en-GB"/>
          <w14:ligatures w14:val="standardContextual"/>
        </w:rPr>
        <w:t>6</w:t>
      </w:r>
      <w:r w:rsidRPr="00896BC3">
        <w:rPr>
          <w:rFonts w:eastAsiaTheme="minorHAnsi"/>
          <w:kern w:val="2"/>
          <w:sz w:val="24"/>
          <w:szCs w:val="24"/>
          <w:lang w:val="en-GB"/>
          <w14:ligatures w14:val="standardContextual"/>
        </w:rPr>
        <w:t xml:space="preserve">, all </w:t>
      </w:r>
      <w:r w:rsidR="00341D0E" w:rsidRPr="00896BC3">
        <w:rPr>
          <w:rFonts w:eastAsiaTheme="minorHAnsi"/>
          <w:kern w:val="2"/>
          <w:sz w:val="24"/>
          <w:szCs w:val="24"/>
          <w:lang w:val="en-GB"/>
          <w14:ligatures w14:val="standardContextual"/>
        </w:rPr>
        <w:t>t</w:t>
      </w:r>
      <w:r w:rsidRPr="00896BC3">
        <w:rPr>
          <w:rFonts w:eastAsiaTheme="minorHAnsi"/>
          <w:kern w:val="2"/>
          <w:sz w:val="24"/>
          <w:szCs w:val="24"/>
          <w:lang w:val="en-GB"/>
          <w14:ligatures w14:val="standardContextual"/>
        </w:rPr>
        <w:t>rust executive directors are on a six-month notice period. There is no termination payment built into the contract and there are no contractual provisions for early retirement beyond that required by the law. In certain circumstances, an individual may benefit from the provisions of the NHS pension scheme. The Trust does not provide any non-cash benefits within the remuneration package</w:t>
      </w:r>
      <w:r w:rsidRPr="00896BC3">
        <w:rPr>
          <w:sz w:val="24"/>
          <w:szCs w:val="24"/>
          <w:lang w:val="en-GB"/>
        </w:rPr>
        <w:t>.</w:t>
      </w:r>
    </w:p>
    <w:p w14:paraId="5937DB62" w14:textId="77777777" w:rsidR="00403D46" w:rsidRPr="00896BC3" w:rsidRDefault="00403D46" w:rsidP="00C8217A">
      <w:pPr>
        <w:pStyle w:val="BodyText"/>
        <w:spacing w:before="60" w:after="60"/>
        <w:ind w:left="720"/>
        <w:rPr>
          <w:sz w:val="24"/>
          <w:szCs w:val="24"/>
          <w:lang w:val="en-GB"/>
        </w:rPr>
      </w:pPr>
    </w:p>
    <w:p w14:paraId="4D098E0C" w14:textId="2BBEFE8B" w:rsidR="00403D46" w:rsidRPr="00896BC3" w:rsidRDefault="00403D46" w:rsidP="00C8217A">
      <w:pPr>
        <w:pStyle w:val="BodyText"/>
        <w:spacing w:before="60" w:after="60"/>
        <w:ind w:left="720"/>
        <w:rPr>
          <w:sz w:val="24"/>
          <w:szCs w:val="24"/>
          <w:lang w:val="en-GB"/>
        </w:rPr>
      </w:pPr>
      <w:r w:rsidRPr="00896BC3">
        <w:rPr>
          <w:sz w:val="24"/>
          <w:szCs w:val="24"/>
          <w:lang w:val="en-GB"/>
        </w:rPr>
        <w:t>The following paragraphs in the section are subject to audit.</w:t>
      </w:r>
    </w:p>
    <w:p w14:paraId="029B5035" w14:textId="77777777" w:rsidR="00403D46" w:rsidRPr="00896BC3" w:rsidRDefault="00403D46" w:rsidP="00C8217A">
      <w:pPr>
        <w:pStyle w:val="BodyText"/>
        <w:spacing w:before="60" w:after="60"/>
        <w:ind w:left="1427"/>
        <w:rPr>
          <w:sz w:val="24"/>
          <w:szCs w:val="24"/>
          <w:lang w:val="en-GB"/>
        </w:rPr>
      </w:pPr>
    </w:p>
    <w:p w14:paraId="1B60BFAC" w14:textId="2BE7E858" w:rsidR="00403D46" w:rsidRPr="00896BC3" w:rsidRDefault="00403D46" w:rsidP="00C8217A">
      <w:pPr>
        <w:pStyle w:val="BodyText"/>
        <w:spacing w:before="60" w:after="60"/>
        <w:ind w:left="721" w:right="661" w:hanging="1"/>
        <w:rPr>
          <w:sz w:val="24"/>
          <w:szCs w:val="24"/>
          <w:lang w:val="en-GB"/>
        </w:rPr>
      </w:pPr>
      <w:r w:rsidRPr="00896BC3">
        <w:rPr>
          <w:sz w:val="24"/>
          <w:szCs w:val="24"/>
          <w:lang w:val="en-GB"/>
        </w:rPr>
        <w:t>Accounting</w:t>
      </w:r>
      <w:r w:rsidRPr="00896BC3">
        <w:rPr>
          <w:spacing w:val="40"/>
          <w:sz w:val="24"/>
          <w:szCs w:val="24"/>
          <w:lang w:val="en-GB"/>
        </w:rPr>
        <w:t xml:space="preserve"> </w:t>
      </w:r>
      <w:r w:rsidRPr="00896BC3">
        <w:rPr>
          <w:sz w:val="24"/>
          <w:szCs w:val="24"/>
          <w:lang w:val="en-GB"/>
        </w:rPr>
        <w:t>policies</w:t>
      </w:r>
      <w:r w:rsidRPr="00896BC3">
        <w:rPr>
          <w:spacing w:val="40"/>
          <w:sz w:val="24"/>
          <w:szCs w:val="24"/>
          <w:lang w:val="en-GB"/>
        </w:rPr>
        <w:t xml:space="preserve"> </w:t>
      </w:r>
      <w:r w:rsidRPr="00896BC3">
        <w:rPr>
          <w:sz w:val="24"/>
          <w:szCs w:val="24"/>
          <w:lang w:val="en-GB"/>
        </w:rPr>
        <w:t>for</w:t>
      </w:r>
      <w:r w:rsidRPr="00896BC3">
        <w:rPr>
          <w:spacing w:val="40"/>
          <w:sz w:val="24"/>
          <w:szCs w:val="24"/>
          <w:lang w:val="en-GB"/>
        </w:rPr>
        <w:t xml:space="preserve"> </w:t>
      </w:r>
      <w:r w:rsidRPr="00896BC3">
        <w:rPr>
          <w:sz w:val="24"/>
          <w:szCs w:val="24"/>
          <w:lang w:val="en-GB"/>
        </w:rPr>
        <w:t>pensions</w:t>
      </w:r>
      <w:r w:rsidRPr="00896BC3">
        <w:rPr>
          <w:spacing w:val="40"/>
          <w:sz w:val="24"/>
          <w:szCs w:val="24"/>
          <w:lang w:val="en-GB"/>
        </w:rPr>
        <w:t xml:space="preserve"> </w:t>
      </w:r>
      <w:r w:rsidRPr="00896BC3">
        <w:rPr>
          <w:sz w:val="24"/>
          <w:szCs w:val="24"/>
          <w:lang w:val="en-GB"/>
        </w:rPr>
        <w:t>and</w:t>
      </w:r>
      <w:r w:rsidRPr="00896BC3">
        <w:rPr>
          <w:spacing w:val="40"/>
          <w:sz w:val="24"/>
          <w:szCs w:val="24"/>
          <w:lang w:val="en-GB"/>
        </w:rPr>
        <w:t xml:space="preserve"> </w:t>
      </w:r>
      <w:r w:rsidRPr="00896BC3">
        <w:rPr>
          <w:sz w:val="24"/>
          <w:szCs w:val="24"/>
          <w:lang w:val="en-GB"/>
        </w:rPr>
        <w:t>other</w:t>
      </w:r>
      <w:r w:rsidRPr="00896BC3">
        <w:rPr>
          <w:spacing w:val="40"/>
          <w:sz w:val="24"/>
          <w:szCs w:val="24"/>
          <w:lang w:val="en-GB"/>
        </w:rPr>
        <w:t xml:space="preserve"> </w:t>
      </w:r>
      <w:r w:rsidRPr="00896BC3">
        <w:rPr>
          <w:sz w:val="24"/>
          <w:szCs w:val="24"/>
          <w:lang w:val="en-GB"/>
        </w:rPr>
        <w:t>retirement</w:t>
      </w:r>
      <w:r w:rsidRPr="00896BC3">
        <w:rPr>
          <w:spacing w:val="40"/>
          <w:sz w:val="24"/>
          <w:szCs w:val="24"/>
          <w:lang w:val="en-GB"/>
        </w:rPr>
        <w:t xml:space="preserve"> </w:t>
      </w:r>
      <w:r w:rsidRPr="00896BC3">
        <w:rPr>
          <w:sz w:val="24"/>
          <w:szCs w:val="24"/>
          <w:lang w:val="en-GB"/>
        </w:rPr>
        <w:t>benefits</w:t>
      </w:r>
      <w:r w:rsidRPr="00896BC3">
        <w:rPr>
          <w:spacing w:val="40"/>
          <w:sz w:val="24"/>
          <w:szCs w:val="24"/>
          <w:lang w:val="en-GB"/>
        </w:rPr>
        <w:t xml:space="preserve"> </w:t>
      </w:r>
      <w:r w:rsidRPr="00896BC3">
        <w:rPr>
          <w:sz w:val="24"/>
          <w:szCs w:val="24"/>
          <w:lang w:val="en-GB"/>
        </w:rPr>
        <w:t>are</w:t>
      </w:r>
      <w:r w:rsidRPr="00896BC3">
        <w:rPr>
          <w:spacing w:val="40"/>
          <w:sz w:val="24"/>
          <w:szCs w:val="24"/>
          <w:lang w:val="en-GB"/>
        </w:rPr>
        <w:t xml:space="preserve"> </w:t>
      </w:r>
      <w:r w:rsidRPr="00896BC3">
        <w:rPr>
          <w:sz w:val="24"/>
          <w:szCs w:val="24"/>
          <w:lang w:val="en-GB"/>
        </w:rPr>
        <w:t>set</w:t>
      </w:r>
      <w:r w:rsidRPr="00896BC3">
        <w:rPr>
          <w:spacing w:val="40"/>
          <w:sz w:val="24"/>
          <w:szCs w:val="24"/>
          <w:lang w:val="en-GB"/>
        </w:rPr>
        <w:t xml:space="preserve"> </w:t>
      </w:r>
      <w:r w:rsidRPr="00896BC3">
        <w:rPr>
          <w:sz w:val="24"/>
          <w:szCs w:val="24"/>
          <w:lang w:val="en-GB"/>
        </w:rPr>
        <w:t>out</w:t>
      </w:r>
      <w:r w:rsidRPr="00896BC3">
        <w:rPr>
          <w:spacing w:val="40"/>
          <w:sz w:val="24"/>
          <w:szCs w:val="24"/>
          <w:lang w:val="en-GB"/>
        </w:rPr>
        <w:t xml:space="preserve"> </w:t>
      </w:r>
      <w:r w:rsidRPr="00896BC3">
        <w:rPr>
          <w:sz w:val="24"/>
          <w:szCs w:val="24"/>
          <w:lang w:val="en-GB"/>
        </w:rPr>
        <w:t>in</w:t>
      </w:r>
      <w:r w:rsidRPr="00896BC3">
        <w:rPr>
          <w:spacing w:val="40"/>
          <w:sz w:val="24"/>
          <w:szCs w:val="24"/>
          <w:lang w:val="en-GB"/>
        </w:rPr>
        <w:t xml:space="preserve"> </w:t>
      </w:r>
      <w:r w:rsidRPr="00896BC3">
        <w:rPr>
          <w:sz w:val="24"/>
          <w:szCs w:val="24"/>
          <w:lang w:val="en-GB"/>
        </w:rPr>
        <w:t>note</w:t>
      </w:r>
      <w:r w:rsidRPr="00896BC3">
        <w:rPr>
          <w:spacing w:val="40"/>
          <w:sz w:val="24"/>
          <w:szCs w:val="24"/>
          <w:lang w:val="en-GB"/>
        </w:rPr>
        <w:t xml:space="preserve"> </w:t>
      </w:r>
      <w:r w:rsidRPr="00896BC3">
        <w:rPr>
          <w:sz w:val="24"/>
          <w:szCs w:val="24"/>
          <w:lang w:val="en-GB"/>
        </w:rPr>
        <w:t>10 of the annual accounts.</w:t>
      </w:r>
      <w:r w:rsidRPr="00896BC3">
        <w:rPr>
          <w:spacing w:val="40"/>
          <w:sz w:val="24"/>
          <w:szCs w:val="24"/>
          <w:lang w:val="en-GB"/>
        </w:rPr>
        <w:t xml:space="preserve"> </w:t>
      </w:r>
      <w:r w:rsidRPr="00896BC3">
        <w:rPr>
          <w:sz w:val="24"/>
          <w:szCs w:val="24"/>
          <w:lang w:val="en-GB"/>
        </w:rPr>
        <w:t>Details</w:t>
      </w:r>
      <w:r w:rsidRPr="00896BC3">
        <w:rPr>
          <w:spacing w:val="40"/>
          <w:sz w:val="24"/>
          <w:szCs w:val="24"/>
          <w:lang w:val="en-GB"/>
        </w:rPr>
        <w:t xml:space="preserve"> </w:t>
      </w:r>
      <w:r w:rsidRPr="00896BC3">
        <w:rPr>
          <w:sz w:val="24"/>
          <w:szCs w:val="24"/>
          <w:lang w:val="en-GB"/>
        </w:rPr>
        <w:t>of the board of directors’ remuneration can be found on page</w:t>
      </w:r>
      <w:r w:rsidRPr="00896BC3">
        <w:rPr>
          <w:spacing w:val="-4"/>
          <w:sz w:val="24"/>
          <w:szCs w:val="24"/>
          <w:lang w:val="en-GB"/>
        </w:rPr>
        <w:t xml:space="preserve"> </w:t>
      </w:r>
      <w:r w:rsidR="007E26BE" w:rsidRPr="00896BC3">
        <w:rPr>
          <w:spacing w:val="-4"/>
          <w:sz w:val="24"/>
          <w:szCs w:val="24"/>
          <w:lang w:val="en-GB"/>
        </w:rPr>
        <w:t>53</w:t>
      </w:r>
      <w:r w:rsidRPr="00896BC3">
        <w:rPr>
          <w:spacing w:val="-4"/>
          <w:sz w:val="24"/>
          <w:szCs w:val="24"/>
          <w:lang w:val="en-GB"/>
        </w:rPr>
        <w:t>,</w:t>
      </w:r>
      <w:r w:rsidRPr="00896BC3">
        <w:rPr>
          <w:sz w:val="24"/>
          <w:szCs w:val="24"/>
          <w:lang w:val="en-GB"/>
        </w:rPr>
        <w:t xml:space="preserve"> and details of employee costs can be found</w:t>
      </w:r>
      <w:r w:rsidRPr="00896BC3">
        <w:rPr>
          <w:spacing w:val="40"/>
          <w:sz w:val="24"/>
          <w:szCs w:val="24"/>
          <w:lang w:val="en-GB"/>
        </w:rPr>
        <w:t xml:space="preserve"> </w:t>
      </w:r>
      <w:r w:rsidRPr="00896BC3">
        <w:rPr>
          <w:sz w:val="24"/>
          <w:szCs w:val="24"/>
          <w:lang w:val="en-GB"/>
        </w:rPr>
        <w:t>in</w:t>
      </w:r>
      <w:r w:rsidRPr="00896BC3">
        <w:rPr>
          <w:spacing w:val="40"/>
          <w:sz w:val="24"/>
          <w:szCs w:val="24"/>
          <w:lang w:val="en-GB"/>
        </w:rPr>
        <w:t xml:space="preserve"> </w:t>
      </w:r>
      <w:r w:rsidRPr="00896BC3">
        <w:rPr>
          <w:sz w:val="24"/>
          <w:szCs w:val="24"/>
          <w:lang w:val="en-GB"/>
        </w:rPr>
        <w:t>note</w:t>
      </w:r>
      <w:r w:rsidRPr="00896BC3">
        <w:rPr>
          <w:spacing w:val="40"/>
          <w:sz w:val="24"/>
          <w:szCs w:val="24"/>
          <w:lang w:val="en-GB"/>
        </w:rPr>
        <w:t xml:space="preserve"> 9 </w:t>
      </w:r>
      <w:r w:rsidRPr="00896BC3">
        <w:rPr>
          <w:sz w:val="24"/>
          <w:szCs w:val="24"/>
          <w:lang w:val="en-GB"/>
        </w:rPr>
        <w:t>in</w:t>
      </w:r>
      <w:r w:rsidRPr="00896BC3">
        <w:rPr>
          <w:spacing w:val="40"/>
          <w:sz w:val="24"/>
          <w:szCs w:val="24"/>
          <w:lang w:val="en-GB"/>
        </w:rPr>
        <w:t xml:space="preserve"> </w:t>
      </w:r>
      <w:r w:rsidRPr="00896BC3">
        <w:rPr>
          <w:sz w:val="24"/>
          <w:szCs w:val="24"/>
          <w:lang w:val="en-GB"/>
        </w:rPr>
        <w:t>the</w:t>
      </w:r>
      <w:r w:rsidRPr="00896BC3">
        <w:rPr>
          <w:spacing w:val="40"/>
          <w:sz w:val="24"/>
          <w:szCs w:val="24"/>
          <w:lang w:val="en-GB"/>
        </w:rPr>
        <w:t xml:space="preserve"> </w:t>
      </w:r>
      <w:r w:rsidRPr="00896BC3">
        <w:rPr>
          <w:sz w:val="24"/>
          <w:szCs w:val="24"/>
          <w:lang w:val="en-GB"/>
        </w:rPr>
        <w:t>annual</w:t>
      </w:r>
      <w:r w:rsidRPr="00896BC3">
        <w:rPr>
          <w:spacing w:val="40"/>
          <w:sz w:val="24"/>
          <w:szCs w:val="24"/>
          <w:lang w:val="en-GB"/>
        </w:rPr>
        <w:t xml:space="preserve"> </w:t>
      </w:r>
      <w:r w:rsidRPr="00896BC3">
        <w:rPr>
          <w:sz w:val="24"/>
          <w:szCs w:val="24"/>
          <w:lang w:val="en-GB"/>
        </w:rPr>
        <w:t>accounts.</w:t>
      </w:r>
      <w:r w:rsidRPr="00896BC3">
        <w:rPr>
          <w:spacing w:val="40"/>
          <w:sz w:val="24"/>
          <w:szCs w:val="24"/>
          <w:lang w:val="en-GB"/>
        </w:rPr>
        <w:t xml:space="preserve"> </w:t>
      </w:r>
      <w:r w:rsidRPr="00896BC3">
        <w:rPr>
          <w:sz w:val="24"/>
          <w:szCs w:val="24"/>
          <w:lang w:val="en-GB"/>
        </w:rPr>
        <w:t>Information</w:t>
      </w:r>
      <w:r w:rsidRPr="00896BC3">
        <w:rPr>
          <w:spacing w:val="40"/>
          <w:sz w:val="24"/>
          <w:szCs w:val="24"/>
          <w:lang w:val="en-GB"/>
        </w:rPr>
        <w:t xml:space="preserve"> </w:t>
      </w:r>
      <w:r w:rsidRPr="00896BC3">
        <w:rPr>
          <w:sz w:val="24"/>
          <w:szCs w:val="24"/>
          <w:lang w:val="en-GB"/>
        </w:rPr>
        <w:t>relating</w:t>
      </w:r>
      <w:r w:rsidRPr="00896BC3">
        <w:rPr>
          <w:spacing w:val="40"/>
          <w:sz w:val="24"/>
          <w:szCs w:val="24"/>
          <w:lang w:val="en-GB"/>
        </w:rPr>
        <w:t xml:space="preserve"> </w:t>
      </w:r>
      <w:r w:rsidRPr="00896BC3">
        <w:rPr>
          <w:sz w:val="24"/>
          <w:szCs w:val="24"/>
          <w:lang w:val="en-GB"/>
        </w:rPr>
        <w:t>to</w:t>
      </w:r>
      <w:r w:rsidRPr="00896BC3">
        <w:rPr>
          <w:spacing w:val="40"/>
          <w:sz w:val="24"/>
          <w:szCs w:val="24"/>
          <w:lang w:val="en-GB"/>
        </w:rPr>
        <w:t xml:space="preserve"> </w:t>
      </w:r>
      <w:r w:rsidRPr="00896BC3">
        <w:rPr>
          <w:sz w:val="24"/>
          <w:szCs w:val="24"/>
          <w:lang w:val="en-GB"/>
        </w:rPr>
        <w:t>off-payroll</w:t>
      </w:r>
      <w:r w:rsidRPr="00896BC3">
        <w:rPr>
          <w:spacing w:val="40"/>
          <w:sz w:val="24"/>
          <w:szCs w:val="24"/>
          <w:lang w:val="en-GB"/>
        </w:rPr>
        <w:t xml:space="preserve"> </w:t>
      </w:r>
      <w:r w:rsidRPr="00896BC3">
        <w:rPr>
          <w:sz w:val="24"/>
          <w:szCs w:val="24"/>
          <w:lang w:val="en-GB"/>
        </w:rPr>
        <w:t>arrangements</w:t>
      </w:r>
      <w:r w:rsidRPr="00896BC3">
        <w:rPr>
          <w:spacing w:val="40"/>
          <w:sz w:val="24"/>
          <w:szCs w:val="24"/>
          <w:lang w:val="en-GB"/>
        </w:rPr>
        <w:t xml:space="preserve"> </w:t>
      </w:r>
      <w:r w:rsidRPr="00896BC3">
        <w:rPr>
          <w:sz w:val="24"/>
          <w:szCs w:val="24"/>
          <w:lang w:val="en-GB"/>
        </w:rPr>
        <w:t>is included in the staff report.</w:t>
      </w:r>
    </w:p>
    <w:p w14:paraId="69A5E8B9" w14:textId="77777777" w:rsidR="00403D46" w:rsidRPr="00896BC3" w:rsidRDefault="00403D46" w:rsidP="00C8217A">
      <w:pPr>
        <w:pStyle w:val="BodyText"/>
        <w:spacing w:before="60" w:after="60"/>
        <w:ind w:left="721"/>
        <w:rPr>
          <w:sz w:val="24"/>
          <w:szCs w:val="24"/>
          <w:lang w:val="en-GB"/>
        </w:rPr>
      </w:pPr>
    </w:p>
    <w:p w14:paraId="1CDDFDBE" w14:textId="77777777" w:rsidR="00403D46" w:rsidRPr="00896BC3" w:rsidRDefault="00403D46" w:rsidP="00C8217A">
      <w:pPr>
        <w:pStyle w:val="BodyText"/>
        <w:spacing w:before="60" w:after="60"/>
        <w:ind w:left="720"/>
        <w:rPr>
          <w:sz w:val="24"/>
          <w:szCs w:val="24"/>
          <w:lang w:val="en-GB"/>
        </w:rPr>
      </w:pPr>
      <w:r w:rsidRPr="00896BC3">
        <w:rPr>
          <w:sz w:val="24"/>
          <w:szCs w:val="24"/>
          <w:lang w:val="en-GB"/>
        </w:rPr>
        <w:t>NHS foundation trusts are required to disclose the relationship between the remuneration of the highest-paid director in their organisation and the lower quartile, median and upper quartile remuneration of the organisation’s workforce.</w:t>
      </w:r>
    </w:p>
    <w:p w14:paraId="0B5C1128" w14:textId="77777777" w:rsidR="00403D46" w:rsidRPr="00896BC3" w:rsidRDefault="00403D46" w:rsidP="00C8217A">
      <w:pPr>
        <w:pStyle w:val="BodyText"/>
        <w:spacing w:before="60" w:after="60"/>
        <w:ind w:left="972"/>
        <w:rPr>
          <w:sz w:val="24"/>
          <w:szCs w:val="24"/>
          <w:highlight w:val="yellow"/>
          <w:lang w:val="en-GB"/>
        </w:rPr>
      </w:pPr>
    </w:p>
    <w:p w14:paraId="660AE8AC" w14:textId="77777777" w:rsidR="00403D46" w:rsidRPr="00896BC3" w:rsidRDefault="00403D46" w:rsidP="00C8217A">
      <w:pPr>
        <w:pStyle w:val="BodyText"/>
        <w:spacing w:before="60" w:after="60"/>
        <w:ind w:left="720"/>
        <w:rPr>
          <w:sz w:val="24"/>
          <w:szCs w:val="24"/>
          <w:lang w:val="en-GB"/>
        </w:rPr>
      </w:pPr>
      <w:r w:rsidRPr="00896BC3">
        <w:rPr>
          <w:sz w:val="24"/>
          <w:szCs w:val="24"/>
          <w:lang w:val="en-GB"/>
        </w:rPr>
        <w:t xml:space="preserve">For employees of the Trust as a whole, the range of remuneration in 2025/26 was from £20,703 to £329,476 (2024/25: £20,633 to £314,599). The percentage change in average employee remuneration (based on total for all employees on an annualised basis divided by full time equivalent number of employees) between years is 3.6% (2024/25: 5.5%). </w:t>
      </w:r>
    </w:p>
    <w:p w14:paraId="4B8CF0B7" w14:textId="77777777" w:rsidR="00403D46" w:rsidRPr="00896BC3" w:rsidRDefault="00403D46" w:rsidP="00C8217A">
      <w:pPr>
        <w:pStyle w:val="BodyText"/>
        <w:spacing w:before="60" w:after="60"/>
        <w:ind w:left="720"/>
        <w:rPr>
          <w:sz w:val="24"/>
          <w:szCs w:val="24"/>
          <w:lang w:val="en-GB"/>
        </w:rPr>
      </w:pPr>
    </w:p>
    <w:p w14:paraId="78FB7B56" w14:textId="77777777" w:rsidR="00403D46" w:rsidRPr="00896BC3" w:rsidRDefault="00403D46" w:rsidP="00C8217A">
      <w:pPr>
        <w:pStyle w:val="BodyText"/>
        <w:spacing w:before="60" w:after="60"/>
        <w:ind w:left="720"/>
        <w:rPr>
          <w:sz w:val="24"/>
          <w:szCs w:val="24"/>
          <w:lang w:val="en-GB"/>
        </w:rPr>
      </w:pPr>
      <w:r w:rsidRPr="00896BC3">
        <w:rPr>
          <w:sz w:val="24"/>
          <w:szCs w:val="24"/>
          <w:lang w:val="en-GB"/>
        </w:rPr>
        <w:t>No employee received remuneration in excess of the highest-paid director in 2025-2026 (2024/25: nil)</w:t>
      </w:r>
    </w:p>
    <w:p w14:paraId="62B790CB" w14:textId="77777777" w:rsidR="00403D46" w:rsidRPr="00896BC3" w:rsidRDefault="00403D46" w:rsidP="00C8217A">
      <w:pPr>
        <w:pStyle w:val="BodyText"/>
        <w:spacing w:before="60" w:after="60"/>
        <w:ind w:left="720"/>
        <w:rPr>
          <w:sz w:val="24"/>
          <w:szCs w:val="24"/>
          <w:lang w:val="en-GB"/>
        </w:rPr>
      </w:pPr>
      <w:r w:rsidRPr="00896BC3">
        <w:rPr>
          <w:sz w:val="24"/>
          <w:szCs w:val="24"/>
          <w:lang w:val="en-GB"/>
        </w:rPr>
        <w:t xml:space="preserve"> </w:t>
      </w:r>
    </w:p>
    <w:p w14:paraId="373AB402" w14:textId="77777777" w:rsidR="00403D46" w:rsidRPr="00896BC3" w:rsidRDefault="00403D46" w:rsidP="00C8217A">
      <w:pPr>
        <w:pStyle w:val="BodyText"/>
        <w:spacing w:before="60" w:after="60"/>
        <w:ind w:left="720"/>
        <w:rPr>
          <w:sz w:val="24"/>
          <w:szCs w:val="24"/>
          <w:lang w:val="en-GB"/>
        </w:rPr>
      </w:pPr>
      <w:r w:rsidRPr="00896BC3">
        <w:rPr>
          <w:sz w:val="24"/>
          <w:szCs w:val="24"/>
          <w:lang w:val="en-GB"/>
        </w:rPr>
        <w:t>There was no performance pay or bonus in either year.</w:t>
      </w:r>
    </w:p>
    <w:p w14:paraId="621878A8" w14:textId="77777777" w:rsidR="00403D46" w:rsidRPr="00896BC3" w:rsidRDefault="00403D46" w:rsidP="00C8217A">
      <w:pPr>
        <w:pStyle w:val="BodyText"/>
        <w:spacing w:before="60" w:after="60"/>
        <w:ind w:left="720"/>
        <w:rPr>
          <w:sz w:val="24"/>
          <w:szCs w:val="24"/>
          <w:lang w:val="en-GB"/>
        </w:rPr>
      </w:pPr>
    </w:p>
    <w:p w14:paraId="5FD9AD41" w14:textId="5715C210" w:rsidR="00403D46" w:rsidRPr="00896BC3" w:rsidRDefault="00403D46" w:rsidP="00C8217A">
      <w:pPr>
        <w:pStyle w:val="BodyText"/>
        <w:spacing w:before="60" w:after="60"/>
        <w:ind w:left="720"/>
        <w:rPr>
          <w:sz w:val="24"/>
          <w:szCs w:val="24"/>
          <w:lang w:val="en-GB"/>
        </w:rPr>
      </w:pPr>
      <w:r w:rsidRPr="00896BC3">
        <w:rPr>
          <w:sz w:val="24"/>
          <w:szCs w:val="24"/>
          <w:lang w:val="en-GB"/>
        </w:rPr>
        <w:t>The banded remuneration of the highest-paid director in the organisation in the financial year 2025-26 was £</w:t>
      </w:r>
      <w:r w:rsidR="007E26BE" w:rsidRPr="00896BC3">
        <w:rPr>
          <w:sz w:val="24"/>
          <w:szCs w:val="24"/>
          <w:lang w:val="en-GB"/>
        </w:rPr>
        <w:t>325k-330k</w:t>
      </w:r>
      <w:r w:rsidRPr="00896BC3">
        <w:rPr>
          <w:sz w:val="24"/>
          <w:szCs w:val="24"/>
          <w:lang w:val="en-GB"/>
        </w:rPr>
        <w:t xml:space="preserve"> (2024-25: £3</w:t>
      </w:r>
      <w:r w:rsidR="007E26BE" w:rsidRPr="00896BC3">
        <w:rPr>
          <w:sz w:val="24"/>
          <w:szCs w:val="24"/>
          <w:lang w:val="en-GB"/>
        </w:rPr>
        <w:t>00k-£315k</w:t>
      </w:r>
      <w:r w:rsidRPr="00896BC3">
        <w:rPr>
          <w:sz w:val="24"/>
          <w:szCs w:val="24"/>
          <w:lang w:val="en-GB"/>
        </w:rPr>
        <w:t>). This is a change between years of 4.7% (2024/25: 28.4%).</w:t>
      </w:r>
    </w:p>
    <w:p w14:paraId="3CD889DA" w14:textId="77777777" w:rsidR="00403D46" w:rsidRPr="00896BC3" w:rsidRDefault="00403D46" w:rsidP="00C8217A">
      <w:pPr>
        <w:pStyle w:val="BodyText"/>
        <w:spacing w:before="60" w:after="60"/>
        <w:ind w:left="720"/>
        <w:rPr>
          <w:sz w:val="24"/>
          <w:szCs w:val="24"/>
          <w:lang w:val="en-GB"/>
        </w:rPr>
      </w:pPr>
    </w:p>
    <w:p w14:paraId="5A2D57F8" w14:textId="77777777" w:rsidR="00403D46" w:rsidRPr="00896BC3" w:rsidRDefault="00403D46" w:rsidP="00C8217A">
      <w:pPr>
        <w:pStyle w:val="BodyText"/>
        <w:spacing w:before="60" w:after="60"/>
        <w:ind w:left="720"/>
        <w:rPr>
          <w:sz w:val="24"/>
          <w:szCs w:val="24"/>
          <w:lang w:val="en-GB"/>
        </w:rPr>
      </w:pPr>
      <w:r w:rsidRPr="00896BC3">
        <w:rPr>
          <w:sz w:val="24"/>
          <w:szCs w:val="24"/>
          <w:lang w:val="en-GB"/>
        </w:rPr>
        <w:t xml:space="preserve">The median remuneration of staff employed at the Trust during the 2025/26 financial year was £46,418 (2024/25: £44,806). The 25th percentile remuneration </w:t>
      </w:r>
      <w:r w:rsidRPr="00896BC3">
        <w:rPr>
          <w:sz w:val="24"/>
          <w:szCs w:val="24"/>
          <w:lang w:val="en-GB"/>
        </w:rPr>
        <w:lastRenderedPageBreak/>
        <w:t>was £34,559 (2024/25: £31,944 and the 75th percentile remuneration was £63,146 (2024/25: £60,680). The calculation is based on full-time equivalent staff of the reporting entity at the reporting period end date on an annualised basis.</w:t>
      </w:r>
    </w:p>
    <w:p w14:paraId="1894B4E4" w14:textId="77777777" w:rsidR="00403D46" w:rsidRPr="00896BC3" w:rsidRDefault="00403D46" w:rsidP="00C8217A">
      <w:pPr>
        <w:pStyle w:val="BodyText"/>
        <w:spacing w:before="60" w:after="60"/>
        <w:ind w:left="1426"/>
        <w:rPr>
          <w:sz w:val="24"/>
          <w:szCs w:val="24"/>
          <w:lang w:val="en-GB"/>
        </w:rPr>
      </w:pPr>
    </w:p>
    <w:p w14:paraId="1BEC429B" w14:textId="77777777" w:rsidR="00403D46" w:rsidRPr="00896BC3" w:rsidRDefault="00403D46" w:rsidP="00C8217A">
      <w:pPr>
        <w:pStyle w:val="BodyText"/>
        <w:spacing w:before="60" w:after="60"/>
        <w:ind w:left="720"/>
        <w:rPr>
          <w:sz w:val="24"/>
          <w:szCs w:val="24"/>
          <w:lang w:val="en-GB"/>
        </w:rPr>
      </w:pPr>
      <w:r w:rsidRPr="00896BC3">
        <w:rPr>
          <w:sz w:val="24"/>
          <w:szCs w:val="24"/>
          <w:lang w:val="en-GB"/>
        </w:rPr>
        <w:t xml:space="preserve">The mid-point of the banded remuneration of the highest paid director of the Trust for the sample period 2025/26 was £329,475 (2024/25: £314,599) </w:t>
      </w:r>
    </w:p>
    <w:p w14:paraId="51C3FB7D" w14:textId="77777777" w:rsidR="00403D46" w:rsidRPr="00896BC3" w:rsidRDefault="00403D46" w:rsidP="00C8217A">
      <w:pPr>
        <w:pStyle w:val="BodyText"/>
        <w:spacing w:before="60" w:after="60"/>
        <w:ind w:left="720"/>
        <w:rPr>
          <w:sz w:val="24"/>
          <w:szCs w:val="24"/>
          <w:lang w:val="en-GB"/>
        </w:rPr>
      </w:pPr>
    </w:p>
    <w:p w14:paraId="6693D9AD" w14:textId="77777777" w:rsidR="00403D46" w:rsidRPr="00896BC3" w:rsidRDefault="00403D46" w:rsidP="00C8217A">
      <w:pPr>
        <w:pStyle w:val="BodyText"/>
        <w:spacing w:before="60" w:after="60"/>
        <w:ind w:left="720"/>
        <w:rPr>
          <w:sz w:val="24"/>
          <w:szCs w:val="24"/>
          <w:lang w:val="en-GB"/>
        </w:rPr>
      </w:pPr>
      <w:r w:rsidRPr="00896BC3">
        <w:rPr>
          <w:sz w:val="24"/>
          <w:szCs w:val="24"/>
          <w:lang w:val="en-GB"/>
        </w:rPr>
        <w:t>The ratio of the two amounts was 7.10:1 in 2025/26 (2024/25: 7.02:1) – that is, the mid-point of the banded remuneration of the highest paid director of the Trust was 7.10 times that of the median remuneration for all staff employed at the Trust.</w:t>
      </w:r>
    </w:p>
    <w:p w14:paraId="5112B7EF" w14:textId="77777777" w:rsidR="00403D46" w:rsidRPr="00896BC3" w:rsidRDefault="00403D46" w:rsidP="00C8217A">
      <w:pPr>
        <w:pStyle w:val="BodyText"/>
        <w:spacing w:before="60" w:after="60"/>
        <w:ind w:left="720"/>
        <w:rPr>
          <w:sz w:val="24"/>
          <w:szCs w:val="24"/>
          <w:lang w:val="en-GB"/>
        </w:rPr>
      </w:pPr>
    </w:p>
    <w:p w14:paraId="6B374043" w14:textId="77777777" w:rsidR="00403D46" w:rsidRPr="00896BC3" w:rsidRDefault="00403D46" w:rsidP="00C8217A">
      <w:pPr>
        <w:pStyle w:val="BodyText"/>
        <w:spacing w:before="60" w:after="60"/>
        <w:ind w:left="720"/>
        <w:rPr>
          <w:sz w:val="24"/>
          <w:szCs w:val="24"/>
          <w:lang w:val="en-GB"/>
        </w:rPr>
      </w:pPr>
      <w:r w:rsidRPr="00896BC3">
        <w:rPr>
          <w:sz w:val="24"/>
          <w:szCs w:val="24"/>
          <w:lang w:val="en-GB"/>
        </w:rPr>
        <w:t>The ratio for the 25th Percentile in 2025/26 is 9.53 (2024/25 9.85) and the 75th Percentile in 2025/26 is 5.22 (2024/25 5.18).</w:t>
      </w:r>
      <w:r w:rsidRPr="00896BC3">
        <w:rPr>
          <w:sz w:val="24"/>
          <w:szCs w:val="24"/>
          <w:lang w:val="en-GB"/>
        </w:rPr>
        <w:tab/>
      </w:r>
    </w:p>
    <w:p w14:paraId="629DE27B" w14:textId="66ABE32E" w:rsidR="00403D46" w:rsidRPr="00896BC3" w:rsidRDefault="00403D46" w:rsidP="00C8217A">
      <w:pPr>
        <w:pStyle w:val="BodyText"/>
        <w:spacing w:before="60" w:after="60"/>
        <w:ind w:left="720"/>
        <w:rPr>
          <w:sz w:val="24"/>
          <w:szCs w:val="24"/>
          <w:lang w:val="en-GB"/>
        </w:rPr>
      </w:pPr>
      <w:r w:rsidRPr="00896BC3">
        <w:rPr>
          <w:sz w:val="24"/>
          <w:szCs w:val="24"/>
          <w:lang w:val="en-GB"/>
        </w:rPr>
        <w:t>There were no compensations for loss of office in either year.</w:t>
      </w:r>
    </w:p>
    <w:p w14:paraId="5E06637F" w14:textId="77777777" w:rsidR="00403D46" w:rsidRPr="00896BC3" w:rsidRDefault="00403D46" w:rsidP="00C8217A">
      <w:pPr>
        <w:pStyle w:val="BodyText"/>
        <w:spacing w:before="60" w:after="60"/>
        <w:ind w:left="720"/>
        <w:rPr>
          <w:sz w:val="24"/>
          <w:szCs w:val="24"/>
          <w:lang w:val="en-GB"/>
        </w:rPr>
      </w:pPr>
    </w:p>
    <w:p w14:paraId="3623DEAC" w14:textId="77777777" w:rsidR="00403D46" w:rsidRPr="00896BC3" w:rsidRDefault="00403D46" w:rsidP="00C8217A">
      <w:pPr>
        <w:pStyle w:val="BodyText"/>
        <w:spacing w:before="60" w:after="60"/>
        <w:ind w:left="720"/>
        <w:rPr>
          <w:sz w:val="24"/>
          <w:szCs w:val="24"/>
          <w:lang w:val="en-GB"/>
        </w:rPr>
      </w:pPr>
      <w:r w:rsidRPr="00896BC3">
        <w:rPr>
          <w:sz w:val="24"/>
          <w:szCs w:val="24"/>
          <w:lang w:val="en-GB"/>
        </w:rPr>
        <w:t>Total remuneration includes salary, non-consolidated performance-related pay, benefits-in-kind, but not severance payments. It does not include employer pension contributions and the cash equivalent transfer value of pensions.</w:t>
      </w:r>
    </w:p>
    <w:p w14:paraId="192236AB" w14:textId="77777777" w:rsidR="00403D46" w:rsidRPr="00896BC3" w:rsidRDefault="00403D46" w:rsidP="00C8217A">
      <w:pPr>
        <w:pStyle w:val="BodyText"/>
        <w:spacing w:before="60" w:after="60"/>
        <w:ind w:left="720"/>
        <w:rPr>
          <w:sz w:val="24"/>
          <w:szCs w:val="24"/>
          <w:lang w:val="en-GB"/>
        </w:rPr>
      </w:pPr>
    </w:p>
    <w:p w14:paraId="6F1997E4" w14:textId="75463E07" w:rsidR="00403D46" w:rsidRPr="00896BC3" w:rsidRDefault="00403D46" w:rsidP="00C8217A">
      <w:pPr>
        <w:pStyle w:val="BodyText"/>
        <w:spacing w:before="60" w:after="60"/>
        <w:ind w:left="720"/>
        <w:rPr>
          <w:sz w:val="24"/>
          <w:szCs w:val="24"/>
          <w:lang w:val="en-GB"/>
        </w:rPr>
      </w:pPr>
      <w:r w:rsidRPr="00896BC3">
        <w:rPr>
          <w:sz w:val="24"/>
          <w:szCs w:val="24"/>
          <w:lang w:val="en-GB"/>
        </w:rPr>
        <w:t>As required by section 156(1) of the Health and Social Care Act 2012, I declare that the total out-of- pocket expenses paid to governors of the Trust in 2025/26 was £1,451 (2024/25: £1,613, and that total out- of-pocket expenses paid in 2025/26 to the directors was £13,581 (2024/25 £15,719).</w:t>
      </w:r>
    </w:p>
    <w:p w14:paraId="33C4D622" w14:textId="77777777" w:rsidR="00C8217A" w:rsidRPr="00896BC3" w:rsidRDefault="00C8217A" w:rsidP="00C8217A">
      <w:pPr>
        <w:pStyle w:val="BodyText"/>
        <w:spacing w:before="60" w:after="60"/>
        <w:ind w:left="720"/>
        <w:rPr>
          <w:sz w:val="24"/>
          <w:szCs w:val="24"/>
          <w:lang w:val="en-GB"/>
        </w:rPr>
      </w:pPr>
    </w:p>
    <w:p w14:paraId="4AA67C14" w14:textId="49BFEED7" w:rsidR="00403D46" w:rsidRPr="00896BC3" w:rsidRDefault="00E60E0B" w:rsidP="00C8217A">
      <w:pPr>
        <w:pStyle w:val="BodyText"/>
        <w:spacing w:before="60" w:after="60"/>
        <w:ind w:left="720"/>
        <w:rPr>
          <w:b/>
          <w:sz w:val="24"/>
          <w:szCs w:val="24"/>
          <w:lang w:val="en-GB"/>
        </w:rPr>
      </w:pPr>
      <w:r w:rsidRPr="00896BC3">
        <w:rPr>
          <w:noProof/>
          <w:sz w:val="24"/>
          <w:szCs w:val="24"/>
        </w:rPr>
        <w:drawing>
          <wp:inline distT="0" distB="0" distL="0" distR="0" wp14:anchorId="633A956E" wp14:editId="5983894E">
            <wp:extent cx="1231265" cy="604520"/>
            <wp:effectExtent l="0" t="0" r="6985" b="5080"/>
            <wp:docPr id="697862217" name="Picture 697862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31265" cy="604520"/>
                    </a:xfrm>
                    <a:prstGeom prst="rect">
                      <a:avLst/>
                    </a:prstGeom>
                    <a:noFill/>
                    <a:ln>
                      <a:noFill/>
                    </a:ln>
                  </pic:spPr>
                </pic:pic>
              </a:graphicData>
            </a:graphic>
          </wp:inline>
        </w:drawing>
      </w:r>
    </w:p>
    <w:p w14:paraId="6186B6FA" w14:textId="77777777" w:rsidR="00E60E0B" w:rsidRPr="00896BC3" w:rsidRDefault="00E60E0B" w:rsidP="00C8217A">
      <w:pPr>
        <w:pStyle w:val="BodyText"/>
        <w:spacing w:before="60" w:after="60"/>
        <w:ind w:left="720" w:right="637"/>
        <w:rPr>
          <w:b/>
          <w:bCs/>
          <w:sz w:val="24"/>
          <w:szCs w:val="24"/>
        </w:rPr>
      </w:pPr>
      <w:proofErr w:type="spellStart"/>
      <w:r w:rsidRPr="00896BC3">
        <w:rPr>
          <w:b/>
          <w:bCs/>
          <w:sz w:val="24"/>
          <w:szCs w:val="24"/>
        </w:rPr>
        <w:t>Mr</w:t>
      </w:r>
      <w:proofErr w:type="spellEnd"/>
      <w:r w:rsidRPr="00896BC3">
        <w:rPr>
          <w:b/>
          <w:bCs/>
          <w:sz w:val="24"/>
          <w:szCs w:val="24"/>
        </w:rPr>
        <w:t xml:space="preserve"> Peter Ridley </w:t>
      </w:r>
    </w:p>
    <w:p w14:paraId="0826836B" w14:textId="77777777" w:rsidR="00E60E0B" w:rsidRPr="00896BC3" w:rsidRDefault="00E60E0B" w:rsidP="00C8217A">
      <w:pPr>
        <w:pStyle w:val="BodyText"/>
        <w:spacing w:before="60" w:after="60"/>
        <w:ind w:left="720" w:right="637"/>
        <w:rPr>
          <w:b/>
          <w:bCs/>
          <w:sz w:val="24"/>
          <w:szCs w:val="24"/>
        </w:rPr>
      </w:pPr>
      <w:r w:rsidRPr="00896BC3">
        <w:rPr>
          <w:b/>
          <w:bCs/>
          <w:sz w:val="24"/>
          <w:szCs w:val="24"/>
        </w:rPr>
        <w:t xml:space="preserve">chief executive </w:t>
      </w:r>
    </w:p>
    <w:p w14:paraId="488C573E" w14:textId="77777777" w:rsidR="00E60E0B" w:rsidRPr="00896BC3" w:rsidRDefault="00E60E0B" w:rsidP="00C8217A">
      <w:pPr>
        <w:spacing w:before="60" w:after="60" w:line="240" w:lineRule="auto"/>
        <w:ind w:left="720"/>
        <w:rPr>
          <w:rFonts w:ascii="Arial" w:hAnsi="Arial" w:cs="Arial"/>
        </w:rPr>
      </w:pPr>
      <w:r w:rsidRPr="00896BC3">
        <w:rPr>
          <w:rFonts w:ascii="Arial" w:hAnsi="Arial" w:cs="Arial"/>
          <w:b/>
          <w:bCs/>
        </w:rPr>
        <w:t>25 June 2026</w:t>
      </w:r>
    </w:p>
    <w:p w14:paraId="1C23056C" w14:textId="574598DC" w:rsidR="00714729" w:rsidRPr="00896BC3" w:rsidRDefault="00714729" w:rsidP="004B28AC">
      <w:pPr>
        <w:spacing w:before="60" w:after="60" w:line="240" w:lineRule="auto"/>
        <w:ind w:left="830"/>
        <w:rPr>
          <w:rFonts w:ascii="Arial" w:hAnsi="Arial" w:cs="Arial"/>
          <w:b/>
        </w:rPr>
        <w:sectPr w:rsidR="00714729" w:rsidRPr="00896BC3" w:rsidSect="00E4293F">
          <w:headerReference w:type="even" r:id="rId29"/>
          <w:headerReference w:type="default" r:id="rId30"/>
          <w:footerReference w:type="default" r:id="rId31"/>
          <w:headerReference w:type="first" r:id="rId32"/>
          <w:pgSz w:w="11906" w:h="16838"/>
          <w:pgMar w:top="1134" w:right="1134" w:bottom="1134" w:left="1134" w:header="708" w:footer="708" w:gutter="0"/>
          <w:cols w:space="708"/>
          <w:docGrid w:linePitch="360"/>
        </w:sectPr>
      </w:pPr>
    </w:p>
    <w:p w14:paraId="6FF2D9A4" w14:textId="77777777" w:rsidR="00403D46" w:rsidRPr="00896BC3" w:rsidRDefault="00403D46" w:rsidP="0078507E">
      <w:pPr>
        <w:spacing w:before="60" w:after="60" w:line="240" w:lineRule="auto"/>
        <w:ind w:left="830"/>
        <w:jc w:val="center"/>
        <w:rPr>
          <w:rFonts w:ascii="Arial" w:hAnsi="Arial" w:cs="Arial"/>
          <w:b/>
          <w:highlight w:val="yellow"/>
        </w:rPr>
      </w:pPr>
      <w:r w:rsidRPr="00896BC3">
        <w:rPr>
          <w:rFonts w:ascii="Arial" w:hAnsi="Arial" w:cs="Arial"/>
          <w:b/>
        </w:rPr>
        <w:lastRenderedPageBreak/>
        <w:t>Salary</w:t>
      </w:r>
      <w:r w:rsidRPr="00896BC3">
        <w:rPr>
          <w:rFonts w:ascii="Arial" w:hAnsi="Arial" w:cs="Arial"/>
          <w:b/>
          <w:spacing w:val="-6"/>
        </w:rPr>
        <w:t xml:space="preserve"> </w:t>
      </w:r>
      <w:r w:rsidRPr="00896BC3">
        <w:rPr>
          <w:rFonts w:ascii="Arial" w:hAnsi="Arial" w:cs="Arial"/>
          <w:b/>
        </w:rPr>
        <w:t>entitlements</w:t>
      </w:r>
      <w:r w:rsidRPr="00896BC3">
        <w:rPr>
          <w:rFonts w:ascii="Arial" w:hAnsi="Arial" w:cs="Arial"/>
          <w:b/>
          <w:spacing w:val="-1"/>
        </w:rPr>
        <w:t xml:space="preserve"> </w:t>
      </w:r>
      <w:r w:rsidRPr="00896BC3">
        <w:rPr>
          <w:rFonts w:ascii="Arial" w:hAnsi="Arial" w:cs="Arial"/>
          <w:b/>
        </w:rPr>
        <w:t>of</w:t>
      </w:r>
      <w:r w:rsidRPr="00896BC3">
        <w:rPr>
          <w:rFonts w:ascii="Arial" w:hAnsi="Arial" w:cs="Arial"/>
          <w:b/>
          <w:spacing w:val="-4"/>
        </w:rPr>
        <w:t xml:space="preserve"> </w:t>
      </w:r>
      <w:r w:rsidRPr="00896BC3">
        <w:rPr>
          <w:rFonts w:ascii="Arial" w:hAnsi="Arial" w:cs="Arial"/>
          <w:b/>
        </w:rPr>
        <w:t xml:space="preserve">senior </w:t>
      </w:r>
      <w:r w:rsidRPr="00340365">
        <w:rPr>
          <w:rFonts w:ascii="Arial" w:hAnsi="Arial" w:cs="Arial"/>
          <w:b/>
        </w:rPr>
        <w:t>managers</w:t>
      </w:r>
      <w:r w:rsidRPr="00340365">
        <w:rPr>
          <w:rFonts w:ascii="Arial" w:hAnsi="Arial" w:cs="Arial"/>
          <w:b/>
          <w:spacing w:val="-6"/>
        </w:rPr>
        <w:t xml:space="preserve"> </w:t>
      </w:r>
      <w:r w:rsidRPr="00340365">
        <w:rPr>
          <w:rFonts w:ascii="Arial" w:hAnsi="Arial" w:cs="Arial"/>
          <w:b/>
        </w:rPr>
        <w:t>[the following</w:t>
      </w:r>
      <w:r w:rsidRPr="00340365">
        <w:rPr>
          <w:rFonts w:ascii="Arial" w:hAnsi="Arial" w:cs="Arial"/>
          <w:b/>
          <w:spacing w:val="-3"/>
        </w:rPr>
        <w:t xml:space="preserve"> </w:t>
      </w:r>
      <w:r w:rsidRPr="00340365">
        <w:rPr>
          <w:rFonts w:ascii="Arial" w:hAnsi="Arial" w:cs="Arial"/>
          <w:b/>
        </w:rPr>
        <w:t>table</w:t>
      </w:r>
      <w:r w:rsidRPr="00340365">
        <w:rPr>
          <w:rFonts w:ascii="Arial" w:hAnsi="Arial" w:cs="Arial"/>
          <w:b/>
          <w:spacing w:val="-5"/>
        </w:rPr>
        <w:t xml:space="preserve"> </w:t>
      </w:r>
      <w:r w:rsidRPr="00340365">
        <w:rPr>
          <w:rFonts w:ascii="Arial" w:hAnsi="Arial" w:cs="Arial"/>
          <w:b/>
        </w:rPr>
        <w:t>is</w:t>
      </w:r>
      <w:r w:rsidRPr="00340365">
        <w:rPr>
          <w:rFonts w:ascii="Arial" w:hAnsi="Arial" w:cs="Arial"/>
          <w:b/>
          <w:spacing w:val="-6"/>
        </w:rPr>
        <w:t xml:space="preserve"> </w:t>
      </w:r>
      <w:r w:rsidRPr="00340365">
        <w:rPr>
          <w:rFonts w:ascii="Arial" w:hAnsi="Arial" w:cs="Arial"/>
          <w:b/>
        </w:rPr>
        <w:t>subject</w:t>
      </w:r>
      <w:r w:rsidRPr="00340365">
        <w:rPr>
          <w:rFonts w:ascii="Arial" w:hAnsi="Arial" w:cs="Arial"/>
          <w:b/>
          <w:spacing w:val="-4"/>
        </w:rPr>
        <w:t xml:space="preserve"> </w:t>
      </w:r>
      <w:r w:rsidRPr="00340365">
        <w:rPr>
          <w:rFonts w:ascii="Arial" w:hAnsi="Arial" w:cs="Arial"/>
          <w:b/>
        </w:rPr>
        <w:t>to</w:t>
      </w:r>
      <w:r w:rsidRPr="00340365">
        <w:rPr>
          <w:rFonts w:ascii="Arial" w:hAnsi="Arial" w:cs="Arial"/>
          <w:b/>
          <w:spacing w:val="-7"/>
        </w:rPr>
        <w:t xml:space="preserve"> </w:t>
      </w:r>
      <w:r w:rsidRPr="00340365">
        <w:rPr>
          <w:rFonts w:ascii="Arial" w:hAnsi="Arial" w:cs="Arial"/>
          <w:b/>
          <w:spacing w:val="-2"/>
        </w:rPr>
        <w:t>audit]</w:t>
      </w:r>
    </w:p>
    <w:p w14:paraId="52945945" w14:textId="77777777" w:rsidR="00403D46" w:rsidRPr="00896BC3" w:rsidRDefault="00403D46" w:rsidP="004B28AC">
      <w:pPr>
        <w:pStyle w:val="BodyText"/>
        <w:spacing w:before="60" w:after="60"/>
        <w:rPr>
          <w:b/>
          <w:sz w:val="24"/>
          <w:szCs w:val="24"/>
          <w:highlight w:val="yellow"/>
          <w:lang w:val="en-GB"/>
        </w:rPr>
      </w:pPr>
    </w:p>
    <w:tbl>
      <w:tblPr>
        <w:tblW w:w="154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70" w:type="dxa"/>
          <w:right w:w="170" w:type="dxa"/>
        </w:tblCellMar>
        <w:tblLook w:val="01E0" w:firstRow="1" w:lastRow="1" w:firstColumn="1" w:lastColumn="1" w:noHBand="0" w:noVBand="0"/>
      </w:tblPr>
      <w:tblGrid>
        <w:gridCol w:w="8532"/>
        <w:gridCol w:w="1665"/>
        <w:gridCol w:w="1564"/>
        <w:gridCol w:w="1767"/>
        <w:gridCol w:w="1918"/>
      </w:tblGrid>
      <w:tr w:rsidR="00FD57B6" w:rsidRPr="00944BD0" w14:paraId="1B9463CF" w14:textId="77777777" w:rsidTr="00944BD0">
        <w:trPr>
          <w:trHeight w:val="258"/>
          <w:jc w:val="center"/>
        </w:trPr>
        <w:tc>
          <w:tcPr>
            <w:tcW w:w="15446" w:type="dxa"/>
            <w:gridSpan w:val="5"/>
            <w:tcMar>
              <w:left w:w="57" w:type="dxa"/>
              <w:right w:w="57" w:type="dxa"/>
            </w:tcMar>
          </w:tcPr>
          <w:p w14:paraId="42F3BC87" w14:textId="064E4F54" w:rsidR="00FD57B6" w:rsidRPr="00944BD0" w:rsidRDefault="00FD57B6" w:rsidP="00FD57B6">
            <w:pPr>
              <w:pStyle w:val="TableParagraph"/>
              <w:spacing w:before="60" w:after="60"/>
              <w:jc w:val="center"/>
              <w:rPr>
                <w:lang w:val="en-GB"/>
              </w:rPr>
            </w:pPr>
            <w:bookmarkStart w:id="60" w:name="_Hlk196899722"/>
            <w:r w:rsidRPr="00944BD0">
              <w:rPr>
                <w:b/>
                <w:spacing w:val="-2"/>
                <w:lang w:val="en-GB"/>
              </w:rPr>
              <w:t>2025/26</w:t>
            </w:r>
          </w:p>
        </w:tc>
      </w:tr>
      <w:tr w:rsidR="00403D46" w:rsidRPr="00944BD0" w14:paraId="14DF67D3" w14:textId="77777777" w:rsidTr="00944BD0">
        <w:trPr>
          <w:trHeight w:val="1516"/>
          <w:jc w:val="center"/>
        </w:trPr>
        <w:tc>
          <w:tcPr>
            <w:tcW w:w="8532" w:type="dxa"/>
            <w:tcMar>
              <w:left w:w="57" w:type="dxa"/>
              <w:right w:w="57" w:type="dxa"/>
            </w:tcMar>
            <w:vAlign w:val="bottom"/>
          </w:tcPr>
          <w:p w14:paraId="26C5AABB" w14:textId="77777777" w:rsidR="00403D46" w:rsidRPr="00944BD0" w:rsidRDefault="00403D46" w:rsidP="004B28AC">
            <w:pPr>
              <w:pStyle w:val="TableParagraph"/>
              <w:spacing w:before="60" w:after="60"/>
              <w:ind w:left="110"/>
              <w:rPr>
                <w:b/>
                <w:lang w:val="en-GB"/>
              </w:rPr>
            </w:pPr>
            <w:r w:rsidRPr="00944BD0">
              <w:rPr>
                <w:b/>
                <w:lang w:val="en-GB"/>
              </w:rPr>
              <w:t>Name</w:t>
            </w:r>
            <w:r w:rsidRPr="00944BD0">
              <w:rPr>
                <w:b/>
                <w:spacing w:val="-2"/>
                <w:lang w:val="en-GB"/>
              </w:rPr>
              <w:t xml:space="preserve"> </w:t>
            </w:r>
            <w:r w:rsidRPr="00944BD0">
              <w:rPr>
                <w:b/>
                <w:lang w:val="en-GB"/>
              </w:rPr>
              <w:t>and</w:t>
            </w:r>
            <w:r w:rsidRPr="00944BD0">
              <w:rPr>
                <w:b/>
                <w:spacing w:val="1"/>
                <w:lang w:val="en-GB"/>
              </w:rPr>
              <w:t xml:space="preserve"> </w:t>
            </w:r>
            <w:r w:rsidRPr="00944BD0">
              <w:rPr>
                <w:b/>
                <w:spacing w:val="-4"/>
                <w:lang w:val="en-GB"/>
              </w:rPr>
              <w:t>Title</w:t>
            </w:r>
          </w:p>
        </w:tc>
        <w:tc>
          <w:tcPr>
            <w:tcW w:w="1665" w:type="dxa"/>
            <w:tcMar>
              <w:left w:w="57" w:type="dxa"/>
              <w:right w:w="57" w:type="dxa"/>
            </w:tcMar>
            <w:vAlign w:val="bottom"/>
          </w:tcPr>
          <w:p w14:paraId="17332499" w14:textId="5B1F1BAA" w:rsidR="00403D46" w:rsidRPr="00944BD0" w:rsidRDefault="00403D46" w:rsidP="003F47F4">
            <w:pPr>
              <w:pStyle w:val="TableParagraph"/>
              <w:spacing w:before="60" w:after="60"/>
              <w:ind w:left="110" w:right="85"/>
              <w:rPr>
                <w:b/>
                <w:lang w:val="en-GB"/>
              </w:rPr>
            </w:pPr>
            <w:r w:rsidRPr="00944BD0">
              <w:rPr>
                <w:b/>
                <w:spacing w:val="-2"/>
                <w:lang w:val="en-GB"/>
              </w:rPr>
              <w:t xml:space="preserve">Executive Salary </w:t>
            </w:r>
            <w:r w:rsidRPr="00944BD0">
              <w:rPr>
                <w:b/>
                <w:lang w:val="en-GB"/>
              </w:rPr>
              <w:t>(bands of</w:t>
            </w:r>
            <w:r w:rsidR="003F47F4" w:rsidRPr="00944BD0">
              <w:rPr>
                <w:b/>
                <w:lang w:val="en-GB"/>
              </w:rPr>
              <w:t xml:space="preserve"> </w:t>
            </w:r>
            <w:r w:rsidRPr="00944BD0">
              <w:rPr>
                <w:b/>
                <w:spacing w:val="-2"/>
                <w:lang w:val="en-GB"/>
              </w:rPr>
              <w:t>£5,000)</w:t>
            </w:r>
            <w:r w:rsidR="003F47F4" w:rsidRPr="00944BD0">
              <w:rPr>
                <w:b/>
                <w:spacing w:val="-2"/>
                <w:lang w:val="en-GB"/>
              </w:rPr>
              <w:t xml:space="preserve"> </w:t>
            </w:r>
            <w:r w:rsidRPr="00944BD0">
              <w:rPr>
                <w:b/>
                <w:spacing w:val="-2"/>
                <w:lang w:val="en-GB"/>
              </w:rPr>
              <w:t>£'000s</w:t>
            </w:r>
          </w:p>
        </w:tc>
        <w:tc>
          <w:tcPr>
            <w:tcW w:w="1564" w:type="dxa"/>
            <w:tcMar>
              <w:left w:w="57" w:type="dxa"/>
              <w:right w:w="57" w:type="dxa"/>
            </w:tcMar>
            <w:vAlign w:val="bottom"/>
          </w:tcPr>
          <w:p w14:paraId="796535F1" w14:textId="44D0B98C" w:rsidR="00403D46" w:rsidRPr="00944BD0" w:rsidRDefault="00403D46" w:rsidP="003F47F4">
            <w:pPr>
              <w:pStyle w:val="TableParagraph"/>
              <w:spacing w:before="60" w:after="60"/>
              <w:ind w:left="110" w:right="90"/>
              <w:rPr>
                <w:b/>
                <w:lang w:val="en-GB"/>
              </w:rPr>
            </w:pPr>
            <w:r w:rsidRPr="00944BD0">
              <w:rPr>
                <w:b/>
                <w:lang w:val="en-GB"/>
              </w:rPr>
              <w:t xml:space="preserve">Clinical / </w:t>
            </w:r>
            <w:r w:rsidRPr="00944BD0">
              <w:rPr>
                <w:b/>
                <w:spacing w:val="-2"/>
                <w:lang w:val="en-GB"/>
              </w:rPr>
              <w:t xml:space="preserve">Research Salary </w:t>
            </w:r>
            <w:r w:rsidRPr="00944BD0">
              <w:rPr>
                <w:b/>
                <w:lang w:val="en-GB"/>
              </w:rPr>
              <w:t>(bands</w:t>
            </w:r>
            <w:r w:rsidRPr="00944BD0">
              <w:rPr>
                <w:b/>
                <w:spacing w:val="-16"/>
                <w:lang w:val="en-GB"/>
              </w:rPr>
              <w:t xml:space="preserve"> </w:t>
            </w:r>
            <w:r w:rsidRPr="00944BD0">
              <w:rPr>
                <w:b/>
                <w:lang w:val="en-GB"/>
              </w:rPr>
              <w:t>of</w:t>
            </w:r>
            <w:r w:rsidR="003F47F4" w:rsidRPr="00944BD0">
              <w:rPr>
                <w:b/>
                <w:lang w:val="en-GB"/>
              </w:rPr>
              <w:t xml:space="preserve"> </w:t>
            </w:r>
            <w:r w:rsidRPr="00944BD0">
              <w:rPr>
                <w:b/>
                <w:spacing w:val="-2"/>
                <w:lang w:val="en-GB"/>
              </w:rPr>
              <w:t>£5,000)</w:t>
            </w:r>
            <w:r w:rsidR="003F47F4" w:rsidRPr="00944BD0">
              <w:rPr>
                <w:b/>
                <w:spacing w:val="-2"/>
                <w:lang w:val="en-GB"/>
              </w:rPr>
              <w:t xml:space="preserve"> </w:t>
            </w:r>
            <w:r w:rsidRPr="00944BD0">
              <w:rPr>
                <w:b/>
                <w:spacing w:val="-2"/>
                <w:lang w:val="en-GB"/>
              </w:rPr>
              <w:t>£'000s</w:t>
            </w:r>
          </w:p>
        </w:tc>
        <w:tc>
          <w:tcPr>
            <w:tcW w:w="1767" w:type="dxa"/>
            <w:tcMar>
              <w:left w:w="57" w:type="dxa"/>
              <w:right w:w="57" w:type="dxa"/>
            </w:tcMar>
            <w:vAlign w:val="bottom"/>
          </w:tcPr>
          <w:p w14:paraId="5AC9F9B8" w14:textId="23E423C1" w:rsidR="00403D46" w:rsidRPr="00944BD0" w:rsidRDefault="00403D46" w:rsidP="003F47F4">
            <w:pPr>
              <w:pStyle w:val="TableParagraph"/>
              <w:spacing w:before="60" w:after="60"/>
              <w:ind w:left="105" w:right="85"/>
              <w:rPr>
                <w:b/>
                <w:lang w:val="en-GB"/>
              </w:rPr>
            </w:pPr>
            <w:r w:rsidRPr="00944BD0">
              <w:rPr>
                <w:b/>
                <w:spacing w:val="-2"/>
                <w:lang w:val="en-GB"/>
              </w:rPr>
              <w:t xml:space="preserve">Pension- Related Benefits </w:t>
            </w:r>
            <w:r w:rsidRPr="00944BD0">
              <w:rPr>
                <w:b/>
                <w:lang w:val="en-GB"/>
              </w:rPr>
              <w:t>(bands</w:t>
            </w:r>
            <w:r w:rsidRPr="00944BD0">
              <w:rPr>
                <w:b/>
                <w:spacing w:val="-16"/>
                <w:lang w:val="en-GB"/>
              </w:rPr>
              <w:t xml:space="preserve"> </w:t>
            </w:r>
            <w:r w:rsidRPr="00944BD0">
              <w:rPr>
                <w:b/>
                <w:lang w:val="en-GB"/>
              </w:rPr>
              <w:t>of</w:t>
            </w:r>
            <w:r w:rsidR="003F47F4" w:rsidRPr="00944BD0">
              <w:rPr>
                <w:b/>
                <w:lang w:val="en-GB"/>
              </w:rPr>
              <w:t xml:space="preserve"> </w:t>
            </w:r>
            <w:r w:rsidRPr="00944BD0">
              <w:rPr>
                <w:b/>
                <w:spacing w:val="-2"/>
                <w:lang w:val="en-GB"/>
              </w:rPr>
              <w:t>£2,500) £'000s</w:t>
            </w:r>
          </w:p>
        </w:tc>
        <w:tc>
          <w:tcPr>
            <w:tcW w:w="1918" w:type="dxa"/>
            <w:tcMar>
              <w:left w:w="57" w:type="dxa"/>
              <w:right w:w="57" w:type="dxa"/>
            </w:tcMar>
            <w:vAlign w:val="bottom"/>
          </w:tcPr>
          <w:p w14:paraId="2481712C" w14:textId="6017AD6C" w:rsidR="00403D46" w:rsidRPr="00944BD0" w:rsidRDefault="00403D46" w:rsidP="003F47F4">
            <w:pPr>
              <w:pStyle w:val="TableParagraph"/>
              <w:spacing w:before="60" w:after="60"/>
              <w:ind w:left="106" w:right="85"/>
              <w:rPr>
                <w:b/>
                <w:lang w:val="en-GB"/>
              </w:rPr>
            </w:pPr>
            <w:r w:rsidRPr="00944BD0">
              <w:rPr>
                <w:b/>
                <w:spacing w:val="-2"/>
                <w:lang w:val="en-GB"/>
              </w:rPr>
              <w:t xml:space="preserve">Total Entitlement </w:t>
            </w:r>
            <w:r w:rsidRPr="00944BD0">
              <w:rPr>
                <w:b/>
                <w:lang w:val="en-GB"/>
              </w:rPr>
              <w:t xml:space="preserve">(bands of </w:t>
            </w:r>
            <w:r w:rsidRPr="00944BD0">
              <w:rPr>
                <w:b/>
                <w:spacing w:val="-2"/>
                <w:lang w:val="en-GB"/>
              </w:rPr>
              <w:t>£5,000)</w:t>
            </w:r>
            <w:r w:rsidR="003F47F4" w:rsidRPr="00944BD0">
              <w:rPr>
                <w:b/>
                <w:spacing w:val="-2"/>
                <w:lang w:val="en-GB"/>
              </w:rPr>
              <w:t xml:space="preserve"> </w:t>
            </w:r>
            <w:r w:rsidRPr="00944BD0">
              <w:rPr>
                <w:b/>
                <w:spacing w:val="-2"/>
                <w:lang w:val="en-GB"/>
              </w:rPr>
              <w:t>£'000s</w:t>
            </w:r>
          </w:p>
        </w:tc>
      </w:tr>
      <w:tr w:rsidR="00403D46" w:rsidRPr="00944BD0" w14:paraId="3A6E6B6F" w14:textId="77777777" w:rsidTr="00944BD0">
        <w:trPr>
          <w:trHeight w:val="263"/>
          <w:jc w:val="center"/>
        </w:trPr>
        <w:tc>
          <w:tcPr>
            <w:tcW w:w="8532" w:type="dxa"/>
            <w:tcMar>
              <w:left w:w="57" w:type="dxa"/>
              <w:right w:w="57" w:type="dxa"/>
            </w:tcMar>
            <w:vAlign w:val="bottom"/>
          </w:tcPr>
          <w:p w14:paraId="599EBE07" w14:textId="77777777" w:rsidR="00403D46" w:rsidRPr="00944BD0" w:rsidRDefault="00403D46" w:rsidP="004B28AC">
            <w:pPr>
              <w:pStyle w:val="TableParagraph"/>
              <w:spacing w:before="60" w:after="60"/>
              <w:ind w:left="110"/>
              <w:rPr>
                <w:lang w:val="en-GB"/>
              </w:rPr>
            </w:pPr>
            <w:r w:rsidRPr="00944BD0">
              <w:rPr>
                <w:b/>
                <w:bCs/>
                <w:lang w:val="en-GB"/>
              </w:rPr>
              <w:t>Voting Directors</w:t>
            </w:r>
            <w:r w:rsidRPr="00944BD0">
              <w:rPr>
                <w:lang w:val="en-GB"/>
              </w:rPr>
              <w:t>:</w:t>
            </w:r>
          </w:p>
        </w:tc>
        <w:tc>
          <w:tcPr>
            <w:tcW w:w="1665" w:type="dxa"/>
            <w:tcMar>
              <w:left w:w="57" w:type="dxa"/>
              <w:right w:w="57" w:type="dxa"/>
            </w:tcMar>
            <w:vAlign w:val="center"/>
          </w:tcPr>
          <w:p w14:paraId="39ECEB1C" w14:textId="77777777" w:rsidR="00403D46" w:rsidRPr="00944BD0" w:rsidRDefault="00403D46" w:rsidP="004B28AC">
            <w:pPr>
              <w:pStyle w:val="TableParagraph"/>
              <w:spacing w:before="60" w:after="60"/>
              <w:ind w:left="110"/>
              <w:rPr>
                <w:lang w:val="en-GB"/>
              </w:rPr>
            </w:pPr>
          </w:p>
        </w:tc>
        <w:tc>
          <w:tcPr>
            <w:tcW w:w="1564" w:type="dxa"/>
            <w:tcMar>
              <w:left w:w="57" w:type="dxa"/>
              <w:right w:w="57" w:type="dxa"/>
            </w:tcMar>
            <w:vAlign w:val="center"/>
          </w:tcPr>
          <w:p w14:paraId="51045F79" w14:textId="77777777" w:rsidR="00403D46" w:rsidRPr="00944BD0" w:rsidRDefault="00403D46" w:rsidP="004B28AC">
            <w:pPr>
              <w:pStyle w:val="TableParagraph"/>
              <w:spacing w:before="60" w:after="60"/>
              <w:ind w:left="110"/>
              <w:rPr>
                <w:lang w:val="en-GB"/>
              </w:rPr>
            </w:pPr>
          </w:p>
        </w:tc>
        <w:tc>
          <w:tcPr>
            <w:tcW w:w="1767" w:type="dxa"/>
            <w:tcMar>
              <w:left w:w="57" w:type="dxa"/>
              <w:right w:w="57" w:type="dxa"/>
            </w:tcMar>
            <w:vAlign w:val="center"/>
          </w:tcPr>
          <w:p w14:paraId="2FCF77AE" w14:textId="77777777" w:rsidR="00403D46" w:rsidRPr="00944BD0" w:rsidRDefault="00403D46" w:rsidP="004B28AC">
            <w:pPr>
              <w:pStyle w:val="TableParagraph"/>
              <w:spacing w:before="60" w:after="60"/>
              <w:ind w:left="105"/>
              <w:rPr>
                <w:lang w:val="en-GB"/>
              </w:rPr>
            </w:pPr>
          </w:p>
        </w:tc>
        <w:tc>
          <w:tcPr>
            <w:tcW w:w="1918" w:type="dxa"/>
            <w:tcMar>
              <w:left w:w="57" w:type="dxa"/>
              <w:right w:w="57" w:type="dxa"/>
            </w:tcMar>
            <w:vAlign w:val="center"/>
          </w:tcPr>
          <w:p w14:paraId="452F1611" w14:textId="77777777" w:rsidR="00403D46" w:rsidRPr="00944BD0" w:rsidRDefault="00403D46" w:rsidP="004B28AC">
            <w:pPr>
              <w:pStyle w:val="TableParagraph"/>
              <w:spacing w:before="60" w:after="60"/>
              <w:ind w:left="106"/>
              <w:rPr>
                <w:lang w:val="en-GB"/>
              </w:rPr>
            </w:pPr>
          </w:p>
        </w:tc>
      </w:tr>
      <w:tr w:rsidR="00830771" w:rsidRPr="00944BD0" w14:paraId="50F85BED" w14:textId="77777777" w:rsidTr="00944BD0">
        <w:trPr>
          <w:trHeight w:val="263"/>
          <w:jc w:val="center"/>
        </w:trPr>
        <w:tc>
          <w:tcPr>
            <w:tcW w:w="8532" w:type="dxa"/>
            <w:tcMar>
              <w:left w:w="57" w:type="dxa"/>
              <w:right w:w="57" w:type="dxa"/>
            </w:tcMar>
            <w:vAlign w:val="bottom"/>
          </w:tcPr>
          <w:p w14:paraId="391C5253" w14:textId="02950D84" w:rsidR="00830771" w:rsidRPr="00944BD0" w:rsidRDefault="00830771" w:rsidP="00FD57B6">
            <w:pPr>
              <w:pStyle w:val="TableParagraph"/>
              <w:spacing w:before="60" w:after="60"/>
              <w:ind w:left="110"/>
              <w:rPr>
                <w:lang w:val="en-GB"/>
              </w:rPr>
            </w:pPr>
            <w:r w:rsidRPr="00944BD0">
              <w:rPr>
                <w:lang w:val="en-GB"/>
              </w:rPr>
              <w:t>Dr M Kuper</w:t>
            </w:r>
            <w:r w:rsidR="00FD57B6" w:rsidRPr="00944BD0">
              <w:rPr>
                <w:lang w:val="en-GB"/>
              </w:rPr>
              <w:t xml:space="preserve">, </w:t>
            </w:r>
            <w:r w:rsidRPr="00944BD0">
              <w:rPr>
                <w:lang w:val="en-GB"/>
              </w:rPr>
              <w:t>Chief Executive</w:t>
            </w:r>
            <w:r w:rsidR="00FD57B6" w:rsidRPr="00944BD0">
              <w:rPr>
                <w:lang w:val="en-GB"/>
              </w:rPr>
              <w:t xml:space="preserve"> </w:t>
            </w:r>
            <w:r w:rsidRPr="00944BD0">
              <w:rPr>
                <w:lang w:val="en-GB"/>
              </w:rPr>
              <w:t>(end date 31.07.25)</w:t>
            </w:r>
          </w:p>
        </w:tc>
        <w:tc>
          <w:tcPr>
            <w:tcW w:w="1665" w:type="dxa"/>
            <w:tcMar>
              <w:left w:w="57" w:type="dxa"/>
              <w:right w:w="57" w:type="dxa"/>
            </w:tcMar>
            <w:vAlign w:val="center"/>
          </w:tcPr>
          <w:p w14:paraId="0E8EFB32" w14:textId="77777777" w:rsidR="00830771" w:rsidRPr="00944BD0" w:rsidRDefault="00830771" w:rsidP="00FD57B6">
            <w:pPr>
              <w:pStyle w:val="TableParagraph"/>
              <w:spacing w:before="60" w:after="60"/>
              <w:ind w:left="110"/>
              <w:jc w:val="center"/>
              <w:rPr>
                <w:lang w:val="en-GB"/>
              </w:rPr>
            </w:pPr>
            <w:r w:rsidRPr="00944BD0">
              <w:rPr>
                <w:lang w:val="en-GB"/>
              </w:rPr>
              <w:t>80 - 85</w:t>
            </w:r>
          </w:p>
        </w:tc>
        <w:tc>
          <w:tcPr>
            <w:tcW w:w="1564" w:type="dxa"/>
            <w:tcMar>
              <w:left w:w="57" w:type="dxa"/>
              <w:right w:w="57" w:type="dxa"/>
            </w:tcMar>
            <w:vAlign w:val="center"/>
          </w:tcPr>
          <w:p w14:paraId="1E4753C1" w14:textId="77777777" w:rsidR="00830771" w:rsidRPr="00944BD0" w:rsidRDefault="00830771" w:rsidP="00FD57B6">
            <w:pPr>
              <w:pStyle w:val="TableParagraph"/>
              <w:spacing w:before="60" w:after="60"/>
              <w:rPr>
                <w:lang w:val="en-GB"/>
              </w:rPr>
            </w:pPr>
          </w:p>
        </w:tc>
        <w:tc>
          <w:tcPr>
            <w:tcW w:w="1767" w:type="dxa"/>
            <w:tcMar>
              <w:left w:w="57" w:type="dxa"/>
              <w:right w:w="57" w:type="dxa"/>
            </w:tcMar>
            <w:vAlign w:val="center"/>
          </w:tcPr>
          <w:p w14:paraId="3164DB7F" w14:textId="3C133A47" w:rsidR="00830771" w:rsidRPr="00944BD0" w:rsidRDefault="00830771" w:rsidP="00FD57B6">
            <w:pPr>
              <w:pStyle w:val="TableParagraph"/>
              <w:spacing w:before="60" w:after="60"/>
              <w:ind w:left="105"/>
              <w:jc w:val="center"/>
              <w:rPr>
                <w:highlight w:val="yellow"/>
                <w:lang w:val="en-GB"/>
              </w:rPr>
            </w:pPr>
            <w:r w:rsidRPr="00944BD0">
              <w:rPr>
                <w:lang w:val="en-GB"/>
              </w:rPr>
              <w:t>0.0 - 2.5</w:t>
            </w:r>
          </w:p>
        </w:tc>
        <w:tc>
          <w:tcPr>
            <w:tcW w:w="1918" w:type="dxa"/>
            <w:tcMar>
              <w:left w:w="57" w:type="dxa"/>
              <w:right w:w="57" w:type="dxa"/>
            </w:tcMar>
            <w:vAlign w:val="center"/>
          </w:tcPr>
          <w:p w14:paraId="05455C73" w14:textId="0E85954D" w:rsidR="00830771" w:rsidRPr="00944BD0" w:rsidRDefault="00830771" w:rsidP="00FD57B6">
            <w:pPr>
              <w:pStyle w:val="TableParagraph"/>
              <w:spacing w:before="60" w:after="60"/>
              <w:ind w:left="106"/>
              <w:jc w:val="center"/>
              <w:rPr>
                <w:highlight w:val="yellow"/>
                <w:lang w:val="en-GB"/>
              </w:rPr>
            </w:pPr>
            <w:r w:rsidRPr="00944BD0">
              <w:rPr>
                <w:lang w:val="en-GB"/>
              </w:rPr>
              <w:t>80 - 85</w:t>
            </w:r>
          </w:p>
        </w:tc>
      </w:tr>
      <w:tr w:rsidR="00830771" w:rsidRPr="00944BD0" w14:paraId="54FEECDF" w14:textId="77777777" w:rsidTr="00944BD0">
        <w:trPr>
          <w:trHeight w:val="258"/>
          <w:jc w:val="center"/>
        </w:trPr>
        <w:tc>
          <w:tcPr>
            <w:tcW w:w="8532" w:type="dxa"/>
            <w:tcMar>
              <w:left w:w="57" w:type="dxa"/>
              <w:right w:w="57" w:type="dxa"/>
            </w:tcMar>
            <w:vAlign w:val="bottom"/>
          </w:tcPr>
          <w:p w14:paraId="62EB7D1F" w14:textId="1AB70A1A" w:rsidR="00830771" w:rsidRPr="00944BD0" w:rsidRDefault="00830771" w:rsidP="00FD57B6">
            <w:pPr>
              <w:pStyle w:val="TableParagraph"/>
              <w:spacing w:before="60" w:after="60"/>
              <w:ind w:left="110"/>
              <w:rPr>
                <w:lang w:val="en-GB"/>
              </w:rPr>
            </w:pPr>
            <w:r w:rsidRPr="00944BD0">
              <w:rPr>
                <w:lang w:val="en-GB"/>
              </w:rPr>
              <w:t>Mr P Ridley</w:t>
            </w:r>
            <w:r w:rsidR="00FD57B6" w:rsidRPr="00944BD0">
              <w:rPr>
                <w:lang w:val="en-GB"/>
              </w:rPr>
              <w:t xml:space="preserve">, </w:t>
            </w:r>
            <w:r w:rsidRPr="00944BD0">
              <w:rPr>
                <w:lang w:val="en-GB"/>
              </w:rPr>
              <w:t>Chief Executive</w:t>
            </w:r>
            <w:r w:rsidR="00FD57B6" w:rsidRPr="00944BD0">
              <w:rPr>
                <w:lang w:val="en-GB"/>
              </w:rPr>
              <w:t xml:space="preserve"> </w:t>
            </w:r>
            <w:r w:rsidRPr="00944BD0">
              <w:rPr>
                <w:lang w:val="en-GB"/>
              </w:rPr>
              <w:t>(Interim until 01.11.2025 permanent thereafter)</w:t>
            </w:r>
          </w:p>
        </w:tc>
        <w:tc>
          <w:tcPr>
            <w:tcW w:w="1665" w:type="dxa"/>
            <w:tcMar>
              <w:left w:w="57" w:type="dxa"/>
              <w:right w:w="57" w:type="dxa"/>
            </w:tcMar>
            <w:vAlign w:val="center"/>
          </w:tcPr>
          <w:p w14:paraId="7F2BE8EC" w14:textId="77777777" w:rsidR="00830771" w:rsidRPr="00944BD0" w:rsidRDefault="00830771" w:rsidP="00FD57B6">
            <w:pPr>
              <w:pStyle w:val="TableParagraph"/>
              <w:spacing w:before="60" w:after="60"/>
              <w:ind w:left="110"/>
              <w:jc w:val="center"/>
              <w:rPr>
                <w:lang w:val="en-GB"/>
              </w:rPr>
            </w:pPr>
            <w:r w:rsidRPr="00944BD0">
              <w:rPr>
                <w:lang w:val="en-GB"/>
              </w:rPr>
              <w:t>195 - 200</w:t>
            </w:r>
          </w:p>
        </w:tc>
        <w:tc>
          <w:tcPr>
            <w:tcW w:w="1564" w:type="dxa"/>
            <w:tcMar>
              <w:left w:w="57" w:type="dxa"/>
              <w:right w:w="57" w:type="dxa"/>
            </w:tcMar>
            <w:vAlign w:val="center"/>
          </w:tcPr>
          <w:p w14:paraId="52939DB2" w14:textId="77777777" w:rsidR="00830771" w:rsidRPr="00944BD0" w:rsidRDefault="00830771" w:rsidP="00FD57B6">
            <w:pPr>
              <w:pStyle w:val="TableParagraph"/>
              <w:spacing w:before="60" w:after="60"/>
              <w:rPr>
                <w:lang w:val="en-GB"/>
              </w:rPr>
            </w:pPr>
          </w:p>
        </w:tc>
        <w:tc>
          <w:tcPr>
            <w:tcW w:w="1767" w:type="dxa"/>
            <w:tcMar>
              <w:left w:w="57" w:type="dxa"/>
              <w:right w:w="57" w:type="dxa"/>
            </w:tcMar>
            <w:vAlign w:val="center"/>
          </w:tcPr>
          <w:p w14:paraId="0415882A" w14:textId="3B0E6845" w:rsidR="00830771" w:rsidRPr="00944BD0" w:rsidRDefault="00830771" w:rsidP="00FD57B6">
            <w:pPr>
              <w:pStyle w:val="TableParagraph"/>
              <w:spacing w:before="60" w:after="60"/>
              <w:ind w:left="105"/>
              <w:jc w:val="center"/>
              <w:rPr>
                <w:lang w:val="en-GB"/>
              </w:rPr>
            </w:pPr>
            <w:r w:rsidRPr="00944BD0">
              <w:rPr>
                <w:lang w:val="en-GB"/>
              </w:rPr>
              <w:t>60.0 - 62.5</w:t>
            </w:r>
          </w:p>
        </w:tc>
        <w:tc>
          <w:tcPr>
            <w:tcW w:w="1918" w:type="dxa"/>
            <w:tcMar>
              <w:left w:w="57" w:type="dxa"/>
              <w:right w:w="57" w:type="dxa"/>
            </w:tcMar>
            <w:vAlign w:val="center"/>
          </w:tcPr>
          <w:p w14:paraId="49156635" w14:textId="7E747B33" w:rsidR="00830771" w:rsidRPr="00944BD0" w:rsidRDefault="00830771" w:rsidP="00FD57B6">
            <w:pPr>
              <w:pStyle w:val="TableParagraph"/>
              <w:spacing w:before="60" w:after="60"/>
              <w:ind w:left="106"/>
              <w:jc w:val="center"/>
              <w:rPr>
                <w:lang w:val="en-GB"/>
              </w:rPr>
            </w:pPr>
            <w:r w:rsidRPr="00944BD0">
              <w:rPr>
                <w:lang w:val="en-GB"/>
              </w:rPr>
              <w:t>260 - 265</w:t>
            </w:r>
          </w:p>
        </w:tc>
      </w:tr>
      <w:tr w:rsidR="00830771" w:rsidRPr="00944BD0" w14:paraId="5FF7E45D" w14:textId="77777777" w:rsidTr="00944BD0">
        <w:trPr>
          <w:trHeight w:val="258"/>
          <w:jc w:val="center"/>
        </w:trPr>
        <w:tc>
          <w:tcPr>
            <w:tcW w:w="8532" w:type="dxa"/>
            <w:tcMar>
              <w:left w:w="57" w:type="dxa"/>
              <w:right w:w="57" w:type="dxa"/>
            </w:tcMar>
            <w:vAlign w:val="bottom"/>
          </w:tcPr>
          <w:p w14:paraId="52D21D3F" w14:textId="368D8FBB" w:rsidR="00830771" w:rsidRPr="00944BD0" w:rsidRDefault="00830771" w:rsidP="00FD57B6">
            <w:pPr>
              <w:pStyle w:val="TableParagraph"/>
              <w:spacing w:before="60" w:after="60"/>
              <w:ind w:left="110"/>
              <w:rPr>
                <w:lang w:val="en-GB"/>
              </w:rPr>
            </w:pPr>
            <w:r w:rsidRPr="00944BD0">
              <w:rPr>
                <w:lang w:val="en-GB"/>
              </w:rPr>
              <w:t>Mr J Betts</w:t>
            </w:r>
            <w:r w:rsidR="00FD57B6" w:rsidRPr="00944BD0">
              <w:rPr>
                <w:lang w:val="en-GB"/>
              </w:rPr>
              <w:t xml:space="preserve">, </w:t>
            </w:r>
            <w:r w:rsidRPr="00944BD0">
              <w:rPr>
                <w:lang w:val="en-GB"/>
              </w:rPr>
              <w:t>Interim Chief Financial Office</w:t>
            </w:r>
            <w:r w:rsidR="002C13D7" w:rsidRPr="00944BD0">
              <w:rPr>
                <w:lang w:val="en-GB"/>
              </w:rPr>
              <w:t>r</w:t>
            </w:r>
            <w:r w:rsidR="00FD57B6" w:rsidRPr="00944BD0">
              <w:rPr>
                <w:lang w:val="en-GB"/>
              </w:rPr>
              <w:t xml:space="preserve"> </w:t>
            </w:r>
            <w:r w:rsidRPr="00944BD0">
              <w:rPr>
                <w:lang w:val="en-GB"/>
              </w:rPr>
              <w:t>(end date 30.06.2025)</w:t>
            </w:r>
          </w:p>
        </w:tc>
        <w:tc>
          <w:tcPr>
            <w:tcW w:w="1665" w:type="dxa"/>
            <w:tcMar>
              <w:left w:w="57" w:type="dxa"/>
              <w:right w:w="57" w:type="dxa"/>
            </w:tcMar>
            <w:vAlign w:val="center"/>
          </w:tcPr>
          <w:p w14:paraId="61B8EBDA" w14:textId="77777777" w:rsidR="00830771" w:rsidRPr="00944BD0" w:rsidRDefault="00830771" w:rsidP="00FD57B6">
            <w:pPr>
              <w:pStyle w:val="TableParagraph"/>
              <w:spacing w:before="60" w:after="60"/>
              <w:ind w:left="110"/>
              <w:jc w:val="center"/>
              <w:rPr>
                <w:lang w:val="en-GB"/>
              </w:rPr>
            </w:pPr>
            <w:r w:rsidRPr="00944BD0">
              <w:rPr>
                <w:lang w:val="en-GB"/>
              </w:rPr>
              <w:t>35 - 40</w:t>
            </w:r>
          </w:p>
        </w:tc>
        <w:tc>
          <w:tcPr>
            <w:tcW w:w="1564" w:type="dxa"/>
            <w:tcMar>
              <w:left w:w="57" w:type="dxa"/>
              <w:right w:w="57" w:type="dxa"/>
            </w:tcMar>
            <w:vAlign w:val="center"/>
          </w:tcPr>
          <w:p w14:paraId="0E3CEE9A" w14:textId="77777777" w:rsidR="00830771" w:rsidRPr="00944BD0" w:rsidRDefault="00830771" w:rsidP="00FD57B6">
            <w:pPr>
              <w:pStyle w:val="TableParagraph"/>
              <w:spacing w:before="60" w:after="60"/>
              <w:ind w:left="110"/>
              <w:jc w:val="center"/>
              <w:rPr>
                <w:lang w:val="en-GB"/>
              </w:rPr>
            </w:pPr>
          </w:p>
        </w:tc>
        <w:tc>
          <w:tcPr>
            <w:tcW w:w="1767" w:type="dxa"/>
            <w:tcMar>
              <w:left w:w="57" w:type="dxa"/>
              <w:right w:w="57" w:type="dxa"/>
            </w:tcMar>
            <w:vAlign w:val="center"/>
          </w:tcPr>
          <w:p w14:paraId="529A4CB5" w14:textId="0BE2C5B0" w:rsidR="00830771" w:rsidRPr="00944BD0" w:rsidRDefault="00830771" w:rsidP="00FD57B6">
            <w:pPr>
              <w:pStyle w:val="TableParagraph"/>
              <w:spacing w:before="60" w:after="60"/>
              <w:ind w:left="105"/>
              <w:jc w:val="center"/>
              <w:rPr>
                <w:lang w:val="en-GB"/>
              </w:rPr>
            </w:pPr>
            <w:r w:rsidRPr="00944BD0">
              <w:rPr>
                <w:lang w:val="en-GB"/>
              </w:rPr>
              <w:t>0.0 - 2.5</w:t>
            </w:r>
          </w:p>
        </w:tc>
        <w:tc>
          <w:tcPr>
            <w:tcW w:w="1918" w:type="dxa"/>
            <w:tcMar>
              <w:left w:w="57" w:type="dxa"/>
              <w:right w:w="57" w:type="dxa"/>
            </w:tcMar>
            <w:vAlign w:val="center"/>
          </w:tcPr>
          <w:p w14:paraId="047D8F87" w14:textId="7ECF7CFF" w:rsidR="00830771" w:rsidRPr="00944BD0" w:rsidRDefault="00830771" w:rsidP="00FD57B6">
            <w:pPr>
              <w:pStyle w:val="TableParagraph"/>
              <w:spacing w:before="60" w:after="60"/>
              <w:ind w:left="106"/>
              <w:jc w:val="center"/>
              <w:rPr>
                <w:lang w:val="en-GB"/>
              </w:rPr>
            </w:pPr>
            <w:r w:rsidRPr="00944BD0">
              <w:rPr>
                <w:lang w:val="en-GB"/>
              </w:rPr>
              <w:t>35 - 40</w:t>
            </w:r>
          </w:p>
        </w:tc>
      </w:tr>
      <w:tr w:rsidR="00830771" w:rsidRPr="00944BD0" w14:paraId="5D7483F9" w14:textId="77777777" w:rsidTr="00944BD0">
        <w:trPr>
          <w:trHeight w:val="258"/>
          <w:jc w:val="center"/>
        </w:trPr>
        <w:tc>
          <w:tcPr>
            <w:tcW w:w="8532" w:type="dxa"/>
            <w:tcMar>
              <w:left w:w="57" w:type="dxa"/>
              <w:right w:w="57" w:type="dxa"/>
            </w:tcMar>
            <w:vAlign w:val="bottom"/>
          </w:tcPr>
          <w:p w14:paraId="4400B813" w14:textId="71318E6E" w:rsidR="00830771" w:rsidRPr="00944BD0" w:rsidRDefault="00830771" w:rsidP="00FD57B6">
            <w:pPr>
              <w:pStyle w:val="TableParagraph"/>
              <w:spacing w:before="60" w:after="60"/>
              <w:ind w:left="110"/>
              <w:rPr>
                <w:lang w:val="en-GB"/>
              </w:rPr>
            </w:pPr>
            <w:r w:rsidRPr="00944BD0">
              <w:rPr>
                <w:lang w:val="en-GB"/>
              </w:rPr>
              <w:t>Mr A Vaughan</w:t>
            </w:r>
            <w:r w:rsidR="00FD57B6" w:rsidRPr="00944BD0">
              <w:rPr>
                <w:lang w:val="en-GB"/>
              </w:rPr>
              <w:t xml:space="preserve">, </w:t>
            </w:r>
            <w:r w:rsidRPr="00944BD0">
              <w:rPr>
                <w:lang w:val="en-GB"/>
              </w:rPr>
              <w:t>Chief Financial Officer</w:t>
            </w:r>
            <w:r w:rsidR="00FD57B6" w:rsidRPr="00944BD0">
              <w:rPr>
                <w:lang w:val="en-GB"/>
              </w:rPr>
              <w:t xml:space="preserve"> </w:t>
            </w:r>
            <w:r w:rsidRPr="00944BD0">
              <w:rPr>
                <w:lang w:val="en-GB"/>
              </w:rPr>
              <w:t>(start date 01.07.2025)</w:t>
            </w:r>
          </w:p>
        </w:tc>
        <w:tc>
          <w:tcPr>
            <w:tcW w:w="1665" w:type="dxa"/>
            <w:tcMar>
              <w:left w:w="57" w:type="dxa"/>
              <w:right w:w="57" w:type="dxa"/>
            </w:tcMar>
            <w:vAlign w:val="center"/>
          </w:tcPr>
          <w:p w14:paraId="6AA28724" w14:textId="77777777" w:rsidR="00830771" w:rsidRPr="00944BD0" w:rsidRDefault="00830771" w:rsidP="00FD57B6">
            <w:pPr>
              <w:pStyle w:val="TableParagraph"/>
              <w:spacing w:before="60" w:after="60"/>
              <w:ind w:left="110"/>
              <w:jc w:val="center"/>
              <w:rPr>
                <w:lang w:val="en-GB"/>
              </w:rPr>
            </w:pPr>
            <w:r w:rsidRPr="00944BD0">
              <w:rPr>
                <w:lang w:val="en-GB"/>
              </w:rPr>
              <w:t>130 - 135</w:t>
            </w:r>
          </w:p>
        </w:tc>
        <w:tc>
          <w:tcPr>
            <w:tcW w:w="1564" w:type="dxa"/>
            <w:tcMar>
              <w:left w:w="57" w:type="dxa"/>
              <w:right w:w="57" w:type="dxa"/>
            </w:tcMar>
            <w:vAlign w:val="center"/>
          </w:tcPr>
          <w:p w14:paraId="782772E6" w14:textId="77777777" w:rsidR="00830771" w:rsidRPr="00944BD0" w:rsidRDefault="00830771" w:rsidP="00FD57B6">
            <w:pPr>
              <w:pStyle w:val="TableParagraph"/>
              <w:spacing w:before="60" w:after="60"/>
              <w:ind w:left="110"/>
              <w:jc w:val="center"/>
              <w:rPr>
                <w:lang w:val="en-GB"/>
              </w:rPr>
            </w:pPr>
          </w:p>
        </w:tc>
        <w:tc>
          <w:tcPr>
            <w:tcW w:w="1767" w:type="dxa"/>
            <w:tcMar>
              <w:left w:w="57" w:type="dxa"/>
              <w:right w:w="57" w:type="dxa"/>
            </w:tcMar>
            <w:vAlign w:val="center"/>
          </w:tcPr>
          <w:p w14:paraId="1C6FE74E" w14:textId="5BE0D106" w:rsidR="00830771" w:rsidRPr="00944BD0" w:rsidRDefault="00830771" w:rsidP="00FD57B6">
            <w:pPr>
              <w:pStyle w:val="TableParagraph"/>
              <w:spacing w:before="60" w:after="60"/>
              <w:ind w:left="105"/>
              <w:jc w:val="center"/>
              <w:rPr>
                <w:lang w:val="en-GB"/>
              </w:rPr>
            </w:pPr>
            <w:r w:rsidRPr="00944BD0">
              <w:rPr>
                <w:lang w:val="en-GB"/>
              </w:rPr>
              <w:t>22.5 -25.0</w:t>
            </w:r>
          </w:p>
        </w:tc>
        <w:tc>
          <w:tcPr>
            <w:tcW w:w="1918" w:type="dxa"/>
            <w:tcMar>
              <w:left w:w="57" w:type="dxa"/>
              <w:right w:w="57" w:type="dxa"/>
            </w:tcMar>
            <w:vAlign w:val="center"/>
          </w:tcPr>
          <w:p w14:paraId="0C0957A8" w14:textId="08BECF13" w:rsidR="00830771" w:rsidRPr="00944BD0" w:rsidRDefault="00830771" w:rsidP="00FD57B6">
            <w:pPr>
              <w:pStyle w:val="TableParagraph"/>
              <w:spacing w:before="60" w:after="60"/>
              <w:ind w:left="106"/>
              <w:jc w:val="center"/>
              <w:rPr>
                <w:lang w:val="en-GB"/>
              </w:rPr>
            </w:pPr>
            <w:r w:rsidRPr="00944BD0">
              <w:rPr>
                <w:lang w:val="en-GB"/>
              </w:rPr>
              <w:t>155.0 - 160.0</w:t>
            </w:r>
          </w:p>
        </w:tc>
      </w:tr>
      <w:tr w:rsidR="00830771" w:rsidRPr="00944BD0" w14:paraId="073FA067" w14:textId="77777777" w:rsidTr="00944BD0">
        <w:trPr>
          <w:trHeight w:val="258"/>
          <w:jc w:val="center"/>
        </w:trPr>
        <w:tc>
          <w:tcPr>
            <w:tcW w:w="8532" w:type="dxa"/>
            <w:tcMar>
              <w:left w:w="57" w:type="dxa"/>
              <w:right w:w="57" w:type="dxa"/>
            </w:tcMar>
            <w:vAlign w:val="bottom"/>
          </w:tcPr>
          <w:p w14:paraId="59F7CD49" w14:textId="4DB75AFF" w:rsidR="00830771" w:rsidRPr="00944BD0" w:rsidRDefault="00830771" w:rsidP="00FD57B6">
            <w:pPr>
              <w:pStyle w:val="TableParagraph"/>
              <w:spacing w:before="60" w:after="60"/>
              <w:ind w:left="110"/>
              <w:rPr>
                <w:lang w:val="en-GB"/>
              </w:rPr>
            </w:pPr>
            <w:r w:rsidRPr="00944BD0">
              <w:rPr>
                <w:lang w:val="en-GB"/>
              </w:rPr>
              <w:t>Ms L Wickham</w:t>
            </w:r>
            <w:r w:rsidR="00FD57B6" w:rsidRPr="00944BD0">
              <w:rPr>
                <w:lang w:val="en-GB"/>
              </w:rPr>
              <w:t xml:space="preserve">, </w:t>
            </w:r>
            <w:r w:rsidRPr="00944BD0">
              <w:rPr>
                <w:lang w:val="en-GB"/>
              </w:rPr>
              <w:t xml:space="preserve">Medical Director </w:t>
            </w:r>
          </w:p>
        </w:tc>
        <w:tc>
          <w:tcPr>
            <w:tcW w:w="1665" w:type="dxa"/>
            <w:tcMar>
              <w:left w:w="57" w:type="dxa"/>
              <w:right w:w="57" w:type="dxa"/>
            </w:tcMar>
            <w:vAlign w:val="center"/>
          </w:tcPr>
          <w:p w14:paraId="128B3D98" w14:textId="77777777" w:rsidR="00830771" w:rsidRPr="00944BD0" w:rsidRDefault="00830771" w:rsidP="00FD57B6">
            <w:pPr>
              <w:pStyle w:val="TableParagraph"/>
              <w:spacing w:before="60" w:after="60"/>
              <w:ind w:left="110"/>
              <w:jc w:val="center"/>
              <w:rPr>
                <w:lang w:val="en-GB"/>
              </w:rPr>
            </w:pPr>
            <w:r w:rsidRPr="00944BD0">
              <w:rPr>
                <w:lang w:val="en-GB"/>
              </w:rPr>
              <w:t>60 - 65</w:t>
            </w:r>
          </w:p>
        </w:tc>
        <w:tc>
          <w:tcPr>
            <w:tcW w:w="1564" w:type="dxa"/>
            <w:tcMar>
              <w:left w:w="57" w:type="dxa"/>
              <w:right w:w="57" w:type="dxa"/>
            </w:tcMar>
            <w:vAlign w:val="center"/>
          </w:tcPr>
          <w:p w14:paraId="02C69C0E" w14:textId="77777777" w:rsidR="00830771" w:rsidRPr="00944BD0" w:rsidRDefault="00830771" w:rsidP="00FD57B6">
            <w:pPr>
              <w:pStyle w:val="TableParagraph"/>
              <w:spacing w:before="60" w:after="60"/>
              <w:ind w:left="110"/>
              <w:jc w:val="center"/>
              <w:rPr>
                <w:lang w:val="en-GB"/>
              </w:rPr>
            </w:pPr>
            <w:r w:rsidRPr="00944BD0">
              <w:rPr>
                <w:lang w:val="en-GB"/>
              </w:rPr>
              <w:t>260 - 265</w:t>
            </w:r>
          </w:p>
        </w:tc>
        <w:tc>
          <w:tcPr>
            <w:tcW w:w="1767" w:type="dxa"/>
            <w:tcMar>
              <w:left w:w="57" w:type="dxa"/>
              <w:right w:w="57" w:type="dxa"/>
            </w:tcMar>
            <w:vAlign w:val="center"/>
          </w:tcPr>
          <w:p w14:paraId="185D8288" w14:textId="6D68EFAF" w:rsidR="00830771" w:rsidRPr="00944BD0" w:rsidRDefault="00830771" w:rsidP="00FD57B6">
            <w:pPr>
              <w:pStyle w:val="TableParagraph"/>
              <w:spacing w:before="60" w:after="60"/>
              <w:ind w:left="105"/>
              <w:jc w:val="center"/>
              <w:rPr>
                <w:lang w:val="en-GB"/>
              </w:rPr>
            </w:pPr>
            <w:r w:rsidRPr="00944BD0">
              <w:rPr>
                <w:lang w:val="en-GB"/>
              </w:rPr>
              <w:t>75.0 - 77.5</w:t>
            </w:r>
          </w:p>
        </w:tc>
        <w:tc>
          <w:tcPr>
            <w:tcW w:w="1918" w:type="dxa"/>
            <w:tcMar>
              <w:left w:w="57" w:type="dxa"/>
              <w:right w:w="57" w:type="dxa"/>
            </w:tcMar>
            <w:vAlign w:val="center"/>
          </w:tcPr>
          <w:p w14:paraId="56654CC9" w14:textId="76F436DF" w:rsidR="00830771" w:rsidRPr="00944BD0" w:rsidRDefault="00830771" w:rsidP="00FD57B6">
            <w:pPr>
              <w:pStyle w:val="TableParagraph"/>
              <w:spacing w:before="60" w:after="60"/>
              <w:ind w:left="106"/>
              <w:jc w:val="center"/>
              <w:rPr>
                <w:lang w:val="en-GB"/>
              </w:rPr>
            </w:pPr>
            <w:r w:rsidRPr="00944BD0">
              <w:rPr>
                <w:lang w:val="en-GB"/>
              </w:rPr>
              <w:t>405.0 -410.0</w:t>
            </w:r>
          </w:p>
        </w:tc>
      </w:tr>
      <w:tr w:rsidR="00830771" w:rsidRPr="00944BD0" w14:paraId="3AC2E984" w14:textId="77777777" w:rsidTr="00944BD0">
        <w:trPr>
          <w:trHeight w:val="258"/>
          <w:jc w:val="center"/>
        </w:trPr>
        <w:tc>
          <w:tcPr>
            <w:tcW w:w="8532" w:type="dxa"/>
            <w:tcMar>
              <w:left w:w="57" w:type="dxa"/>
              <w:right w:w="57" w:type="dxa"/>
            </w:tcMar>
            <w:vAlign w:val="bottom"/>
          </w:tcPr>
          <w:p w14:paraId="2EF939AE" w14:textId="5A06794C" w:rsidR="00830771" w:rsidRPr="00944BD0" w:rsidRDefault="00830771" w:rsidP="00554EE8">
            <w:pPr>
              <w:pStyle w:val="TableParagraph"/>
              <w:spacing w:before="60" w:after="60"/>
              <w:ind w:left="110"/>
              <w:rPr>
                <w:lang w:val="en-GB"/>
              </w:rPr>
            </w:pPr>
            <w:r w:rsidRPr="00944BD0">
              <w:rPr>
                <w:lang w:val="en-GB"/>
              </w:rPr>
              <w:t>Mr J Spencer</w:t>
            </w:r>
            <w:r w:rsidR="00554EE8" w:rsidRPr="00944BD0">
              <w:rPr>
                <w:lang w:val="en-GB"/>
              </w:rPr>
              <w:t xml:space="preserve">, </w:t>
            </w:r>
            <w:r w:rsidRPr="00944BD0">
              <w:rPr>
                <w:lang w:val="en-GB"/>
              </w:rPr>
              <w:t xml:space="preserve">Chief Operating Officer </w:t>
            </w:r>
          </w:p>
        </w:tc>
        <w:tc>
          <w:tcPr>
            <w:tcW w:w="1665" w:type="dxa"/>
            <w:tcMar>
              <w:left w:w="57" w:type="dxa"/>
              <w:right w:w="57" w:type="dxa"/>
            </w:tcMar>
            <w:vAlign w:val="center"/>
          </w:tcPr>
          <w:p w14:paraId="2A268CC6" w14:textId="77777777" w:rsidR="00830771" w:rsidRPr="00944BD0" w:rsidRDefault="00830771" w:rsidP="00FD57B6">
            <w:pPr>
              <w:pStyle w:val="TableParagraph"/>
              <w:spacing w:before="60" w:after="60"/>
              <w:ind w:left="110"/>
              <w:jc w:val="center"/>
              <w:rPr>
                <w:lang w:val="en-GB"/>
              </w:rPr>
            </w:pPr>
            <w:r w:rsidRPr="00944BD0">
              <w:rPr>
                <w:lang w:val="en-GB"/>
              </w:rPr>
              <w:t>180 - 185</w:t>
            </w:r>
          </w:p>
        </w:tc>
        <w:tc>
          <w:tcPr>
            <w:tcW w:w="1564" w:type="dxa"/>
            <w:tcMar>
              <w:left w:w="57" w:type="dxa"/>
              <w:right w:w="57" w:type="dxa"/>
            </w:tcMar>
            <w:vAlign w:val="center"/>
          </w:tcPr>
          <w:p w14:paraId="23F34320" w14:textId="77777777" w:rsidR="00830771" w:rsidRPr="00944BD0" w:rsidRDefault="00830771" w:rsidP="00FD57B6">
            <w:pPr>
              <w:pStyle w:val="TableParagraph"/>
              <w:spacing w:before="60" w:after="60"/>
              <w:ind w:left="110"/>
              <w:jc w:val="center"/>
              <w:rPr>
                <w:lang w:val="en-GB"/>
              </w:rPr>
            </w:pPr>
          </w:p>
        </w:tc>
        <w:tc>
          <w:tcPr>
            <w:tcW w:w="1767" w:type="dxa"/>
            <w:tcMar>
              <w:left w:w="57" w:type="dxa"/>
              <w:right w:w="57" w:type="dxa"/>
            </w:tcMar>
            <w:vAlign w:val="center"/>
          </w:tcPr>
          <w:p w14:paraId="4662E922" w14:textId="58D26759" w:rsidR="00830771" w:rsidRPr="00944BD0" w:rsidRDefault="00830771" w:rsidP="00FD57B6">
            <w:pPr>
              <w:pStyle w:val="TableParagraph"/>
              <w:spacing w:before="60" w:after="60"/>
              <w:ind w:left="105"/>
              <w:jc w:val="center"/>
              <w:rPr>
                <w:lang w:val="en-GB"/>
              </w:rPr>
            </w:pPr>
            <w:r w:rsidRPr="00944BD0">
              <w:rPr>
                <w:lang w:val="en-GB"/>
              </w:rPr>
              <w:t>0.0 - 2.5</w:t>
            </w:r>
          </w:p>
        </w:tc>
        <w:tc>
          <w:tcPr>
            <w:tcW w:w="1918" w:type="dxa"/>
            <w:tcMar>
              <w:left w:w="57" w:type="dxa"/>
              <w:right w:w="57" w:type="dxa"/>
            </w:tcMar>
            <w:vAlign w:val="center"/>
          </w:tcPr>
          <w:p w14:paraId="5B969444" w14:textId="46A0AE5E" w:rsidR="00830771" w:rsidRPr="00944BD0" w:rsidRDefault="00830771" w:rsidP="00FD57B6">
            <w:pPr>
              <w:pStyle w:val="TableParagraph"/>
              <w:spacing w:before="60" w:after="60"/>
              <w:ind w:left="106"/>
              <w:jc w:val="center"/>
              <w:rPr>
                <w:lang w:val="en-GB"/>
              </w:rPr>
            </w:pPr>
            <w:r w:rsidRPr="00944BD0">
              <w:rPr>
                <w:lang w:val="en-GB"/>
              </w:rPr>
              <w:t>180 - 185</w:t>
            </w:r>
          </w:p>
        </w:tc>
      </w:tr>
      <w:tr w:rsidR="00830771" w:rsidRPr="00944BD0" w14:paraId="580F5B93" w14:textId="77777777" w:rsidTr="00944BD0">
        <w:trPr>
          <w:trHeight w:val="258"/>
          <w:jc w:val="center"/>
        </w:trPr>
        <w:tc>
          <w:tcPr>
            <w:tcW w:w="8532" w:type="dxa"/>
            <w:tcMar>
              <w:left w:w="57" w:type="dxa"/>
              <w:right w:w="57" w:type="dxa"/>
            </w:tcMar>
            <w:vAlign w:val="bottom"/>
          </w:tcPr>
          <w:p w14:paraId="62854D9C" w14:textId="67A9835E" w:rsidR="00830771" w:rsidRPr="00944BD0" w:rsidRDefault="00830771" w:rsidP="00554EE8">
            <w:pPr>
              <w:pStyle w:val="TableParagraph"/>
              <w:spacing w:before="60" w:after="60"/>
              <w:ind w:left="110"/>
              <w:rPr>
                <w:lang w:val="en-GB"/>
              </w:rPr>
            </w:pPr>
            <w:r w:rsidRPr="00944BD0">
              <w:rPr>
                <w:lang w:val="en-GB"/>
              </w:rPr>
              <w:t>Ms S Adam</w:t>
            </w:r>
            <w:r w:rsidR="00554EE8" w:rsidRPr="00944BD0">
              <w:rPr>
                <w:lang w:val="en-GB"/>
              </w:rPr>
              <w:t xml:space="preserve">, </w:t>
            </w:r>
            <w:r w:rsidRPr="00944BD0">
              <w:rPr>
                <w:lang w:val="en-GB"/>
              </w:rPr>
              <w:t>Director of Nursing &amp; Allied Health Professions</w:t>
            </w:r>
            <w:r w:rsidR="00FD57B6" w:rsidRPr="00944BD0">
              <w:rPr>
                <w:lang w:val="en-GB"/>
              </w:rPr>
              <w:t xml:space="preserve"> </w:t>
            </w:r>
            <w:r w:rsidRPr="00944BD0">
              <w:rPr>
                <w:lang w:val="en-GB"/>
              </w:rPr>
              <w:t>(end date 27.11.2025)</w:t>
            </w:r>
          </w:p>
        </w:tc>
        <w:tc>
          <w:tcPr>
            <w:tcW w:w="1665" w:type="dxa"/>
            <w:tcMar>
              <w:left w:w="57" w:type="dxa"/>
              <w:right w:w="57" w:type="dxa"/>
            </w:tcMar>
            <w:vAlign w:val="center"/>
          </w:tcPr>
          <w:p w14:paraId="2EFF3FA7" w14:textId="77777777" w:rsidR="00830771" w:rsidRPr="00944BD0" w:rsidRDefault="00830771" w:rsidP="00FD57B6">
            <w:pPr>
              <w:pStyle w:val="TableParagraph"/>
              <w:spacing w:before="60" w:after="60"/>
              <w:ind w:left="110"/>
              <w:jc w:val="center"/>
              <w:rPr>
                <w:lang w:val="en-GB"/>
              </w:rPr>
            </w:pPr>
            <w:r w:rsidRPr="00944BD0">
              <w:rPr>
                <w:lang w:val="en-GB"/>
              </w:rPr>
              <w:t>60 - 65</w:t>
            </w:r>
          </w:p>
        </w:tc>
        <w:tc>
          <w:tcPr>
            <w:tcW w:w="1564" w:type="dxa"/>
            <w:tcMar>
              <w:left w:w="57" w:type="dxa"/>
              <w:right w:w="57" w:type="dxa"/>
            </w:tcMar>
            <w:vAlign w:val="center"/>
          </w:tcPr>
          <w:p w14:paraId="1139A550" w14:textId="77777777" w:rsidR="00830771" w:rsidRPr="00944BD0" w:rsidRDefault="00830771" w:rsidP="00FD57B6">
            <w:pPr>
              <w:pStyle w:val="TableParagraph"/>
              <w:spacing w:before="60" w:after="60"/>
              <w:ind w:left="110"/>
              <w:jc w:val="center"/>
              <w:rPr>
                <w:lang w:val="en-GB"/>
              </w:rPr>
            </w:pPr>
          </w:p>
        </w:tc>
        <w:tc>
          <w:tcPr>
            <w:tcW w:w="1767" w:type="dxa"/>
            <w:tcMar>
              <w:left w:w="57" w:type="dxa"/>
              <w:right w:w="57" w:type="dxa"/>
            </w:tcMar>
            <w:vAlign w:val="center"/>
          </w:tcPr>
          <w:p w14:paraId="6B87B804" w14:textId="594815C3" w:rsidR="00830771" w:rsidRPr="00944BD0" w:rsidRDefault="00830771" w:rsidP="00FD57B6">
            <w:pPr>
              <w:pStyle w:val="TableParagraph"/>
              <w:spacing w:before="60" w:after="60"/>
              <w:ind w:left="105"/>
              <w:jc w:val="center"/>
              <w:rPr>
                <w:lang w:val="en-GB"/>
              </w:rPr>
            </w:pPr>
            <w:r w:rsidRPr="00944BD0">
              <w:rPr>
                <w:lang w:val="en-GB"/>
              </w:rPr>
              <w:t>0.0 - 2.5</w:t>
            </w:r>
          </w:p>
        </w:tc>
        <w:tc>
          <w:tcPr>
            <w:tcW w:w="1918" w:type="dxa"/>
            <w:tcMar>
              <w:left w:w="57" w:type="dxa"/>
              <w:right w:w="57" w:type="dxa"/>
            </w:tcMar>
            <w:vAlign w:val="center"/>
          </w:tcPr>
          <w:p w14:paraId="50AB5602" w14:textId="37BE6325" w:rsidR="00830771" w:rsidRPr="00944BD0" w:rsidRDefault="00830771" w:rsidP="00FD57B6">
            <w:pPr>
              <w:pStyle w:val="TableParagraph"/>
              <w:spacing w:before="60" w:after="60"/>
              <w:ind w:left="106"/>
              <w:jc w:val="center"/>
              <w:rPr>
                <w:lang w:val="en-GB"/>
              </w:rPr>
            </w:pPr>
            <w:r w:rsidRPr="00944BD0">
              <w:rPr>
                <w:lang w:val="en-GB"/>
              </w:rPr>
              <w:t>60 - 65</w:t>
            </w:r>
          </w:p>
        </w:tc>
      </w:tr>
      <w:tr w:rsidR="00830771" w:rsidRPr="00944BD0" w14:paraId="60A497DF" w14:textId="77777777" w:rsidTr="00944BD0">
        <w:trPr>
          <w:trHeight w:val="287"/>
          <w:jc w:val="center"/>
        </w:trPr>
        <w:tc>
          <w:tcPr>
            <w:tcW w:w="8532" w:type="dxa"/>
            <w:tcMar>
              <w:left w:w="57" w:type="dxa"/>
              <w:right w:w="57" w:type="dxa"/>
            </w:tcMar>
            <w:vAlign w:val="bottom"/>
          </w:tcPr>
          <w:p w14:paraId="6038EFDD" w14:textId="04A43D81" w:rsidR="00830771" w:rsidRPr="00944BD0" w:rsidRDefault="00830771" w:rsidP="00554EE8">
            <w:pPr>
              <w:pStyle w:val="TableParagraph"/>
              <w:spacing w:before="60" w:after="60"/>
              <w:ind w:left="110"/>
              <w:rPr>
                <w:lang w:val="en-GB"/>
              </w:rPr>
            </w:pPr>
            <w:r w:rsidRPr="00944BD0">
              <w:rPr>
                <w:lang w:val="en-GB"/>
              </w:rPr>
              <w:t>Ms K Adams</w:t>
            </w:r>
            <w:r w:rsidR="00554EE8" w:rsidRPr="00944BD0">
              <w:rPr>
                <w:lang w:val="en-GB"/>
              </w:rPr>
              <w:t xml:space="preserve">, </w:t>
            </w:r>
            <w:r w:rsidRPr="00944BD0">
              <w:rPr>
                <w:lang w:val="en-GB"/>
              </w:rPr>
              <w:t>Director of Nursing &amp; Allied Health Professions</w:t>
            </w:r>
            <w:r w:rsidR="00FD57B6" w:rsidRPr="00944BD0">
              <w:rPr>
                <w:lang w:val="en-GB"/>
              </w:rPr>
              <w:t xml:space="preserve"> </w:t>
            </w:r>
            <w:r w:rsidRPr="00944BD0">
              <w:rPr>
                <w:lang w:val="en-GB"/>
              </w:rPr>
              <w:t>(28.11.2025 to 01.03.2026)</w:t>
            </w:r>
          </w:p>
        </w:tc>
        <w:tc>
          <w:tcPr>
            <w:tcW w:w="1665" w:type="dxa"/>
            <w:tcMar>
              <w:left w:w="57" w:type="dxa"/>
              <w:right w:w="57" w:type="dxa"/>
            </w:tcMar>
            <w:vAlign w:val="center"/>
          </w:tcPr>
          <w:p w14:paraId="0356ECD9" w14:textId="77777777" w:rsidR="00830771" w:rsidRPr="00944BD0" w:rsidRDefault="00830771" w:rsidP="00FD57B6">
            <w:pPr>
              <w:pStyle w:val="TableParagraph"/>
              <w:spacing w:before="60" w:after="60"/>
              <w:ind w:left="110"/>
              <w:jc w:val="center"/>
              <w:rPr>
                <w:lang w:val="en-GB"/>
              </w:rPr>
            </w:pPr>
            <w:r w:rsidRPr="00944BD0">
              <w:rPr>
                <w:lang w:val="en-GB"/>
              </w:rPr>
              <w:t>35 - 40</w:t>
            </w:r>
          </w:p>
        </w:tc>
        <w:tc>
          <w:tcPr>
            <w:tcW w:w="1564" w:type="dxa"/>
            <w:tcMar>
              <w:left w:w="57" w:type="dxa"/>
              <w:right w:w="57" w:type="dxa"/>
            </w:tcMar>
            <w:vAlign w:val="center"/>
          </w:tcPr>
          <w:p w14:paraId="38C8E21A" w14:textId="77777777" w:rsidR="00830771" w:rsidRPr="00944BD0" w:rsidRDefault="00830771" w:rsidP="00FD57B6">
            <w:pPr>
              <w:pStyle w:val="TableParagraph"/>
              <w:spacing w:before="60" w:after="60"/>
              <w:ind w:left="110"/>
              <w:jc w:val="center"/>
              <w:rPr>
                <w:lang w:val="en-GB"/>
              </w:rPr>
            </w:pPr>
          </w:p>
        </w:tc>
        <w:tc>
          <w:tcPr>
            <w:tcW w:w="1767" w:type="dxa"/>
            <w:tcMar>
              <w:left w:w="57" w:type="dxa"/>
              <w:right w:w="57" w:type="dxa"/>
            </w:tcMar>
            <w:vAlign w:val="center"/>
          </w:tcPr>
          <w:p w14:paraId="5D345DDE" w14:textId="77777777" w:rsidR="00830771" w:rsidRPr="00944BD0" w:rsidRDefault="00830771" w:rsidP="00FD57B6">
            <w:pPr>
              <w:pStyle w:val="TableParagraph"/>
              <w:spacing w:before="60" w:after="60"/>
              <w:ind w:left="105"/>
              <w:jc w:val="center"/>
              <w:rPr>
                <w:lang w:val="en-GB"/>
              </w:rPr>
            </w:pPr>
            <w:r w:rsidRPr="00944BD0">
              <w:rPr>
                <w:lang w:val="en-GB"/>
              </w:rPr>
              <w:t>10.0 - 12.5</w:t>
            </w:r>
          </w:p>
          <w:p w14:paraId="0D96CBCD" w14:textId="1DEE620D" w:rsidR="00830771" w:rsidRPr="00944BD0" w:rsidRDefault="00830771" w:rsidP="00FD57B6">
            <w:pPr>
              <w:pStyle w:val="TableParagraph"/>
              <w:spacing w:before="60" w:after="60"/>
              <w:ind w:left="105"/>
              <w:jc w:val="center"/>
              <w:rPr>
                <w:lang w:val="en-GB"/>
              </w:rPr>
            </w:pPr>
          </w:p>
        </w:tc>
        <w:tc>
          <w:tcPr>
            <w:tcW w:w="1918" w:type="dxa"/>
            <w:tcMar>
              <w:left w:w="57" w:type="dxa"/>
              <w:right w:w="57" w:type="dxa"/>
            </w:tcMar>
            <w:vAlign w:val="center"/>
          </w:tcPr>
          <w:p w14:paraId="6D152E78" w14:textId="43F5B590" w:rsidR="00830771" w:rsidRPr="00944BD0" w:rsidRDefault="00830771" w:rsidP="00FD57B6">
            <w:pPr>
              <w:pStyle w:val="TableParagraph"/>
              <w:spacing w:before="60" w:after="60"/>
              <w:ind w:left="106"/>
              <w:jc w:val="center"/>
              <w:rPr>
                <w:lang w:val="en-GB"/>
              </w:rPr>
            </w:pPr>
            <w:r w:rsidRPr="00944BD0">
              <w:rPr>
                <w:lang w:val="en-GB"/>
              </w:rPr>
              <w:t>4</w:t>
            </w:r>
            <w:r w:rsidR="00212193">
              <w:rPr>
                <w:lang w:val="en-GB"/>
              </w:rPr>
              <w:t>5</w:t>
            </w:r>
            <w:r w:rsidRPr="00944BD0">
              <w:rPr>
                <w:lang w:val="en-GB"/>
              </w:rPr>
              <w:t xml:space="preserve"> - </w:t>
            </w:r>
            <w:r w:rsidR="00212193">
              <w:rPr>
                <w:lang w:val="en-GB"/>
              </w:rPr>
              <w:t>50</w:t>
            </w:r>
          </w:p>
        </w:tc>
      </w:tr>
      <w:tr w:rsidR="00830771" w:rsidRPr="00944BD0" w14:paraId="49BA725F" w14:textId="77777777" w:rsidTr="00944BD0">
        <w:trPr>
          <w:trHeight w:val="258"/>
          <w:jc w:val="center"/>
        </w:trPr>
        <w:tc>
          <w:tcPr>
            <w:tcW w:w="8532" w:type="dxa"/>
            <w:tcMar>
              <w:left w:w="57" w:type="dxa"/>
              <w:right w:w="57" w:type="dxa"/>
            </w:tcMar>
            <w:vAlign w:val="bottom"/>
          </w:tcPr>
          <w:p w14:paraId="25631D9B" w14:textId="6A20A6F8" w:rsidR="00830771" w:rsidRPr="00944BD0" w:rsidRDefault="00830771" w:rsidP="00554EE8">
            <w:pPr>
              <w:pStyle w:val="TableParagraph"/>
              <w:spacing w:before="60" w:after="60"/>
              <w:ind w:left="110"/>
              <w:rPr>
                <w:lang w:val="en-GB"/>
              </w:rPr>
            </w:pPr>
            <w:r w:rsidRPr="00944BD0">
              <w:rPr>
                <w:lang w:val="en-GB"/>
              </w:rPr>
              <w:t>Ms S Naidu</w:t>
            </w:r>
            <w:r w:rsidR="00554EE8" w:rsidRPr="00944BD0">
              <w:rPr>
                <w:lang w:val="en-GB"/>
              </w:rPr>
              <w:t xml:space="preserve">, </w:t>
            </w:r>
            <w:r w:rsidRPr="00944BD0">
              <w:rPr>
                <w:lang w:val="en-GB"/>
              </w:rPr>
              <w:t>Director of Nursing &amp; Allied Health Professions (start date 02.03.2026).</w:t>
            </w:r>
          </w:p>
        </w:tc>
        <w:tc>
          <w:tcPr>
            <w:tcW w:w="1665" w:type="dxa"/>
            <w:tcMar>
              <w:left w:w="57" w:type="dxa"/>
              <w:right w:w="57" w:type="dxa"/>
            </w:tcMar>
            <w:vAlign w:val="center"/>
          </w:tcPr>
          <w:p w14:paraId="667383BF" w14:textId="77777777" w:rsidR="00830771" w:rsidRPr="00944BD0" w:rsidRDefault="00830771" w:rsidP="00FD57B6">
            <w:pPr>
              <w:pStyle w:val="TableParagraph"/>
              <w:spacing w:before="60" w:after="60"/>
              <w:ind w:left="110"/>
              <w:jc w:val="center"/>
              <w:rPr>
                <w:lang w:val="en-GB"/>
              </w:rPr>
            </w:pPr>
            <w:r w:rsidRPr="00944BD0">
              <w:rPr>
                <w:lang w:val="en-GB"/>
              </w:rPr>
              <w:t>10 -15</w:t>
            </w:r>
          </w:p>
        </w:tc>
        <w:tc>
          <w:tcPr>
            <w:tcW w:w="1564" w:type="dxa"/>
            <w:tcMar>
              <w:left w:w="57" w:type="dxa"/>
              <w:right w:w="57" w:type="dxa"/>
            </w:tcMar>
            <w:vAlign w:val="center"/>
          </w:tcPr>
          <w:p w14:paraId="78921851" w14:textId="77777777" w:rsidR="00830771" w:rsidRPr="00944BD0" w:rsidRDefault="00830771" w:rsidP="00FD57B6">
            <w:pPr>
              <w:pStyle w:val="TableParagraph"/>
              <w:spacing w:before="60" w:after="60"/>
              <w:ind w:left="110"/>
              <w:jc w:val="center"/>
              <w:rPr>
                <w:lang w:val="en-GB"/>
              </w:rPr>
            </w:pPr>
          </w:p>
        </w:tc>
        <w:tc>
          <w:tcPr>
            <w:tcW w:w="1767" w:type="dxa"/>
            <w:tcMar>
              <w:left w:w="57" w:type="dxa"/>
              <w:right w:w="57" w:type="dxa"/>
            </w:tcMar>
            <w:vAlign w:val="center"/>
          </w:tcPr>
          <w:p w14:paraId="17BBC4C7" w14:textId="667E6374" w:rsidR="00830771" w:rsidRPr="00944BD0" w:rsidRDefault="00830771" w:rsidP="00FD57B6">
            <w:pPr>
              <w:pStyle w:val="TableParagraph"/>
              <w:spacing w:before="60" w:after="60"/>
              <w:ind w:left="105"/>
              <w:jc w:val="center"/>
              <w:rPr>
                <w:lang w:val="en-GB"/>
              </w:rPr>
            </w:pPr>
            <w:r w:rsidRPr="00944BD0">
              <w:rPr>
                <w:lang w:val="en-GB"/>
              </w:rPr>
              <w:t>12.5 - 15.0</w:t>
            </w:r>
          </w:p>
        </w:tc>
        <w:tc>
          <w:tcPr>
            <w:tcW w:w="1918" w:type="dxa"/>
            <w:tcMar>
              <w:left w:w="57" w:type="dxa"/>
              <w:right w:w="57" w:type="dxa"/>
            </w:tcMar>
            <w:vAlign w:val="center"/>
          </w:tcPr>
          <w:p w14:paraId="1978C8C2" w14:textId="1CAEFA65" w:rsidR="00830771" w:rsidRPr="00944BD0" w:rsidRDefault="00830771" w:rsidP="00FD57B6">
            <w:pPr>
              <w:pStyle w:val="TableParagraph"/>
              <w:spacing w:before="60" w:after="60"/>
              <w:ind w:left="106"/>
              <w:jc w:val="center"/>
              <w:rPr>
                <w:lang w:val="en-GB"/>
              </w:rPr>
            </w:pPr>
            <w:r w:rsidRPr="00944BD0">
              <w:rPr>
                <w:lang w:val="en-GB"/>
              </w:rPr>
              <w:t>25 - 30</w:t>
            </w:r>
          </w:p>
        </w:tc>
      </w:tr>
      <w:tr w:rsidR="00830771" w:rsidRPr="00944BD0" w14:paraId="45EA4E43" w14:textId="77777777" w:rsidTr="00944BD0">
        <w:trPr>
          <w:trHeight w:val="258"/>
          <w:jc w:val="center"/>
        </w:trPr>
        <w:tc>
          <w:tcPr>
            <w:tcW w:w="8532" w:type="dxa"/>
            <w:tcMar>
              <w:left w:w="57" w:type="dxa"/>
              <w:right w:w="57" w:type="dxa"/>
            </w:tcMar>
            <w:vAlign w:val="bottom"/>
          </w:tcPr>
          <w:p w14:paraId="10C293AF" w14:textId="2892387C" w:rsidR="00830771" w:rsidRPr="00944BD0" w:rsidRDefault="00830771" w:rsidP="00554EE8">
            <w:pPr>
              <w:pStyle w:val="TableParagraph"/>
              <w:spacing w:before="60" w:after="60"/>
              <w:ind w:left="110"/>
              <w:rPr>
                <w:lang w:val="en-GB"/>
              </w:rPr>
            </w:pPr>
            <w:r w:rsidRPr="00944BD0">
              <w:rPr>
                <w:lang w:val="en-GB"/>
              </w:rPr>
              <w:t>Ms S Steen</w:t>
            </w:r>
            <w:r w:rsidR="00554EE8" w:rsidRPr="00944BD0">
              <w:rPr>
                <w:lang w:val="en-GB"/>
              </w:rPr>
              <w:t xml:space="preserve">, </w:t>
            </w:r>
            <w:r w:rsidRPr="00944BD0">
              <w:rPr>
                <w:lang w:val="en-GB"/>
              </w:rPr>
              <w:t>Chief People Officer</w:t>
            </w:r>
          </w:p>
        </w:tc>
        <w:tc>
          <w:tcPr>
            <w:tcW w:w="1665" w:type="dxa"/>
            <w:tcMar>
              <w:left w:w="57" w:type="dxa"/>
              <w:right w:w="57" w:type="dxa"/>
            </w:tcMar>
            <w:vAlign w:val="center"/>
          </w:tcPr>
          <w:p w14:paraId="13A86D01" w14:textId="77777777" w:rsidR="00830771" w:rsidRPr="00944BD0" w:rsidRDefault="00830771" w:rsidP="00FD57B6">
            <w:pPr>
              <w:pStyle w:val="TableParagraph"/>
              <w:spacing w:before="60" w:after="60"/>
              <w:ind w:left="110"/>
              <w:jc w:val="center"/>
              <w:rPr>
                <w:lang w:val="en-GB"/>
              </w:rPr>
            </w:pPr>
            <w:r w:rsidRPr="00944BD0">
              <w:rPr>
                <w:lang w:val="en-GB"/>
              </w:rPr>
              <w:t>160 -165</w:t>
            </w:r>
          </w:p>
        </w:tc>
        <w:tc>
          <w:tcPr>
            <w:tcW w:w="1564" w:type="dxa"/>
            <w:tcMar>
              <w:left w:w="57" w:type="dxa"/>
              <w:right w:w="57" w:type="dxa"/>
            </w:tcMar>
            <w:vAlign w:val="center"/>
          </w:tcPr>
          <w:p w14:paraId="3F6A7D54" w14:textId="77777777" w:rsidR="00830771" w:rsidRPr="00944BD0" w:rsidRDefault="00830771" w:rsidP="00FD57B6">
            <w:pPr>
              <w:pStyle w:val="TableParagraph"/>
              <w:spacing w:before="60" w:after="60"/>
              <w:ind w:left="110"/>
              <w:jc w:val="center"/>
              <w:rPr>
                <w:lang w:val="en-GB"/>
              </w:rPr>
            </w:pPr>
          </w:p>
        </w:tc>
        <w:tc>
          <w:tcPr>
            <w:tcW w:w="1767" w:type="dxa"/>
            <w:tcMar>
              <w:left w:w="57" w:type="dxa"/>
              <w:right w:w="57" w:type="dxa"/>
            </w:tcMar>
            <w:vAlign w:val="center"/>
          </w:tcPr>
          <w:p w14:paraId="7356E1AB" w14:textId="5080A470" w:rsidR="00830771" w:rsidRPr="00944BD0" w:rsidRDefault="00830771" w:rsidP="00FD57B6">
            <w:pPr>
              <w:pStyle w:val="TableParagraph"/>
              <w:spacing w:before="60" w:after="60"/>
              <w:ind w:left="105"/>
              <w:jc w:val="center"/>
              <w:rPr>
                <w:lang w:val="en-GB"/>
              </w:rPr>
            </w:pPr>
            <w:r w:rsidRPr="00944BD0">
              <w:rPr>
                <w:lang w:val="en-GB"/>
              </w:rPr>
              <w:t>40.0 - 42.5</w:t>
            </w:r>
          </w:p>
        </w:tc>
        <w:tc>
          <w:tcPr>
            <w:tcW w:w="1918" w:type="dxa"/>
            <w:tcMar>
              <w:left w:w="57" w:type="dxa"/>
              <w:right w:w="57" w:type="dxa"/>
            </w:tcMar>
            <w:vAlign w:val="center"/>
          </w:tcPr>
          <w:p w14:paraId="671C5B60" w14:textId="66BA970E" w:rsidR="00830771" w:rsidRPr="00944BD0" w:rsidRDefault="00830771" w:rsidP="00FD57B6">
            <w:pPr>
              <w:pStyle w:val="TableParagraph"/>
              <w:spacing w:before="60" w:after="60"/>
              <w:ind w:left="106"/>
              <w:jc w:val="center"/>
              <w:rPr>
                <w:lang w:val="en-GB"/>
              </w:rPr>
            </w:pPr>
            <w:r w:rsidRPr="00944BD0">
              <w:rPr>
                <w:lang w:val="en-GB"/>
              </w:rPr>
              <w:t>200 -205</w:t>
            </w:r>
          </w:p>
        </w:tc>
      </w:tr>
      <w:tr w:rsidR="00830771" w:rsidRPr="00944BD0" w14:paraId="600DA25E" w14:textId="77777777" w:rsidTr="00944BD0">
        <w:trPr>
          <w:trHeight w:val="258"/>
          <w:jc w:val="center"/>
        </w:trPr>
        <w:tc>
          <w:tcPr>
            <w:tcW w:w="8532" w:type="dxa"/>
            <w:tcMar>
              <w:left w:w="57" w:type="dxa"/>
              <w:right w:w="57" w:type="dxa"/>
            </w:tcMar>
            <w:vAlign w:val="bottom"/>
          </w:tcPr>
          <w:p w14:paraId="48C938C1" w14:textId="1FA4B72B" w:rsidR="00830771" w:rsidRPr="00944BD0" w:rsidRDefault="00830771" w:rsidP="00554EE8">
            <w:pPr>
              <w:pStyle w:val="TableParagraph"/>
              <w:spacing w:before="60" w:after="60"/>
              <w:ind w:left="110"/>
              <w:rPr>
                <w:lang w:val="en-GB"/>
              </w:rPr>
            </w:pPr>
            <w:r w:rsidRPr="00944BD0">
              <w:rPr>
                <w:lang w:val="en-GB"/>
              </w:rPr>
              <w:t>Ms M Fanning</w:t>
            </w:r>
            <w:r w:rsidR="00554EE8" w:rsidRPr="00944BD0">
              <w:rPr>
                <w:lang w:val="en-GB"/>
              </w:rPr>
              <w:t xml:space="preserve">, </w:t>
            </w:r>
            <w:r w:rsidRPr="00944BD0">
              <w:rPr>
                <w:lang w:val="en-GB"/>
              </w:rPr>
              <w:t>Director of Discovery (end date 31.08.25)</w:t>
            </w:r>
          </w:p>
        </w:tc>
        <w:tc>
          <w:tcPr>
            <w:tcW w:w="1665" w:type="dxa"/>
            <w:tcMar>
              <w:left w:w="57" w:type="dxa"/>
              <w:right w:w="57" w:type="dxa"/>
            </w:tcMar>
            <w:vAlign w:val="center"/>
          </w:tcPr>
          <w:p w14:paraId="6A932AD6" w14:textId="77777777" w:rsidR="00830771" w:rsidRPr="00944BD0" w:rsidRDefault="00830771" w:rsidP="00FD57B6">
            <w:pPr>
              <w:pStyle w:val="TableParagraph"/>
              <w:spacing w:before="60" w:after="60"/>
              <w:ind w:left="110"/>
              <w:jc w:val="center"/>
              <w:rPr>
                <w:lang w:val="en-GB"/>
              </w:rPr>
            </w:pPr>
            <w:r w:rsidRPr="00944BD0">
              <w:rPr>
                <w:lang w:val="en-GB"/>
              </w:rPr>
              <w:t>40 - 45</w:t>
            </w:r>
          </w:p>
        </w:tc>
        <w:tc>
          <w:tcPr>
            <w:tcW w:w="1564" w:type="dxa"/>
            <w:tcMar>
              <w:left w:w="57" w:type="dxa"/>
              <w:right w:w="57" w:type="dxa"/>
            </w:tcMar>
            <w:vAlign w:val="center"/>
          </w:tcPr>
          <w:p w14:paraId="2ADF5512" w14:textId="77777777" w:rsidR="00830771" w:rsidRPr="00944BD0" w:rsidRDefault="00830771" w:rsidP="00FD57B6">
            <w:pPr>
              <w:pStyle w:val="TableParagraph"/>
              <w:spacing w:before="60" w:after="60"/>
              <w:ind w:left="110"/>
              <w:jc w:val="center"/>
              <w:rPr>
                <w:lang w:val="en-GB"/>
              </w:rPr>
            </w:pPr>
          </w:p>
        </w:tc>
        <w:tc>
          <w:tcPr>
            <w:tcW w:w="1767" w:type="dxa"/>
            <w:tcMar>
              <w:left w:w="57" w:type="dxa"/>
              <w:right w:w="57" w:type="dxa"/>
            </w:tcMar>
            <w:vAlign w:val="center"/>
          </w:tcPr>
          <w:p w14:paraId="54CF5AA5" w14:textId="3E5722CD" w:rsidR="00830771" w:rsidRPr="00944BD0" w:rsidRDefault="00830771" w:rsidP="00FD57B6">
            <w:pPr>
              <w:pStyle w:val="TableParagraph"/>
              <w:spacing w:before="60" w:after="60"/>
              <w:ind w:left="105"/>
              <w:jc w:val="center"/>
              <w:rPr>
                <w:lang w:val="en-GB"/>
              </w:rPr>
            </w:pPr>
            <w:r w:rsidRPr="00944BD0">
              <w:rPr>
                <w:lang w:val="en-GB"/>
              </w:rPr>
              <w:t>20.0 - 22.5</w:t>
            </w:r>
          </w:p>
        </w:tc>
        <w:tc>
          <w:tcPr>
            <w:tcW w:w="1918" w:type="dxa"/>
            <w:tcMar>
              <w:left w:w="57" w:type="dxa"/>
              <w:right w:w="57" w:type="dxa"/>
            </w:tcMar>
            <w:vAlign w:val="center"/>
          </w:tcPr>
          <w:p w14:paraId="31D5543E" w14:textId="1308EE2C" w:rsidR="00830771" w:rsidRPr="00944BD0" w:rsidRDefault="00830771" w:rsidP="00FD57B6">
            <w:pPr>
              <w:pStyle w:val="TableParagraph"/>
              <w:spacing w:before="60" w:after="60"/>
              <w:ind w:left="106"/>
              <w:jc w:val="center"/>
              <w:rPr>
                <w:lang w:val="en-GB"/>
              </w:rPr>
            </w:pPr>
            <w:r w:rsidRPr="00944BD0">
              <w:rPr>
                <w:lang w:val="en-GB"/>
              </w:rPr>
              <w:t>60 -65</w:t>
            </w:r>
          </w:p>
        </w:tc>
      </w:tr>
      <w:tr w:rsidR="00830771" w:rsidRPr="00944BD0" w14:paraId="43CBDCD7" w14:textId="77777777" w:rsidTr="00944BD0">
        <w:trPr>
          <w:trHeight w:val="258"/>
          <w:jc w:val="center"/>
        </w:trPr>
        <w:tc>
          <w:tcPr>
            <w:tcW w:w="8532" w:type="dxa"/>
            <w:tcMar>
              <w:left w:w="57" w:type="dxa"/>
              <w:right w:w="57" w:type="dxa"/>
            </w:tcMar>
            <w:vAlign w:val="bottom"/>
          </w:tcPr>
          <w:p w14:paraId="061AD3CF" w14:textId="77777777" w:rsidR="00830771" w:rsidRPr="00944BD0" w:rsidRDefault="00830771" w:rsidP="004B28AC">
            <w:pPr>
              <w:pStyle w:val="TableParagraph"/>
              <w:spacing w:before="60" w:after="60"/>
              <w:ind w:left="110"/>
              <w:rPr>
                <w:b/>
                <w:bCs/>
                <w:highlight w:val="yellow"/>
                <w:lang w:val="en-GB"/>
              </w:rPr>
            </w:pPr>
            <w:proofErr w:type="spellStart"/>
            <w:proofErr w:type="gramStart"/>
            <w:r w:rsidRPr="00944BD0">
              <w:rPr>
                <w:b/>
                <w:bCs/>
                <w:lang w:val="en-GB"/>
              </w:rPr>
              <w:t>Non Voting</w:t>
            </w:r>
            <w:proofErr w:type="spellEnd"/>
            <w:proofErr w:type="gramEnd"/>
            <w:r w:rsidRPr="00944BD0">
              <w:rPr>
                <w:b/>
                <w:bCs/>
                <w:lang w:val="en-GB"/>
              </w:rPr>
              <w:t xml:space="preserve"> Directors:</w:t>
            </w:r>
          </w:p>
        </w:tc>
        <w:tc>
          <w:tcPr>
            <w:tcW w:w="1665" w:type="dxa"/>
            <w:tcMar>
              <w:left w:w="57" w:type="dxa"/>
              <w:right w:w="57" w:type="dxa"/>
            </w:tcMar>
            <w:vAlign w:val="center"/>
          </w:tcPr>
          <w:p w14:paraId="4E3C4FA4" w14:textId="77777777" w:rsidR="00830771" w:rsidRPr="00944BD0" w:rsidRDefault="00830771" w:rsidP="00FD57B6">
            <w:pPr>
              <w:pStyle w:val="TableParagraph"/>
              <w:spacing w:before="60" w:after="60"/>
              <w:ind w:left="110"/>
              <w:jc w:val="center"/>
              <w:rPr>
                <w:highlight w:val="yellow"/>
                <w:lang w:val="en-GB"/>
              </w:rPr>
            </w:pPr>
          </w:p>
        </w:tc>
        <w:tc>
          <w:tcPr>
            <w:tcW w:w="1564" w:type="dxa"/>
            <w:tcMar>
              <w:left w:w="57" w:type="dxa"/>
              <w:right w:w="57" w:type="dxa"/>
            </w:tcMar>
            <w:vAlign w:val="center"/>
          </w:tcPr>
          <w:p w14:paraId="7AC81D31" w14:textId="77777777" w:rsidR="00830771" w:rsidRPr="00944BD0" w:rsidRDefault="00830771" w:rsidP="00FD57B6">
            <w:pPr>
              <w:pStyle w:val="TableParagraph"/>
              <w:spacing w:before="60" w:after="60"/>
              <w:ind w:left="110"/>
              <w:jc w:val="center"/>
              <w:rPr>
                <w:highlight w:val="yellow"/>
                <w:lang w:val="en-GB"/>
              </w:rPr>
            </w:pPr>
          </w:p>
        </w:tc>
        <w:tc>
          <w:tcPr>
            <w:tcW w:w="1767" w:type="dxa"/>
            <w:tcMar>
              <w:left w:w="57" w:type="dxa"/>
              <w:right w:w="57" w:type="dxa"/>
            </w:tcMar>
            <w:vAlign w:val="center"/>
          </w:tcPr>
          <w:p w14:paraId="6A14E01A" w14:textId="77777777" w:rsidR="00830771" w:rsidRPr="00944BD0" w:rsidRDefault="00830771" w:rsidP="00FD57B6">
            <w:pPr>
              <w:pStyle w:val="TableParagraph"/>
              <w:spacing w:before="60" w:after="60"/>
              <w:ind w:left="105"/>
              <w:jc w:val="center"/>
              <w:rPr>
                <w:lang w:val="en-GB"/>
              </w:rPr>
            </w:pPr>
          </w:p>
        </w:tc>
        <w:tc>
          <w:tcPr>
            <w:tcW w:w="1918" w:type="dxa"/>
            <w:tcMar>
              <w:left w:w="57" w:type="dxa"/>
              <w:right w:w="57" w:type="dxa"/>
            </w:tcMar>
            <w:vAlign w:val="center"/>
          </w:tcPr>
          <w:p w14:paraId="3DE636AA" w14:textId="77777777" w:rsidR="00830771" w:rsidRPr="00944BD0" w:rsidRDefault="00830771" w:rsidP="00FD57B6">
            <w:pPr>
              <w:pStyle w:val="TableParagraph"/>
              <w:spacing w:before="60" w:after="60"/>
              <w:ind w:left="106"/>
              <w:jc w:val="center"/>
              <w:rPr>
                <w:lang w:val="en-GB"/>
              </w:rPr>
            </w:pPr>
          </w:p>
        </w:tc>
      </w:tr>
      <w:tr w:rsidR="00830771" w:rsidRPr="00944BD0" w14:paraId="42130567" w14:textId="77777777" w:rsidTr="00944BD0">
        <w:trPr>
          <w:trHeight w:val="258"/>
          <w:jc w:val="center"/>
        </w:trPr>
        <w:tc>
          <w:tcPr>
            <w:tcW w:w="8532" w:type="dxa"/>
            <w:tcMar>
              <w:left w:w="57" w:type="dxa"/>
              <w:right w:w="57" w:type="dxa"/>
            </w:tcMar>
            <w:vAlign w:val="bottom"/>
          </w:tcPr>
          <w:p w14:paraId="7EE41013" w14:textId="00C677C8" w:rsidR="00830771" w:rsidRPr="00944BD0" w:rsidRDefault="00830771" w:rsidP="00554EE8">
            <w:pPr>
              <w:pStyle w:val="TableParagraph"/>
              <w:spacing w:before="60" w:after="60"/>
              <w:ind w:left="110"/>
              <w:rPr>
                <w:lang w:val="en-GB"/>
              </w:rPr>
            </w:pPr>
            <w:r w:rsidRPr="00944BD0">
              <w:rPr>
                <w:lang w:val="en-GB"/>
              </w:rPr>
              <w:t xml:space="preserve">Ms E </w:t>
            </w:r>
            <w:proofErr w:type="spellStart"/>
            <w:r w:rsidRPr="00944BD0">
              <w:rPr>
                <w:lang w:val="en-GB"/>
              </w:rPr>
              <w:t>Bechberger</w:t>
            </w:r>
            <w:proofErr w:type="spellEnd"/>
            <w:r w:rsidR="00554EE8" w:rsidRPr="00944BD0">
              <w:rPr>
                <w:lang w:val="en-GB"/>
              </w:rPr>
              <w:t xml:space="preserve">, </w:t>
            </w:r>
            <w:r w:rsidRPr="00944BD0">
              <w:rPr>
                <w:lang w:val="en-GB"/>
              </w:rPr>
              <w:t xml:space="preserve">Director of Strategy and Partnerships </w:t>
            </w:r>
          </w:p>
        </w:tc>
        <w:tc>
          <w:tcPr>
            <w:tcW w:w="1665" w:type="dxa"/>
            <w:tcMar>
              <w:left w:w="57" w:type="dxa"/>
              <w:right w:w="57" w:type="dxa"/>
            </w:tcMar>
            <w:vAlign w:val="center"/>
          </w:tcPr>
          <w:p w14:paraId="0E499F4B" w14:textId="77777777" w:rsidR="00830771" w:rsidRPr="00944BD0" w:rsidRDefault="00830771" w:rsidP="00FD57B6">
            <w:pPr>
              <w:pStyle w:val="TableParagraph"/>
              <w:spacing w:before="60" w:after="60"/>
              <w:ind w:left="110"/>
              <w:jc w:val="center"/>
              <w:rPr>
                <w:lang w:val="en-GB"/>
              </w:rPr>
            </w:pPr>
            <w:r w:rsidRPr="00944BD0">
              <w:rPr>
                <w:lang w:val="en-GB"/>
              </w:rPr>
              <w:t>145 - 150</w:t>
            </w:r>
          </w:p>
        </w:tc>
        <w:tc>
          <w:tcPr>
            <w:tcW w:w="1564" w:type="dxa"/>
            <w:tcMar>
              <w:left w:w="57" w:type="dxa"/>
              <w:right w:w="57" w:type="dxa"/>
            </w:tcMar>
            <w:vAlign w:val="center"/>
          </w:tcPr>
          <w:p w14:paraId="3970B36C" w14:textId="77777777" w:rsidR="00830771" w:rsidRPr="00944BD0" w:rsidRDefault="00830771" w:rsidP="00FD57B6">
            <w:pPr>
              <w:pStyle w:val="TableParagraph"/>
              <w:spacing w:before="60" w:after="60"/>
              <w:ind w:left="110"/>
              <w:jc w:val="center"/>
              <w:rPr>
                <w:lang w:val="en-GB"/>
              </w:rPr>
            </w:pPr>
          </w:p>
        </w:tc>
        <w:tc>
          <w:tcPr>
            <w:tcW w:w="1767" w:type="dxa"/>
            <w:tcMar>
              <w:left w:w="57" w:type="dxa"/>
              <w:right w:w="57" w:type="dxa"/>
            </w:tcMar>
            <w:vAlign w:val="center"/>
          </w:tcPr>
          <w:p w14:paraId="33A01266" w14:textId="6C68819A" w:rsidR="00830771" w:rsidRPr="00944BD0" w:rsidRDefault="00830771" w:rsidP="00FD57B6">
            <w:pPr>
              <w:pStyle w:val="TableParagraph"/>
              <w:spacing w:before="60" w:after="60"/>
              <w:ind w:left="105"/>
              <w:jc w:val="center"/>
              <w:rPr>
                <w:lang w:val="en-GB"/>
              </w:rPr>
            </w:pPr>
            <w:r w:rsidRPr="00944BD0">
              <w:rPr>
                <w:lang w:val="en-GB"/>
              </w:rPr>
              <w:t>40.0 -42.5</w:t>
            </w:r>
          </w:p>
        </w:tc>
        <w:tc>
          <w:tcPr>
            <w:tcW w:w="1918" w:type="dxa"/>
            <w:tcMar>
              <w:left w:w="57" w:type="dxa"/>
              <w:right w:w="57" w:type="dxa"/>
            </w:tcMar>
            <w:vAlign w:val="center"/>
          </w:tcPr>
          <w:p w14:paraId="1EEE9691" w14:textId="5533DEC7" w:rsidR="00830771" w:rsidRPr="00944BD0" w:rsidRDefault="00830771" w:rsidP="00FD57B6">
            <w:pPr>
              <w:pStyle w:val="TableParagraph"/>
              <w:spacing w:before="60" w:after="60"/>
              <w:ind w:left="106"/>
              <w:jc w:val="center"/>
              <w:rPr>
                <w:lang w:val="en-GB"/>
              </w:rPr>
            </w:pPr>
            <w:r w:rsidRPr="00944BD0">
              <w:rPr>
                <w:lang w:val="en-GB"/>
              </w:rPr>
              <w:t>185 - 190</w:t>
            </w:r>
          </w:p>
        </w:tc>
      </w:tr>
      <w:tr w:rsidR="00830771" w:rsidRPr="00944BD0" w14:paraId="50B85C83" w14:textId="77777777" w:rsidTr="00944BD0">
        <w:trPr>
          <w:trHeight w:val="258"/>
          <w:jc w:val="center"/>
        </w:trPr>
        <w:tc>
          <w:tcPr>
            <w:tcW w:w="8532" w:type="dxa"/>
            <w:tcMar>
              <w:left w:w="57" w:type="dxa"/>
              <w:right w:w="57" w:type="dxa"/>
            </w:tcMar>
            <w:vAlign w:val="bottom"/>
          </w:tcPr>
          <w:p w14:paraId="6EC31A41" w14:textId="6AC64A4F" w:rsidR="00830771" w:rsidRPr="00944BD0" w:rsidRDefault="00830771" w:rsidP="00554EE8">
            <w:pPr>
              <w:pStyle w:val="TableParagraph"/>
              <w:spacing w:before="60" w:after="60"/>
              <w:ind w:left="110"/>
              <w:rPr>
                <w:lang w:val="en-GB"/>
              </w:rPr>
            </w:pPr>
            <w:r w:rsidRPr="00944BD0">
              <w:rPr>
                <w:lang w:val="en-GB"/>
              </w:rPr>
              <w:t>Mr K McDaid</w:t>
            </w:r>
            <w:r w:rsidR="00554EE8" w:rsidRPr="00944BD0">
              <w:rPr>
                <w:lang w:val="en-GB"/>
              </w:rPr>
              <w:t xml:space="preserve">, </w:t>
            </w:r>
            <w:r w:rsidRPr="00944BD0">
              <w:rPr>
                <w:lang w:val="en-GB"/>
              </w:rPr>
              <w:t>Director of Major Projects, Capital and Estates</w:t>
            </w:r>
          </w:p>
        </w:tc>
        <w:tc>
          <w:tcPr>
            <w:tcW w:w="1665" w:type="dxa"/>
            <w:tcMar>
              <w:left w:w="57" w:type="dxa"/>
              <w:right w:w="57" w:type="dxa"/>
            </w:tcMar>
            <w:vAlign w:val="center"/>
          </w:tcPr>
          <w:p w14:paraId="4DD327A6" w14:textId="77777777" w:rsidR="00830771" w:rsidRPr="00944BD0" w:rsidRDefault="00830771" w:rsidP="00FD57B6">
            <w:pPr>
              <w:pStyle w:val="TableParagraph"/>
              <w:spacing w:before="60" w:after="60"/>
              <w:ind w:left="110"/>
              <w:jc w:val="center"/>
              <w:rPr>
                <w:lang w:val="en-GB"/>
              </w:rPr>
            </w:pPr>
            <w:r w:rsidRPr="00944BD0">
              <w:rPr>
                <w:lang w:val="en-GB"/>
              </w:rPr>
              <w:t>170 - 175</w:t>
            </w:r>
          </w:p>
        </w:tc>
        <w:tc>
          <w:tcPr>
            <w:tcW w:w="1564" w:type="dxa"/>
            <w:tcMar>
              <w:left w:w="57" w:type="dxa"/>
              <w:right w:w="57" w:type="dxa"/>
            </w:tcMar>
            <w:vAlign w:val="center"/>
          </w:tcPr>
          <w:p w14:paraId="38A4E4D8" w14:textId="77777777" w:rsidR="00830771" w:rsidRPr="00944BD0" w:rsidRDefault="00830771" w:rsidP="00FD57B6">
            <w:pPr>
              <w:pStyle w:val="TableParagraph"/>
              <w:spacing w:before="60" w:after="60"/>
              <w:ind w:left="110"/>
              <w:jc w:val="center"/>
              <w:rPr>
                <w:lang w:val="en-GB"/>
              </w:rPr>
            </w:pPr>
          </w:p>
        </w:tc>
        <w:tc>
          <w:tcPr>
            <w:tcW w:w="1767" w:type="dxa"/>
            <w:tcMar>
              <w:left w:w="57" w:type="dxa"/>
              <w:right w:w="57" w:type="dxa"/>
            </w:tcMar>
            <w:vAlign w:val="center"/>
          </w:tcPr>
          <w:p w14:paraId="28EC0EA2" w14:textId="21A5A351" w:rsidR="00830771" w:rsidRPr="00944BD0" w:rsidRDefault="00830771" w:rsidP="00FD57B6">
            <w:pPr>
              <w:pStyle w:val="TableParagraph"/>
              <w:spacing w:before="60" w:after="60"/>
              <w:ind w:left="105"/>
              <w:jc w:val="center"/>
              <w:rPr>
                <w:lang w:val="en-GB"/>
              </w:rPr>
            </w:pPr>
            <w:r w:rsidRPr="00944BD0">
              <w:rPr>
                <w:lang w:val="en-GB"/>
              </w:rPr>
              <w:t>55.0 - 57.5</w:t>
            </w:r>
          </w:p>
        </w:tc>
        <w:tc>
          <w:tcPr>
            <w:tcW w:w="1918" w:type="dxa"/>
            <w:tcMar>
              <w:left w:w="57" w:type="dxa"/>
              <w:right w:w="57" w:type="dxa"/>
            </w:tcMar>
            <w:vAlign w:val="center"/>
          </w:tcPr>
          <w:p w14:paraId="02FA205E" w14:textId="77E69FD9" w:rsidR="00830771" w:rsidRPr="00944BD0" w:rsidRDefault="00830771" w:rsidP="00FD57B6">
            <w:pPr>
              <w:pStyle w:val="TableParagraph"/>
              <w:spacing w:before="60" w:after="60"/>
              <w:ind w:left="106"/>
              <w:jc w:val="center"/>
              <w:rPr>
                <w:lang w:val="en-GB"/>
              </w:rPr>
            </w:pPr>
            <w:r w:rsidRPr="00944BD0">
              <w:rPr>
                <w:lang w:val="en-GB"/>
              </w:rPr>
              <w:t>230 -235</w:t>
            </w:r>
          </w:p>
        </w:tc>
      </w:tr>
      <w:tr w:rsidR="00830771" w:rsidRPr="00944BD0" w14:paraId="137A4446" w14:textId="77777777" w:rsidTr="00944BD0">
        <w:trPr>
          <w:trHeight w:val="258"/>
          <w:jc w:val="center"/>
        </w:trPr>
        <w:tc>
          <w:tcPr>
            <w:tcW w:w="8532" w:type="dxa"/>
            <w:tcMar>
              <w:left w:w="57" w:type="dxa"/>
              <w:right w:w="57" w:type="dxa"/>
            </w:tcMar>
            <w:vAlign w:val="bottom"/>
          </w:tcPr>
          <w:p w14:paraId="4BC1E76E" w14:textId="0586252C" w:rsidR="00830771" w:rsidRPr="00944BD0" w:rsidRDefault="00830771" w:rsidP="00554EE8">
            <w:pPr>
              <w:pStyle w:val="TableParagraph"/>
              <w:spacing w:before="60" w:after="60"/>
              <w:ind w:left="110"/>
              <w:rPr>
                <w:lang w:val="en-GB"/>
              </w:rPr>
            </w:pPr>
            <w:r w:rsidRPr="00944BD0">
              <w:rPr>
                <w:lang w:val="en-GB"/>
              </w:rPr>
              <w:t>Mr A Dunlop</w:t>
            </w:r>
            <w:r w:rsidR="00554EE8" w:rsidRPr="00944BD0">
              <w:rPr>
                <w:lang w:val="en-GB"/>
              </w:rPr>
              <w:t xml:space="preserve">, </w:t>
            </w:r>
            <w:r w:rsidRPr="00944BD0">
              <w:rPr>
                <w:lang w:val="en-GB"/>
              </w:rPr>
              <w:t>Interim Chief Information Officer</w:t>
            </w:r>
            <w:r w:rsidR="00FD57B6" w:rsidRPr="00944BD0">
              <w:rPr>
                <w:lang w:val="en-GB"/>
              </w:rPr>
              <w:t xml:space="preserve"> </w:t>
            </w:r>
            <w:r w:rsidRPr="00944BD0">
              <w:rPr>
                <w:lang w:val="en-GB"/>
              </w:rPr>
              <w:t>(01.04.2025 to 31.12.2025)</w:t>
            </w:r>
          </w:p>
        </w:tc>
        <w:tc>
          <w:tcPr>
            <w:tcW w:w="1665" w:type="dxa"/>
            <w:tcMar>
              <w:left w:w="57" w:type="dxa"/>
              <w:right w:w="57" w:type="dxa"/>
            </w:tcMar>
            <w:vAlign w:val="center"/>
          </w:tcPr>
          <w:p w14:paraId="68D84FA2" w14:textId="77777777" w:rsidR="00830771" w:rsidRPr="00944BD0" w:rsidRDefault="00830771" w:rsidP="00FD57B6">
            <w:pPr>
              <w:pStyle w:val="TableParagraph"/>
              <w:spacing w:before="60" w:after="60"/>
              <w:ind w:left="110"/>
              <w:jc w:val="center"/>
              <w:rPr>
                <w:lang w:val="en-GB"/>
              </w:rPr>
            </w:pPr>
            <w:r w:rsidRPr="00944BD0">
              <w:rPr>
                <w:lang w:val="en-GB"/>
              </w:rPr>
              <w:t>185 - 190</w:t>
            </w:r>
          </w:p>
        </w:tc>
        <w:tc>
          <w:tcPr>
            <w:tcW w:w="1564" w:type="dxa"/>
            <w:tcMar>
              <w:left w:w="57" w:type="dxa"/>
              <w:right w:w="57" w:type="dxa"/>
            </w:tcMar>
            <w:vAlign w:val="center"/>
          </w:tcPr>
          <w:p w14:paraId="4D73F08A" w14:textId="77777777" w:rsidR="00830771" w:rsidRPr="00944BD0" w:rsidRDefault="00830771" w:rsidP="00FD57B6">
            <w:pPr>
              <w:pStyle w:val="TableParagraph"/>
              <w:spacing w:before="60" w:after="60"/>
              <w:ind w:left="110"/>
              <w:jc w:val="center"/>
              <w:rPr>
                <w:lang w:val="en-GB"/>
              </w:rPr>
            </w:pPr>
          </w:p>
        </w:tc>
        <w:tc>
          <w:tcPr>
            <w:tcW w:w="1767" w:type="dxa"/>
            <w:tcMar>
              <w:left w:w="57" w:type="dxa"/>
              <w:right w:w="57" w:type="dxa"/>
            </w:tcMar>
            <w:vAlign w:val="center"/>
          </w:tcPr>
          <w:p w14:paraId="73DFAD2E" w14:textId="45A8A8FC" w:rsidR="00830771" w:rsidRPr="00944BD0" w:rsidRDefault="00830771" w:rsidP="00FD57B6">
            <w:pPr>
              <w:pStyle w:val="TableParagraph"/>
              <w:spacing w:before="60" w:after="60"/>
              <w:ind w:left="105"/>
              <w:jc w:val="center"/>
              <w:rPr>
                <w:lang w:val="en-GB"/>
              </w:rPr>
            </w:pPr>
            <w:r w:rsidRPr="00944BD0">
              <w:rPr>
                <w:lang w:val="en-GB"/>
              </w:rPr>
              <w:t>0.0 - 2.5</w:t>
            </w:r>
          </w:p>
        </w:tc>
        <w:tc>
          <w:tcPr>
            <w:tcW w:w="1918" w:type="dxa"/>
            <w:tcMar>
              <w:left w:w="57" w:type="dxa"/>
              <w:right w:w="57" w:type="dxa"/>
            </w:tcMar>
            <w:vAlign w:val="center"/>
          </w:tcPr>
          <w:p w14:paraId="6703AFC0" w14:textId="0B9FCB64" w:rsidR="00830771" w:rsidRPr="00944BD0" w:rsidRDefault="00830771" w:rsidP="00FD57B6">
            <w:pPr>
              <w:pStyle w:val="TableParagraph"/>
              <w:spacing w:before="60" w:after="60"/>
              <w:ind w:left="106"/>
              <w:jc w:val="center"/>
              <w:rPr>
                <w:lang w:val="en-GB"/>
              </w:rPr>
            </w:pPr>
            <w:r w:rsidRPr="00944BD0">
              <w:rPr>
                <w:lang w:val="en-GB"/>
              </w:rPr>
              <w:t>185 - 190</w:t>
            </w:r>
          </w:p>
        </w:tc>
      </w:tr>
      <w:tr w:rsidR="00830771" w:rsidRPr="00944BD0" w14:paraId="6F73AD50" w14:textId="77777777" w:rsidTr="00944BD0">
        <w:trPr>
          <w:trHeight w:val="258"/>
          <w:jc w:val="center"/>
        </w:trPr>
        <w:tc>
          <w:tcPr>
            <w:tcW w:w="8532" w:type="dxa"/>
            <w:tcMar>
              <w:left w:w="57" w:type="dxa"/>
              <w:right w:w="57" w:type="dxa"/>
            </w:tcMar>
            <w:vAlign w:val="bottom"/>
          </w:tcPr>
          <w:p w14:paraId="5499FE01" w14:textId="336B1ED0" w:rsidR="00830771" w:rsidRPr="00944BD0" w:rsidRDefault="00830771" w:rsidP="00554EE8">
            <w:pPr>
              <w:pStyle w:val="TableParagraph"/>
              <w:spacing w:before="60" w:after="60"/>
              <w:ind w:left="110"/>
              <w:rPr>
                <w:lang w:val="en-GB"/>
              </w:rPr>
            </w:pPr>
            <w:r w:rsidRPr="00944BD0">
              <w:rPr>
                <w:lang w:val="en-GB"/>
              </w:rPr>
              <w:t>Mr B Mahony</w:t>
            </w:r>
            <w:r w:rsidR="00554EE8" w:rsidRPr="00944BD0">
              <w:rPr>
                <w:lang w:val="en-GB"/>
              </w:rPr>
              <w:t xml:space="preserve">, </w:t>
            </w:r>
            <w:r w:rsidRPr="00944BD0">
              <w:rPr>
                <w:lang w:val="en-GB"/>
              </w:rPr>
              <w:t>Chief Information Officer</w:t>
            </w:r>
            <w:r w:rsidR="00FD57B6" w:rsidRPr="00944BD0">
              <w:rPr>
                <w:lang w:val="en-GB"/>
              </w:rPr>
              <w:t xml:space="preserve"> </w:t>
            </w:r>
            <w:r w:rsidRPr="00944BD0">
              <w:rPr>
                <w:lang w:val="en-GB"/>
              </w:rPr>
              <w:t>(start date 01.01.2026)</w:t>
            </w:r>
          </w:p>
        </w:tc>
        <w:tc>
          <w:tcPr>
            <w:tcW w:w="1665" w:type="dxa"/>
            <w:tcMar>
              <w:left w:w="57" w:type="dxa"/>
              <w:right w:w="57" w:type="dxa"/>
            </w:tcMar>
            <w:vAlign w:val="center"/>
          </w:tcPr>
          <w:p w14:paraId="32B25EA1" w14:textId="77777777" w:rsidR="00830771" w:rsidRPr="00944BD0" w:rsidRDefault="00830771" w:rsidP="00FD57B6">
            <w:pPr>
              <w:pStyle w:val="TableParagraph"/>
              <w:spacing w:before="60" w:after="60"/>
              <w:ind w:left="110"/>
              <w:jc w:val="center"/>
              <w:rPr>
                <w:lang w:val="en-GB"/>
              </w:rPr>
            </w:pPr>
            <w:r w:rsidRPr="00944BD0">
              <w:rPr>
                <w:lang w:val="en-GB"/>
              </w:rPr>
              <w:t>30 - 35</w:t>
            </w:r>
          </w:p>
        </w:tc>
        <w:tc>
          <w:tcPr>
            <w:tcW w:w="1564" w:type="dxa"/>
            <w:tcMar>
              <w:left w:w="57" w:type="dxa"/>
              <w:right w:w="57" w:type="dxa"/>
            </w:tcMar>
            <w:vAlign w:val="center"/>
          </w:tcPr>
          <w:p w14:paraId="7FE52066" w14:textId="77777777" w:rsidR="00830771" w:rsidRPr="00944BD0" w:rsidRDefault="00830771" w:rsidP="00FD57B6">
            <w:pPr>
              <w:pStyle w:val="TableParagraph"/>
              <w:spacing w:before="60" w:after="60"/>
              <w:ind w:left="110"/>
              <w:jc w:val="center"/>
              <w:rPr>
                <w:lang w:val="en-GB"/>
              </w:rPr>
            </w:pPr>
          </w:p>
        </w:tc>
        <w:tc>
          <w:tcPr>
            <w:tcW w:w="1767" w:type="dxa"/>
            <w:tcMar>
              <w:left w:w="57" w:type="dxa"/>
              <w:right w:w="57" w:type="dxa"/>
            </w:tcMar>
            <w:vAlign w:val="center"/>
          </w:tcPr>
          <w:p w14:paraId="1418E810" w14:textId="21CB4101" w:rsidR="00830771" w:rsidRPr="00944BD0" w:rsidRDefault="00830771" w:rsidP="00FD57B6">
            <w:pPr>
              <w:pStyle w:val="TableParagraph"/>
              <w:spacing w:before="60" w:after="60"/>
              <w:ind w:left="105"/>
              <w:jc w:val="center"/>
              <w:rPr>
                <w:lang w:val="en-GB"/>
              </w:rPr>
            </w:pPr>
            <w:r w:rsidRPr="00944BD0">
              <w:rPr>
                <w:lang w:val="en-GB"/>
              </w:rPr>
              <w:t>12.5 - 15.0</w:t>
            </w:r>
          </w:p>
        </w:tc>
        <w:tc>
          <w:tcPr>
            <w:tcW w:w="1918" w:type="dxa"/>
            <w:tcMar>
              <w:left w:w="57" w:type="dxa"/>
              <w:right w:w="57" w:type="dxa"/>
            </w:tcMar>
            <w:vAlign w:val="center"/>
          </w:tcPr>
          <w:p w14:paraId="1A8B5CCC" w14:textId="726F306C" w:rsidR="00830771" w:rsidRPr="00944BD0" w:rsidRDefault="00830771" w:rsidP="00FD57B6">
            <w:pPr>
              <w:pStyle w:val="TableParagraph"/>
              <w:spacing w:before="60" w:after="60"/>
              <w:ind w:left="106"/>
              <w:jc w:val="center"/>
              <w:rPr>
                <w:lang w:val="en-GB"/>
              </w:rPr>
            </w:pPr>
            <w:r w:rsidRPr="00944BD0">
              <w:rPr>
                <w:lang w:val="en-GB"/>
              </w:rPr>
              <w:t>45 -50</w:t>
            </w:r>
          </w:p>
        </w:tc>
      </w:tr>
      <w:tr w:rsidR="00830771" w:rsidRPr="00944BD0" w14:paraId="78594E75" w14:textId="77777777" w:rsidTr="00944BD0">
        <w:trPr>
          <w:trHeight w:val="258"/>
          <w:jc w:val="center"/>
        </w:trPr>
        <w:tc>
          <w:tcPr>
            <w:tcW w:w="8532" w:type="dxa"/>
            <w:tcMar>
              <w:left w:w="57" w:type="dxa"/>
              <w:right w:w="57" w:type="dxa"/>
            </w:tcMar>
            <w:vAlign w:val="bottom"/>
          </w:tcPr>
          <w:p w14:paraId="43CCC089" w14:textId="0548271B" w:rsidR="00830771" w:rsidRPr="00944BD0" w:rsidRDefault="00830771" w:rsidP="00554EE8">
            <w:pPr>
              <w:pStyle w:val="TableParagraph"/>
              <w:spacing w:before="60" w:after="60"/>
              <w:ind w:left="110"/>
              <w:rPr>
                <w:lang w:val="en-GB"/>
              </w:rPr>
            </w:pPr>
            <w:r w:rsidRPr="00944BD0">
              <w:rPr>
                <w:lang w:val="en-GB"/>
              </w:rPr>
              <w:lastRenderedPageBreak/>
              <w:t>Mr I Tombleson</w:t>
            </w:r>
            <w:r w:rsidR="00554EE8" w:rsidRPr="00944BD0">
              <w:rPr>
                <w:lang w:val="en-GB"/>
              </w:rPr>
              <w:t xml:space="preserve">, </w:t>
            </w:r>
            <w:r w:rsidRPr="00944BD0">
              <w:rPr>
                <w:lang w:val="en-GB"/>
              </w:rPr>
              <w:t>Director of Quality and Safety</w:t>
            </w:r>
          </w:p>
        </w:tc>
        <w:tc>
          <w:tcPr>
            <w:tcW w:w="1665" w:type="dxa"/>
            <w:tcMar>
              <w:left w:w="57" w:type="dxa"/>
              <w:right w:w="57" w:type="dxa"/>
            </w:tcMar>
            <w:vAlign w:val="center"/>
          </w:tcPr>
          <w:p w14:paraId="210325F5" w14:textId="77777777" w:rsidR="00830771" w:rsidRPr="00944BD0" w:rsidRDefault="00830771" w:rsidP="00FD57B6">
            <w:pPr>
              <w:pStyle w:val="TableParagraph"/>
              <w:spacing w:before="60" w:after="60"/>
              <w:ind w:left="110"/>
              <w:jc w:val="center"/>
              <w:rPr>
                <w:lang w:val="en-GB"/>
              </w:rPr>
            </w:pPr>
            <w:r w:rsidRPr="00944BD0">
              <w:rPr>
                <w:lang w:val="en-GB"/>
              </w:rPr>
              <w:t>130 - 135</w:t>
            </w:r>
          </w:p>
        </w:tc>
        <w:tc>
          <w:tcPr>
            <w:tcW w:w="1564" w:type="dxa"/>
            <w:tcMar>
              <w:left w:w="57" w:type="dxa"/>
              <w:right w:w="57" w:type="dxa"/>
            </w:tcMar>
            <w:vAlign w:val="center"/>
          </w:tcPr>
          <w:p w14:paraId="10D3E7D9" w14:textId="77777777" w:rsidR="00830771" w:rsidRPr="00944BD0" w:rsidRDefault="00830771" w:rsidP="00FD57B6">
            <w:pPr>
              <w:pStyle w:val="TableParagraph"/>
              <w:spacing w:before="60" w:after="60"/>
              <w:ind w:left="110"/>
              <w:jc w:val="center"/>
              <w:rPr>
                <w:lang w:val="en-GB"/>
              </w:rPr>
            </w:pPr>
          </w:p>
        </w:tc>
        <w:tc>
          <w:tcPr>
            <w:tcW w:w="1767" w:type="dxa"/>
            <w:tcMar>
              <w:left w:w="57" w:type="dxa"/>
              <w:right w:w="57" w:type="dxa"/>
            </w:tcMar>
            <w:vAlign w:val="center"/>
          </w:tcPr>
          <w:p w14:paraId="2C721A05" w14:textId="48FD616F" w:rsidR="00830771" w:rsidRPr="00944BD0" w:rsidRDefault="00BA030A" w:rsidP="00FD57B6">
            <w:pPr>
              <w:pStyle w:val="TableParagraph"/>
              <w:spacing w:before="60" w:after="60"/>
              <w:ind w:left="105"/>
              <w:jc w:val="center"/>
              <w:rPr>
                <w:lang w:val="en-GB"/>
              </w:rPr>
            </w:pPr>
            <w:r>
              <w:rPr>
                <w:lang w:val="en-GB"/>
              </w:rPr>
              <w:t>117.5-120.0</w:t>
            </w:r>
          </w:p>
        </w:tc>
        <w:tc>
          <w:tcPr>
            <w:tcW w:w="1918" w:type="dxa"/>
            <w:tcMar>
              <w:left w:w="57" w:type="dxa"/>
              <w:right w:w="57" w:type="dxa"/>
            </w:tcMar>
            <w:vAlign w:val="center"/>
          </w:tcPr>
          <w:p w14:paraId="305CEF69" w14:textId="7A10D385" w:rsidR="00830771" w:rsidRPr="00944BD0" w:rsidRDefault="00830771" w:rsidP="00FD57B6">
            <w:pPr>
              <w:pStyle w:val="TableParagraph"/>
              <w:spacing w:before="60" w:after="60"/>
              <w:ind w:left="106"/>
              <w:jc w:val="center"/>
              <w:rPr>
                <w:lang w:val="en-GB"/>
              </w:rPr>
            </w:pPr>
            <w:r w:rsidRPr="00944BD0">
              <w:rPr>
                <w:lang w:val="en-GB"/>
              </w:rPr>
              <w:t>2</w:t>
            </w:r>
            <w:r w:rsidR="00BA030A">
              <w:rPr>
                <w:lang w:val="en-GB"/>
              </w:rPr>
              <w:t>5</w:t>
            </w:r>
            <w:r w:rsidRPr="00944BD0">
              <w:rPr>
                <w:lang w:val="en-GB"/>
              </w:rPr>
              <w:t>0 - 2</w:t>
            </w:r>
            <w:r w:rsidR="00BA030A">
              <w:rPr>
                <w:lang w:val="en-GB"/>
              </w:rPr>
              <w:t>5</w:t>
            </w:r>
            <w:r w:rsidRPr="00944BD0">
              <w:rPr>
                <w:lang w:val="en-GB"/>
              </w:rPr>
              <w:t>5</w:t>
            </w:r>
          </w:p>
        </w:tc>
      </w:tr>
      <w:tr w:rsidR="00830771" w:rsidRPr="00944BD0" w14:paraId="3A15522E" w14:textId="77777777" w:rsidTr="00944BD0">
        <w:trPr>
          <w:trHeight w:val="258"/>
          <w:jc w:val="center"/>
        </w:trPr>
        <w:tc>
          <w:tcPr>
            <w:tcW w:w="8532" w:type="dxa"/>
            <w:tcMar>
              <w:left w:w="57" w:type="dxa"/>
              <w:right w:w="57" w:type="dxa"/>
            </w:tcMar>
            <w:vAlign w:val="bottom"/>
          </w:tcPr>
          <w:p w14:paraId="1523CB01" w14:textId="7459B8F1" w:rsidR="00830771" w:rsidRPr="00944BD0" w:rsidRDefault="00830771" w:rsidP="00554EE8">
            <w:pPr>
              <w:pStyle w:val="TableParagraph"/>
              <w:spacing w:before="60" w:after="60"/>
              <w:ind w:left="110"/>
              <w:rPr>
                <w:lang w:val="en-GB"/>
              </w:rPr>
            </w:pPr>
            <w:r w:rsidRPr="00944BD0">
              <w:rPr>
                <w:lang w:val="en-GB"/>
              </w:rPr>
              <w:t>Mr P Thomas</w:t>
            </w:r>
            <w:r w:rsidR="00554EE8" w:rsidRPr="00944BD0">
              <w:rPr>
                <w:lang w:val="en-GB"/>
              </w:rPr>
              <w:t xml:space="preserve">, </w:t>
            </w:r>
            <w:r w:rsidRPr="00944BD0">
              <w:rPr>
                <w:lang w:val="en-GB"/>
              </w:rPr>
              <w:t xml:space="preserve">Director of Digital Development and CCIO </w:t>
            </w:r>
          </w:p>
        </w:tc>
        <w:tc>
          <w:tcPr>
            <w:tcW w:w="1665" w:type="dxa"/>
            <w:tcMar>
              <w:left w:w="57" w:type="dxa"/>
              <w:right w:w="57" w:type="dxa"/>
            </w:tcMar>
            <w:vAlign w:val="center"/>
          </w:tcPr>
          <w:p w14:paraId="192F9971" w14:textId="77777777" w:rsidR="00830771" w:rsidRPr="00944BD0" w:rsidRDefault="00830771" w:rsidP="00FD57B6">
            <w:pPr>
              <w:pStyle w:val="TableParagraph"/>
              <w:spacing w:before="60" w:after="60"/>
              <w:ind w:left="110"/>
              <w:jc w:val="center"/>
              <w:rPr>
                <w:lang w:val="en-GB"/>
              </w:rPr>
            </w:pPr>
            <w:r w:rsidRPr="00944BD0">
              <w:rPr>
                <w:lang w:val="en-GB"/>
              </w:rPr>
              <w:t>165 - 170</w:t>
            </w:r>
          </w:p>
        </w:tc>
        <w:tc>
          <w:tcPr>
            <w:tcW w:w="1564" w:type="dxa"/>
            <w:tcMar>
              <w:left w:w="57" w:type="dxa"/>
              <w:right w:w="57" w:type="dxa"/>
            </w:tcMar>
            <w:vAlign w:val="center"/>
          </w:tcPr>
          <w:p w14:paraId="521E40BE" w14:textId="77777777" w:rsidR="00830771" w:rsidRPr="00944BD0" w:rsidRDefault="00830771" w:rsidP="00FD57B6">
            <w:pPr>
              <w:pStyle w:val="TableParagraph"/>
              <w:spacing w:before="60" w:after="60"/>
              <w:ind w:left="110"/>
              <w:jc w:val="center"/>
              <w:rPr>
                <w:lang w:val="en-GB"/>
              </w:rPr>
            </w:pPr>
          </w:p>
        </w:tc>
        <w:tc>
          <w:tcPr>
            <w:tcW w:w="1767" w:type="dxa"/>
            <w:tcMar>
              <w:left w:w="57" w:type="dxa"/>
              <w:right w:w="57" w:type="dxa"/>
            </w:tcMar>
            <w:vAlign w:val="center"/>
          </w:tcPr>
          <w:p w14:paraId="6DA697CE" w14:textId="7AD8D77F" w:rsidR="00830771" w:rsidRPr="00944BD0" w:rsidRDefault="00BA030A" w:rsidP="00FD57B6">
            <w:pPr>
              <w:pStyle w:val="TableParagraph"/>
              <w:spacing w:before="60" w:after="60"/>
              <w:ind w:left="105"/>
              <w:jc w:val="center"/>
              <w:rPr>
                <w:lang w:val="en-GB"/>
              </w:rPr>
            </w:pPr>
            <w:r>
              <w:rPr>
                <w:lang w:val="en-GB"/>
              </w:rPr>
              <w:t>75</w:t>
            </w:r>
            <w:r w:rsidR="00830771" w:rsidRPr="00944BD0">
              <w:rPr>
                <w:lang w:val="en-GB"/>
              </w:rPr>
              <w:t xml:space="preserve">.0 - </w:t>
            </w:r>
            <w:r>
              <w:rPr>
                <w:lang w:val="en-GB"/>
              </w:rPr>
              <w:t>77</w:t>
            </w:r>
            <w:r w:rsidR="00830771" w:rsidRPr="00944BD0">
              <w:rPr>
                <w:lang w:val="en-GB"/>
              </w:rPr>
              <w:t>.5</w:t>
            </w:r>
          </w:p>
        </w:tc>
        <w:tc>
          <w:tcPr>
            <w:tcW w:w="1918" w:type="dxa"/>
            <w:tcMar>
              <w:left w:w="57" w:type="dxa"/>
              <w:right w:w="57" w:type="dxa"/>
            </w:tcMar>
            <w:vAlign w:val="center"/>
          </w:tcPr>
          <w:p w14:paraId="2B1AB16C" w14:textId="7A11CBF2" w:rsidR="00830771" w:rsidRPr="00944BD0" w:rsidRDefault="00830771" w:rsidP="00FD57B6">
            <w:pPr>
              <w:pStyle w:val="TableParagraph"/>
              <w:spacing w:before="60" w:after="60"/>
              <w:ind w:left="106"/>
              <w:jc w:val="center"/>
              <w:rPr>
                <w:lang w:val="en-GB"/>
              </w:rPr>
            </w:pPr>
            <w:r w:rsidRPr="00944BD0">
              <w:rPr>
                <w:lang w:val="en-GB"/>
              </w:rPr>
              <w:t>2</w:t>
            </w:r>
            <w:r w:rsidR="00BA030A">
              <w:rPr>
                <w:lang w:val="en-GB"/>
              </w:rPr>
              <w:t>40</w:t>
            </w:r>
            <w:r w:rsidRPr="00944BD0">
              <w:rPr>
                <w:lang w:val="en-GB"/>
              </w:rPr>
              <w:t xml:space="preserve"> - 2</w:t>
            </w:r>
            <w:r w:rsidR="00BA030A">
              <w:rPr>
                <w:lang w:val="en-GB"/>
              </w:rPr>
              <w:t>45</w:t>
            </w:r>
          </w:p>
        </w:tc>
      </w:tr>
      <w:tr w:rsidR="00830771" w:rsidRPr="00944BD0" w14:paraId="097FD813" w14:textId="77777777" w:rsidTr="00944BD0">
        <w:trPr>
          <w:trHeight w:val="258"/>
          <w:jc w:val="center"/>
        </w:trPr>
        <w:tc>
          <w:tcPr>
            <w:tcW w:w="8532" w:type="dxa"/>
            <w:tcMar>
              <w:left w:w="57" w:type="dxa"/>
              <w:right w:w="57" w:type="dxa"/>
            </w:tcMar>
            <w:vAlign w:val="bottom"/>
          </w:tcPr>
          <w:p w14:paraId="5EFE6F4C" w14:textId="46B705DF" w:rsidR="00830771" w:rsidRPr="00944BD0" w:rsidRDefault="00830771" w:rsidP="00554EE8">
            <w:pPr>
              <w:pStyle w:val="TableParagraph"/>
              <w:spacing w:before="60" w:after="60"/>
              <w:ind w:left="110"/>
              <w:rPr>
                <w:lang w:val="en-GB"/>
              </w:rPr>
            </w:pPr>
            <w:r w:rsidRPr="00944BD0">
              <w:rPr>
                <w:lang w:val="en-GB"/>
              </w:rPr>
              <w:t>Ms M Russell</w:t>
            </w:r>
            <w:r w:rsidR="00554EE8" w:rsidRPr="00944BD0">
              <w:rPr>
                <w:lang w:val="en-GB"/>
              </w:rPr>
              <w:t xml:space="preserve">, </w:t>
            </w:r>
            <w:r w:rsidRPr="00944BD0">
              <w:rPr>
                <w:lang w:val="en-GB"/>
              </w:rPr>
              <w:t xml:space="preserve">Joint Director of Education </w:t>
            </w:r>
          </w:p>
        </w:tc>
        <w:tc>
          <w:tcPr>
            <w:tcW w:w="1665" w:type="dxa"/>
            <w:tcMar>
              <w:left w:w="57" w:type="dxa"/>
              <w:right w:w="57" w:type="dxa"/>
            </w:tcMar>
            <w:vAlign w:val="center"/>
          </w:tcPr>
          <w:p w14:paraId="6200A67A" w14:textId="77777777" w:rsidR="00830771" w:rsidRPr="00944BD0" w:rsidRDefault="00830771" w:rsidP="00FD57B6">
            <w:pPr>
              <w:pStyle w:val="TableParagraph"/>
              <w:spacing w:before="60" w:after="60"/>
              <w:ind w:left="110"/>
              <w:jc w:val="center"/>
              <w:rPr>
                <w:lang w:val="en-GB"/>
              </w:rPr>
            </w:pPr>
            <w:r w:rsidRPr="00944BD0">
              <w:rPr>
                <w:lang w:val="en-GB"/>
              </w:rPr>
              <w:t>80 - 85</w:t>
            </w:r>
          </w:p>
        </w:tc>
        <w:tc>
          <w:tcPr>
            <w:tcW w:w="1564" w:type="dxa"/>
            <w:tcMar>
              <w:left w:w="57" w:type="dxa"/>
              <w:right w:w="57" w:type="dxa"/>
            </w:tcMar>
            <w:vAlign w:val="center"/>
          </w:tcPr>
          <w:p w14:paraId="4DFF776D" w14:textId="77777777" w:rsidR="00830771" w:rsidRPr="00944BD0" w:rsidRDefault="00830771" w:rsidP="00FD57B6">
            <w:pPr>
              <w:pStyle w:val="TableParagraph"/>
              <w:spacing w:before="60" w:after="60"/>
              <w:ind w:left="110"/>
              <w:jc w:val="center"/>
              <w:rPr>
                <w:lang w:val="en-GB"/>
              </w:rPr>
            </w:pPr>
          </w:p>
        </w:tc>
        <w:tc>
          <w:tcPr>
            <w:tcW w:w="1767" w:type="dxa"/>
            <w:tcMar>
              <w:left w:w="57" w:type="dxa"/>
              <w:right w:w="57" w:type="dxa"/>
            </w:tcMar>
            <w:vAlign w:val="center"/>
          </w:tcPr>
          <w:p w14:paraId="5C957A05" w14:textId="77777777" w:rsidR="00830771" w:rsidRPr="00944BD0" w:rsidRDefault="00830771" w:rsidP="00FD57B6">
            <w:pPr>
              <w:pStyle w:val="TableParagraph"/>
              <w:spacing w:before="60" w:after="60"/>
              <w:ind w:left="105"/>
              <w:jc w:val="center"/>
              <w:rPr>
                <w:lang w:val="en-GB"/>
              </w:rPr>
            </w:pPr>
            <w:r w:rsidRPr="00944BD0">
              <w:rPr>
                <w:lang w:val="en-GB"/>
              </w:rPr>
              <w:t>0.0 - 2.5</w:t>
            </w:r>
          </w:p>
        </w:tc>
        <w:tc>
          <w:tcPr>
            <w:tcW w:w="1918" w:type="dxa"/>
            <w:tcMar>
              <w:left w:w="57" w:type="dxa"/>
              <w:right w:w="57" w:type="dxa"/>
            </w:tcMar>
            <w:vAlign w:val="center"/>
          </w:tcPr>
          <w:p w14:paraId="6D770175" w14:textId="77777777" w:rsidR="00830771" w:rsidRPr="00944BD0" w:rsidRDefault="00830771" w:rsidP="00FD57B6">
            <w:pPr>
              <w:pStyle w:val="TableParagraph"/>
              <w:spacing w:before="60" w:after="60"/>
              <w:ind w:left="106"/>
              <w:jc w:val="center"/>
              <w:rPr>
                <w:lang w:val="en-GB"/>
              </w:rPr>
            </w:pPr>
            <w:r w:rsidRPr="00944BD0">
              <w:rPr>
                <w:lang w:val="en-GB"/>
              </w:rPr>
              <w:t>80 - 85</w:t>
            </w:r>
          </w:p>
        </w:tc>
      </w:tr>
      <w:tr w:rsidR="00830771" w:rsidRPr="00944BD0" w14:paraId="5EA22DB7" w14:textId="77777777" w:rsidTr="00944BD0">
        <w:trPr>
          <w:trHeight w:val="258"/>
          <w:jc w:val="center"/>
        </w:trPr>
        <w:tc>
          <w:tcPr>
            <w:tcW w:w="8532" w:type="dxa"/>
            <w:tcMar>
              <w:left w:w="57" w:type="dxa"/>
              <w:right w:w="57" w:type="dxa"/>
            </w:tcMar>
            <w:vAlign w:val="bottom"/>
          </w:tcPr>
          <w:p w14:paraId="0890FA0B" w14:textId="3C68581E" w:rsidR="00830771" w:rsidRPr="00944BD0" w:rsidRDefault="00830771" w:rsidP="00554EE8">
            <w:pPr>
              <w:pStyle w:val="TableParagraph"/>
              <w:spacing w:before="60" w:after="60"/>
              <w:ind w:left="110"/>
              <w:rPr>
                <w:lang w:val="en-GB"/>
              </w:rPr>
            </w:pPr>
            <w:r w:rsidRPr="00944BD0">
              <w:rPr>
                <w:lang w:val="en-GB"/>
              </w:rPr>
              <w:t>Ms V Moore</w:t>
            </w:r>
            <w:r w:rsidR="00554EE8" w:rsidRPr="00944BD0">
              <w:rPr>
                <w:lang w:val="en-GB"/>
              </w:rPr>
              <w:t xml:space="preserve">, </w:t>
            </w:r>
            <w:r w:rsidRPr="00944BD0">
              <w:rPr>
                <w:lang w:val="en-GB"/>
              </w:rPr>
              <w:t>Director of Transformation and performance improvement</w:t>
            </w:r>
          </w:p>
        </w:tc>
        <w:tc>
          <w:tcPr>
            <w:tcW w:w="1665" w:type="dxa"/>
            <w:tcMar>
              <w:left w:w="57" w:type="dxa"/>
              <w:right w:w="57" w:type="dxa"/>
            </w:tcMar>
            <w:vAlign w:val="center"/>
          </w:tcPr>
          <w:p w14:paraId="3CD520C2" w14:textId="77777777" w:rsidR="00830771" w:rsidRPr="00944BD0" w:rsidRDefault="00830771" w:rsidP="00FD57B6">
            <w:pPr>
              <w:pStyle w:val="TableParagraph"/>
              <w:spacing w:before="60" w:after="60"/>
              <w:ind w:left="110"/>
              <w:jc w:val="center"/>
              <w:rPr>
                <w:lang w:val="en-GB"/>
              </w:rPr>
            </w:pPr>
            <w:r w:rsidRPr="00944BD0">
              <w:rPr>
                <w:lang w:val="en-GB"/>
              </w:rPr>
              <w:t>155 - 160</w:t>
            </w:r>
          </w:p>
        </w:tc>
        <w:tc>
          <w:tcPr>
            <w:tcW w:w="1564" w:type="dxa"/>
            <w:tcMar>
              <w:left w:w="57" w:type="dxa"/>
              <w:right w:w="57" w:type="dxa"/>
            </w:tcMar>
            <w:vAlign w:val="center"/>
          </w:tcPr>
          <w:p w14:paraId="5756851F" w14:textId="77777777" w:rsidR="00830771" w:rsidRPr="00944BD0" w:rsidRDefault="00830771" w:rsidP="00FD57B6">
            <w:pPr>
              <w:pStyle w:val="TableParagraph"/>
              <w:spacing w:before="60" w:after="60"/>
              <w:ind w:left="110"/>
              <w:jc w:val="center"/>
              <w:rPr>
                <w:lang w:val="en-GB"/>
              </w:rPr>
            </w:pPr>
          </w:p>
        </w:tc>
        <w:tc>
          <w:tcPr>
            <w:tcW w:w="1767" w:type="dxa"/>
            <w:tcMar>
              <w:left w:w="57" w:type="dxa"/>
              <w:right w:w="57" w:type="dxa"/>
            </w:tcMar>
            <w:vAlign w:val="center"/>
          </w:tcPr>
          <w:p w14:paraId="2D3DDD84" w14:textId="0825C1A2" w:rsidR="00830771" w:rsidRPr="00944BD0" w:rsidRDefault="00830771" w:rsidP="00FD57B6">
            <w:pPr>
              <w:pStyle w:val="TableParagraph"/>
              <w:spacing w:before="60" w:after="60"/>
              <w:ind w:left="105"/>
              <w:jc w:val="center"/>
              <w:rPr>
                <w:lang w:val="en-GB"/>
              </w:rPr>
            </w:pPr>
            <w:r w:rsidRPr="00944BD0">
              <w:rPr>
                <w:lang w:val="en-GB"/>
              </w:rPr>
              <w:t>67.5 - 70.00</w:t>
            </w:r>
          </w:p>
        </w:tc>
        <w:tc>
          <w:tcPr>
            <w:tcW w:w="1918" w:type="dxa"/>
            <w:tcMar>
              <w:left w:w="57" w:type="dxa"/>
              <w:right w:w="57" w:type="dxa"/>
            </w:tcMar>
            <w:vAlign w:val="center"/>
          </w:tcPr>
          <w:p w14:paraId="3967CFF8" w14:textId="39A0395C" w:rsidR="00830771" w:rsidRPr="00944BD0" w:rsidRDefault="00830771" w:rsidP="00FD57B6">
            <w:pPr>
              <w:pStyle w:val="TableParagraph"/>
              <w:spacing w:before="60" w:after="60"/>
              <w:ind w:left="106"/>
              <w:jc w:val="center"/>
              <w:rPr>
                <w:lang w:val="en-GB"/>
              </w:rPr>
            </w:pPr>
            <w:r w:rsidRPr="00944BD0">
              <w:rPr>
                <w:lang w:val="en-GB"/>
              </w:rPr>
              <w:t>220 - 225</w:t>
            </w:r>
          </w:p>
        </w:tc>
      </w:tr>
      <w:tr w:rsidR="00830771" w:rsidRPr="00944BD0" w14:paraId="117F4297" w14:textId="77777777" w:rsidTr="00944BD0">
        <w:trPr>
          <w:trHeight w:val="258"/>
          <w:jc w:val="center"/>
        </w:trPr>
        <w:tc>
          <w:tcPr>
            <w:tcW w:w="8532" w:type="dxa"/>
            <w:tcMar>
              <w:left w:w="57" w:type="dxa"/>
              <w:right w:w="57" w:type="dxa"/>
            </w:tcMar>
            <w:vAlign w:val="bottom"/>
          </w:tcPr>
          <w:p w14:paraId="0EC0B068" w14:textId="6862518F" w:rsidR="00830771" w:rsidRPr="00944BD0" w:rsidRDefault="00830771" w:rsidP="00554EE8">
            <w:pPr>
              <w:pStyle w:val="TableParagraph"/>
              <w:spacing w:before="60" w:after="60"/>
              <w:ind w:left="110"/>
              <w:rPr>
                <w:lang w:val="en-GB"/>
              </w:rPr>
            </w:pPr>
            <w:r w:rsidRPr="00944BD0">
              <w:rPr>
                <w:lang w:val="en-GB"/>
              </w:rPr>
              <w:t>Ms D Siriwardena</w:t>
            </w:r>
            <w:r w:rsidR="00554EE8" w:rsidRPr="00944BD0">
              <w:rPr>
                <w:lang w:val="en-GB"/>
              </w:rPr>
              <w:t xml:space="preserve">, </w:t>
            </w:r>
            <w:r w:rsidRPr="00944BD0">
              <w:rPr>
                <w:lang w:val="en-GB"/>
              </w:rPr>
              <w:t xml:space="preserve">Director of clinical partnerships and Deputy Chief Medical </w:t>
            </w:r>
            <w:r w:rsidR="00C65C2A" w:rsidRPr="00944BD0">
              <w:rPr>
                <w:lang w:val="en-GB"/>
              </w:rPr>
              <w:t>Officer</w:t>
            </w:r>
            <w:r w:rsidR="00FD57B6" w:rsidRPr="00944BD0">
              <w:rPr>
                <w:lang w:val="en-GB"/>
              </w:rPr>
              <w:t xml:space="preserve"> </w:t>
            </w:r>
            <w:r w:rsidR="00C65C2A" w:rsidRPr="00944BD0">
              <w:rPr>
                <w:lang w:val="en-GB"/>
              </w:rPr>
              <w:t>(</w:t>
            </w:r>
            <w:r w:rsidRPr="00944BD0">
              <w:rPr>
                <w:lang w:val="en-GB"/>
              </w:rPr>
              <w:t>start date 01.11.2025)</w:t>
            </w:r>
          </w:p>
        </w:tc>
        <w:tc>
          <w:tcPr>
            <w:tcW w:w="1665" w:type="dxa"/>
            <w:tcMar>
              <w:left w:w="57" w:type="dxa"/>
              <w:right w:w="57" w:type="dxa"/>
            </w:tcMar>
            <w:vAlign w:val="center"/>
          </w:tcPr>
          <w:p w14:paraId="113C40FA" w14:textId="77777777" w:rsidR="00830771" w:rsidRPr="00944BD0" w:rsidRDefault="00830771" w:rsidP="00FD57B6">
            <w:pPr>
              <w:pStyle w:val="TableParagraph"/>
              <w:spacing w:before="60" w:after="60"/>
              <w:ind w:left="110"/>
              <w:jc w:val="center"/>
              <w:rPr>
                <w:lang w:val="en-GB"/>
              </w:rPr>
            </w:pPr>
            <w:r w:rsidRPr="00944BD0">
              <w:rPr>
                <w:lang w:val="en-GB"/>
              </w:rPr>
              <w:t>85 - 90</w:t>
            </w:r>
          </w:p>
        </w:tc>
        <w:tc>
          <w:tcPr>
            <w:tcW w:w="1564" w:type="dxa"/>
            <w:tcMar>
              <w:left w:w="57" w:type="dxa"/>
              <w:right w:w="57" w:type="dxa"/>
            </w:tcMar>
            <w:vAlign w:val="center"/>
          </w:tcPr>
          <w:p w14:paraId="4F957D54" w14:textId="77777777" w:rsidR="00830771" w:rsidRPr="00944BD0" w:rsidRDefault="00830771" w:rsidP="00FD57B6">
            <w:pPr>
              <w:pStyle w:val="TableParagraph"/>
              <w:spacing w:before="60" w:after="60"/>
              <w:ind w:left="110"/>
              <w:jc w:val="center"/>
              <w:rPr>
                <w:lang w:val="en-GB"/>
              </w:rPr>
            </w:pPr>
          </w:p>
        </w:tc>
        <w:tc>
          <w:tcPr>
            <w:tcW w:w="1767" w:type="dxa"/>
            <w:tcMar>
              <w:left w:w="57" w:type="dxa"/>
              <w:right w:w="57" w:type="dxa"/>
            </w:tcMar>
            <w:vAlign w:val="center"/>
          </w:tcPr>
          <w:p w14:paraId="34F5D66F" w14:textId="3336C74B" w:rsidR="00830771" w:rsidRPr="00944BD0" w:rsidRDefault="00830771" w:rsidP="00FD57B6">
            <w:pPr>
              <w:pStyle w:val="TableParagraph"/>
              <w:spacing w:before="60" w:after="60"/>
              <w:ind w:left="105"/>
              <w:jc w:val="center"/>
              <w:rPr>
                <w:lang w:val="en-GB"/>
              </w:rPr>
            </w:pPr>
            <w:r w:rsidRPr="00944BD0">
              <w:rPr>
                <w:lang w:val="en-GB"/>
              </w:rPr>
              <w:t>27.5 - 30.0</w:t>
            </w:r>
          </w:p>
        </w:tc>
        <w:tc>
          <w:tcPr>
            <w:tcW w:w="1918" w:type="dxa"/>
            <w:tcMar>
              <w:left w:w="57" w:type="dxa"/>
              <w:right w:w="57" w:type="dxa"/>
            </w:tcMar>
            <w:vAlign w:val="center"/>
          </w:tcPr>
          <w:p w14:paraId="56302EC6" w14:textId="274CEA7A" w:rsidR="00830771" w:rsidRPr="00944BD0" w:rsidRDefault="00830771" w:rsidP="00FD57B6">
            <w:pPr>
              <w:pStyle w:val="TableParagraph"/>
              <w:spacing w:before="60" w:after="60"/>
              <w:ind w:left="106"/>
              <w:jc w:val="center"/>
              <w:rPr>
                <w:lang w:val="en-GB"/>
              </w:rPr>
            </w:pPr>
            <w:r w:rsidRPr="00944BD0">
              <w:rPr>
                <w:lang w:val="en-GB"/>
              </w:rPr>
              <w:t>115 - 120</w:t>
            </w:r>
          </w:p>
        </w:tc>
      </w:tr>
      <w:tr w:rsidR="00830771" w:rsidRPr="00944BD0" w14:paraId="0B893C8B" w14:textId="77777777" w:rsidTr="00944BD0">
        <w:trPr>
          <w:trHeight w:val="258"/>
          <w:jc w:val="center"/>
        </w:trPr>
        <w:tc>
          <w:tcPr>
            <w:tcW w:w="8532" w:type="dxa"/>
            <w:tcMar>
              <w:left w:w="57" w:type="dxa"/>
              <w:right w:w="57" w:type="dxa"/>
            </w:tcMar>
            <w:vAlign w:val="bottom"/>
          </w:tcPr>
          <w:p w14:paraId="5A2A5A78" w14:textId="77777777" w:rsidR="00830771" w:rsidRPr="00944BD0" w:rsidRDefault="00830771" w:rsidP="004B28AC">
            <w:pPr>
              <w:pStyle w:val="TableParagraph"/>
              <w:spacing w:before="60" w:after="60"/>
              <w:ind w:left="110"/>
              <w:rPr>
                <w:b/>
                <w:bCs/>
                <w:highlight w:val="yellow"/>
                <w:lang w:val="en-GB"/>
              </w:rPr>
            </w:pPr>
            <w:r w:rsidRPr="00944BD0">
              <w:rPr>
                <w:b/>
                <w:bCs/>
                <w:lang w:val="en-GB"/>
              </w:rPr>
              <w:t>Non-Executive Directors:</w:t>
            </w:r>
          </w:p>
        </w:tc>
        <w:tc>
          <w:tcPr>
            <w:tcW w:w="1665" w:type="dxa"/>
            <w:tcMar>
              <w:left w:w="57" w:type="dxa"/>
              <w:right w:w="57" w:type="dxa"/>
            </w:tcMar>
            <w:vAlign w:val="center"/>
          </w:tcPr>
          <w:p w14:paraId="25DD8F9A" w14:textId="77777777" w:rsidR="00830771" w:rsidRPr="00944BD0" w:rsidRDefault="00830771" w:rsidP="00FD57B6">
            <w:pPr>
              <w:pStyle w:val="TableParagraph"/>
              <w:spacing w:before="60" w:after="60"/>
              <w:ind w:left="110"/>
              <w:jc w:val="center"/>
              <w:rPr>
                <w:highlight w:val="yellow"/>
                <w:lang w:val="en-GB"/>
              </w:rPr>
            </w:pPr>
          </w:p>
        </w:tc>
        <w:tc>
          <w:tcPr>
            <w:tcW w:w="1564" w:type="dxa"/>
            <w:tcMar>
              <w:left w:w="57" w:type="dxa"/>
              <w:right w:w="57" w:type="dxa"/>
            </w:tcMar>
            <w:vAlign w:val="center"/>
          </w:tcPr>
          <w:p w14:paraId="3FDAD0E6" w14:textId="77777777" w:rsidR="00830771" w:rsidRPr="00944BD0" w:rsidRDefault="00830771" w:rsidP="00FD57B6">
            <w:pPr>
              <w:pStyle w:val="TableParagraph"/>
              <w:spacing w:before="60" w:after="60"/>
              <w:ind w:left="110"/>
              <w:jc w:val="center"/>
              <w:rPr>
                <w:highlight w:val="yellow"/>
                <w:lang w:val="en-GB"/>
              </w:rPr>
            </w:pPr>
          </w:p>
        </w:tc>
        <w:tc>
          <w:tcPr>
            <w:tcW w:w="1767" w:type="dxa"/>
            <w:tcMar>
              <w:left w:w="57" w:type="dxa"/>
              <w:right w:w="57" w:type="dxa"/>
            </w:tcMar>
            <w:vAlign w:val="center"/>
          </w:tcPr>
          <w:p w14:paraId="488CEC1C" w14:textId="77777777" w:rsidR="00830771" w:rsidRPr="00944BD0" w:rsidRDefault="00830771" w:rsidP="00FD57B6">
            <w:pPr>
              <w:pStyle w:val="TableParagraph"/>
              <w:spacing w:before="60" w:after="60"/>
              <w:ind w:left="105"/>
              <w:jc w:val="center"/>
              <w:rPr>
                <w:highlight w:val="yellow"/>
                <w:lang w:val="en-GB"/>
              </w:rPr>
            </w:pPr>
          </w:p>
        </w:tc>
        <w:tc>
          <w:tcPr>
            <w:tcW w:w="1918" w:type="dxa"/>
            <w:tcMar>
              <w:left w:w="57" w:type="dxa"/>
              <w:right w:w="57" w:type="dxa"/>
            </w:tcMar>
            <w:vAlign w:val="center"/>
          </w:tcPr>
          <w:p w14:paraId="614ABEDE" w14:textId="77777777" w:rsidR="00830771" w:rsidRPr="00944BD0" w:rsidRDefault="00830771" w:rsidP="00FD57B6">
            <w:pPr>
              <w:pStyle w:val="TableParagraph"/>
              <w:spacing w:before="60" w:after="60"/>
              <w:ind w:left="106"/>
              <w:jc w:val="center"/>
              <w:rPr>
                <w:highlight w:val="yellow"/>
                <w:lang w:val="en-GB"/>
              </w:rPr>
            </w:pPr>
          </w:p>
        </w:tc>
      </w:tr>
      <w:tr w:rsidR="00830771" w:rsidRPr="00944BD0" w14:paraId="1FD31A09" w14:textId="77777777" w:rsidTr="00944BD0">
        <w:trPr>
          <w:trHeight w:val="258"/>
          <w:jc w:val="center"/>
        </w:trPr>
        <w:tc>
          <w:tcPr>
            <w:tcW w:w="8532" w:type="dxa"/>
            <w:tcMar>
              <w:left w:w="57" w:type="dxa"/>
              <w:right w:w="57" w:type="dxa"/>
            </w:tcMar>
            <w:vAlign w:val="bottom"/>
          </w:tcPr>
          <w:p w14:paraId="2AE45792" w14:textId="01B9B690" w:rsidR="00830771" w:rsidRPr="00944BD0" w:rsidRDefault="00830771" w:rsidP="00FD57B6">
            <w:pPr>
              <w:pStyle w:val="TableParagraph"/>
              <w:spacing w:before="60" w:after="60"/>
              <w:ind w:left="110"/>
              <w:rPr>
                <w:lang w:val="en-GB"/>
              </w:rPr>
            </w:pPr>
            <w:r w:rsidRPr="00944BD0">
              <w:rPr>
                <w:lang w:val="en-GB"/>
              </w:rPr>
              <w:t>Ms L Wade- Gery</w:t>
            </w:r>
            <w:r w:rsidR="00FD57B6" w:rsidRPr="00944BD0">
              <w:rPr>
                <w:lang w:val="en-GB"/>
              </w:rPr>
              <w:t xml:space="preserve"> </w:t>
            </w:r>
            <w:r w:rsidRPr="00944BD0">
              <w:rPr>
                <w:lang w:val="en-GB"/>
              </w:rPr>
              <w:t>Chairma</w:t>
            </w:r>
            <w:r w:rsidR="002C13D7" w:rsidRPr="00944BD0">
              <w:rPr>
                <w:lang w:val="en-GB"/>
              </w:rPr>
              <w:t>n</w:t>
            </w:r>
            <w:r w:rsidR="00FD57B6" w:rsidRPr="00944BD0">
              <w:rPr>
                <w:lang w:val="en-GB"/>
              </w:rPr>
              <w:t xml:space="preserve"> </w:t>
            </w:r>
            <w:r w:rsidRPr="00944BD0">
              <w:rPr>
                <w:lang w:val="en-GB"/>
              </w:rPr>
              <w:t>(end date 30.04.2025)</w:t>
            </w:r>
          </w:p>
        </w:tc>
        <w:tc>
          <w:tcPr>
            <w:tcW w:w="1665" w:type="dxa"/>
            <w:tcMar>
              <w:left w:w="57" w:type="dxa"/>
              <w:right w:w="57" w:type="dxa"/>
            </w:tcMar>
            <w:vAlign w:val="center"/>
          </w:tcPr>
          <w:p w14:paraId="150042ED" w14:textId="77777777" w:rsidR="00830771" w:rsidRPr="00944BD0" w:rsidRDefault="00830771" w:rsidP="00FD57B6">
            <w:pPr>
              <w:pStyle w:val="TableParagraph"/>
              <w:spacing w:before="60" w:after="60"/>
              <w:ind w:left="110"/>
              <w:jc w:val="center"/>
              <w:rPr>
                <w:lang w:val="en-GB"/>
              </w:rPr>
            </w:pPr>
            <w:r w:rsidRPr="00944BD0">
              <w:rPr>
                <w:lang w:val="en-GB"/>
              </w:rPr>
              <w:t>0 - 5</w:t>
            </w:r>
          </w:p>
        </w:tc>
        <w:tc>
          <w:tcPr>
            <w:tcW w:w="1564" w:type="dxa"/>
            <w:tcMar>
              <w:left w:w="57" w:type="dxa"/>
              <w:right w:w="57" w:type="dxa"/>
            </w:tcMar>
            <w:vAlign w:val="center"/>
          </w:tcPr>
          <w:p w14:paraId="46142B21" w14:textId="31219A97" w:rsidR="00830771" w:rsidRPr="00944BD0" w:rsidRDefault="00830771" w:rsidP="00FD57B6">
            <w:pPr>
              <w:pStyle w:val="TableParagraph"/>
              <w:spacing w:before="60" w:after="60"/>
              <w:ind w:left="110"/>
              <w:jc w:val="center"/>
              <w:rPr>
                <w:lang w:val="en-GB"/>
              </w:rPr>
            </w:pPr>
          </w:p>
        </w:tc>
        <w:tc>
          <w:tcPr>
            <w:tcW w:w="1767" w:type="dxa"/>
            <w:tcMar>
              <w:left w:w="57" w:type="dxa"/>
              <w:right w:w="57" w:type="dxa"/>
            </w:tcMar>
            <w:vAlign w:val="center"/>
          </w:tcPr>
          <w:p w14:paraId="0EC77133" w14:textId="77777777" w:rsidR="00830771" w:rsidRPr="00944BD0" w:rsidRDefault="00830771" w:rsidP="00FD57B6">
            <w:pPr>
              <w:pStyle w:val="TableParagraph"/>
              <w:spacing w:before="60" w:after="60"/>
              <w:ind w:left="105"/>
              <w:jc w:val="center"/>
              <w:rPr>
                <w:lang w:val="en-GB"/>
              </w:rPr>
            </w:pPr>
          </w:p>
        </w:tc>
        <w:tc>
          <w:tcPr>
            <w:tcW w:w="1918" w:type="dxa"/>
            <w:tcMar>
              <w:left w:w="57" w:type="dxa"/>
              <w:right w:w="57" w:type="dxa"/>
            </w:tcMar>
            <w:vAlign w:val="center"/>
          </w:tcPr>
          <w:p w14:paraId="144E6DB3" w14:textId="77777777" w:rsidR="00830771" w:rsidRPr="00944BD0" w:rsidRDefault="00830771" w:rsidP="00FD57B6">
            <w:pPr>
              <w:pStyle w:val="TableParagraph"/>
              <w:spacing w:before="60" w:after="60"/>
              <w:ind w:left="106"/>
              <w:jc w:val="center"/>
              <w:rPr>
                <w:lang w:val="en-GB"/>
              </w:rPr>
            </w:pPr>
            <w:r w:rsidRPr="00944BD0">
              <w:rPr>
                <w:lang w:val="en-GB"/>
              </w:rPr>
              <w:t>0 - 5</w:t>
            </w:r>
          </w:p>
        </w:tc>
      </w:tr>
      <w:tr w:rsidR="00830771" w:rsidRPr="00944BD0" w14:paraId="4A3C49C9" w14:textId="77777777" w:rsidTr="00944BD0">
        <w:trPr>
          <w:trHeight w:val="258"/>
          <w:jc w:val="center"/>
        </w:trPr>
        <w:tc>
          <w:tcPr>
            <w:tcW w:w="8532" w:type="dxa"/>
            <w:tcMar>
              <w:left w:w="57" w:type="dxa"/>
              <w:right w:w="57" w:type="dxa"/>
            </w:tcMar>
            <w:vAlign w:val="bottom"/>
          </w:tcPr>
          <w:p w14:paraId="009A92FB" w14:textId="554A2C48" w:rsidR="00830771" w:rsidRPr="00944BD0" w:rsidRDefault="00830771" w:rsidP="00FD57B6">
            <w:pPr>
              <w:pStyle w:val="TableParagraph"/>
              <w:spacing w:before="60" w:after="60"/>
              <w:ind w:left="110"/>
              <w:rPr>
                <w:lang w:val="en-GB"/>
              </w:rPr>
            </w:pPr>
            <w:r w:rsidRPr="00944BD0">
              <w:rPr>
                <w:lang w:val="en-GB"/>
              </w:rPr>
              <w:t>Mr T Briggs</w:t>
            </w:r>
            <w:r w:rsidR="00FD57B6" w:rsidRPr="00944BD0">
              <w:rPr>
                <w:lang w:val="en-GB"/>
              </w:rPr>
              <w:t xml:space="preserve"> </w:t>
            </w:r>
            <w:r w:rsidRPr="00944BD0">
              <w:rPr>
                <w:lang w:val="en-GB"/>
              </w:rPr>
              <w:t>Chairman *</w:t>
            </w:r>
          </w:p>
        </w:tc>
        <w:tc>
          <w:tcPr>
            <w:tcW w:w="1665" w:type="dxa"/>
            <w:tcMar>
              <w:left w:w="57" w:type="dxa"/>
              <w:right w:w="57" w:type="dxa"/>
            </w:tcMar>
            <w:vAlign w:val="center"/>
          </w:tcPr>
          <w:p w14:paraId="45055424" w14:textId="77777777" w:rsidR="00830771" w:rsidRPr="00944BD0" w:rsidRDefault="00830771" w:rsidP="00FD57B6">
            <w:pPr>
              <w:pStyle w:val="TableParagraph"/>
              <w:spacing w:before="60" w:after="60"/>
              <w:ind w:left="110"/>
              <w:jc w:val="center"/>
              <w:rPr>
                <w:lang w:val="en-GB"/>
              </w:rPr>
            </w:pPr>
            <w:r w:rsidRPr="00944BD0">
              <w:rPr>
                <w:lang w:val="en-GB"/>
              </w:rPr>
              <w:t>0 - 5</w:t>
            </w:r>
          </w:p>
        </w:tc>
        <w:tc>
          <w:tcPr>
            <w:tcW w:w="1564" w:type="dxa"/>
            <w:tcMar>
              <w:left w:w="57" w:type="dxa"/>
              <w:right w:w="57" w:type="dxa"/>
            </w:tcMar>
            <w:vAlign w:val="center"/>
          </w:tcPr>
          <w:p w14:paraId="7879C251" w14:textId="71345AC9" w:rsidR="00830771" w:rsidRPr="00944BD0" w:rsidRDefault="00830771" w:rsidP="00FD57B6">
            <w:pPr>
              <w:pStyle w:val="TableParagraph"/>
              <w:spacing w:before="60" w:after="60"/>
              <w:ind w:left="110"/>
              <w:jc w:val="center"/>
              <w:rPr>
                <w:lang w:val="en-GB"/>
              </w:rPr>
            </w:pPr>
          </w:p>
        </w:tc>
        <w:tc>
          <w:tcPr>
            <w:tcW w:w="1767" w:type="dxa"/>
            <w:tcMar>
              <w:left w:w="57" w:type="dxa"/>
              <w:right w:w="57" w:type="dxa"/>
            </w:tcMar>
            <w:vAlign w:val="center"/>
          </w:tcPr>
          <w:p w14:paraId="72208F8A" w14:textId="77777777" w:rsidR="00830771" w:rsidRPr="00944BD0" w:rsidRDefault="00830771" w:rsidP="00FD57B6">
            <w:pPr>
              <w:pStyle w:val="TableParagraph"/>
              <w:spacing w:before="60" w:after="60"/>
              <w:ind w:left="105"/>
              <w:jc w:val="center"/>
              <w:rPr>
                <w:lang w:val="en-GB"/>
              </w:rPr>
            </w:pPr>
          </w:p>
        </w:tc>
        <w:tc>
          <w:tcPr>
            <w:tcW w:w="1918" w:type="dxa"/>
            <w:tcMar>
              <w:left w:w="57" w:type="dxa"/>
              <w:right w:w="57" w:type="dxa"/>
            </w:tcMar>
            <w:vAlign w:val="center"/>
          </w:tcPr>
          <w:p w14:paraId="662F938C" w14:textId="77777777" w:rsidR="00830771" w:rsidRPr="00944BD0" w:rsidRDefault="00830771" w:rsidP="00FD57B6">
            <w:pPr>
              <w:pStyle w:val="TableParagraph"/>
              <w:spacing w:before="60" w:after="60"/>
              <w:ind w:left="106"/>
              <w:jc w:val="center"/>
              <w:rPr>
                <w:lang w:val="en-GB"/>
              </w:rPr>
            </w:pPr>
            <w:r w:rsidRPr="00944BD0">
              <w:rPr>
                <w:lang w:val="en-GB"/>
              </w:rPr>
              <w:t>0 - 5</w:t>
            </w:r>
          </w:p>
        </w:tc>
      </w:tr>
      <w:tr w:rsidR="00830771" w:rsidRPr="00944BD0" w14:paraId="677269E9" w14:textId="77777777" w:rsidTr="00944BD0">
        <w:trPr>
          <w:trHeight w:val="263"/>
          <w:jc w:val="center"/>
        </w:trPr>
        <w:tc>
          <w:tcPr>
            <w:tcW w:w="8532" w:type="dxa"/>
            <w:tcMar>
              <w:left w:w="57" w:type="dxa"/>
              <w:right w:w="57" w:type="dxa"/>
            </w:tcMar>
            <w:vAlign w:val="bottom"/>
          </w:tcPr>
          <w:p w14:paraId="05E77B64" w14:textId="4F4251F1" w:rsidR="00830771" w:rsidRPr="00944BD0" w:rsidRDefault="00830771" w:rsidP="00FD57B6">
            <w:pPr>
              <w:pStyle w:val="TableParagraph"/>
              <w:spacing w:before="60" w:after="60"/>
              <w:ind w:left="110"/>
              <w:rPr>
                <w:lang w:val="en-GB"/>
              </w:rPr>
            </w:pPr>
            <w:r w:rsidRPr="00944BD0">
              <w:rPr>
                <w:lang w:val="en-GB"/>
              </w:rPr>
              <w:t>Mr A Dick</w:t>
            </w:r>
            <w:r w:rsidR="00FD57B6" w:rsidRPr="00944BD0">
              <w:rPr>
                <w:lang w:val="en-GB"/>
              </w:rPr>
              <w:t xml:space="preserve"> </w:t>
            </w:r>
            <w:r w:rsidRPr="00944BD0">
              <w:rPr>
                <w:lang w:val="en-GB"/>
              </w:rPr>
              <w:t xml:space="preserve">Non-Executive Director </w:t>
            </w:r>
          </w:p>
        </w:tc>
        <w:tc>
          <w:tcPr>
            <w:tcW w:w="1665" w:type="dxa"/>
            <w:tcMar>
              <w:left w:w="57" w:type="dxa"/>
              <w:right w:w="57" w:type="dxa"/>
            </w:tcMar>
            <w:vAlign w:val="center"/>
          </w:tcPr>
          <w:p w14:paraId="1C7556DD" w14:textId="77777777" w:rsidR="00830771" w:rsidRPr="00944BD0" w:rsidRDefault="00830771" w:rsidP="00FD57B6">
            <w:pPr>
              <w:pStyle w:val="TableParagraph"/>
              <w:spacing w:before="60" w:after="60"/>
              <w:ind w:left="110"/>
              <w:jc w:val="center"/>
              <w:rPr>
                <w:lang w:val="en-GB"/>
              </w:rPr>
            </w:pPr>
            <w:r w:rsidRPr="00944BD0">
              <w:rPr>
                <w:lang w:val="en-GB"/>
              </w:rPr>
              <w:t>10 -15</w:t>
            </w:r>
          </w:p>
        </w:tc>
        <w:tc>
          <w:tcPr>
            <w:tcW w:w="1564" w:type="dxa"/>
            <w:tcMar>
              <w:left w:w="57" w:type="dxa"/>
              <w:right w:w="57" w:type="dxa"/>
            </w:tcMar>
            <w:vAlign w:val="center"/>
          </w:tcPr>
          <w:p w14:paraId="5C922437" w14:textId="008BB940" w:rsidR="00830771" w:rsidRPr="00944BD0" w:rsidRDefault="00830771" w:rsidP="00FD57B6">
            <w:pPr>
              <w:pStyle w:val="TableParagraph"/>
              <w:spacing w:before="60" w:after="60"/>
              <w:ind w:left="110"/>
              <w:jc w:val="center"/>
              <w:rPr>
                <w:lang w:val="en-GB"/>
              </w:rPr>
            </w:pPr>
          </w:p>
        </w:tc>
        <w:tc>
          <w:tcPr>
            <w:tcW w:w="1767" w:type="dxa"/>
            <w:tcMar>
              <w:left w:w="57" w:type="dxa"/>
              <w:right w:w="57" w:type="dxa"/>
            </w:tcMar>
            <w:vAlign w:val="center"/>
          </w:tcPr>
          <w:p w14:paraId="6D843A34" w14:textId="77777777" w:rsidR="00830771" w:rsidRPr="00944BD0" w:rsidRDefault="00830771" w:rsidP="00FD57B6">
            <w:pPr>
              <w:pStyle w:val="TableParagraph"/>
              <w:spacing w:before="60" w:after="60"/>
              <w:ind w:left="105"/>
              <w:jc w:val="center"/>
              <w:rPr>
                <w:lang w:val="en-GB"/>
              </w:rPr>
            </w:pPr>
          </w:p>
        </w:tc>
        <w:tc>
          <w:tcPr>
            <w:tcW w:w="1918" w:type="dxa"/>
            <w:tcMar>
              <w:left w:w="57" w:type="dxa"/>
              <w:right w:w="57" w:type="dxa"/>
            </w:tcMar>
            <w:vAlign w:val="center"/>
          </w:tcPr>
          <w:p w14:paraId="04B9D022" w14:textId="77777777" w:rsidR="00830771" w:rsidRPr="00944BD0" w:rsidRDefault="00830771" w:rsidP="00FD57B6">
            <w:pPr>
              <w:pStyle w:val="TableParagraph"/>
              <w:spacing w:before="60" w:after="60"/>
              <w:ind w:left="106"/>
              <w:jc w:val="center"/>
              <w:rPr>
                <w:lang w:val="en-GB"/>
              </w:rPr>
            </w:pPr>
            <w:r w:rsidRPr="00944BD0">
              <w:rPr>
                <w:lang w:val="en-GB"/>
              </w:rPr>
              <w:t>10 -15</w:t>
            </w:r>
          </w:p>
        </w:tc>
      </w:tr>
      <w:tr w:rsidR="00830771" w:rsidRPr="00944BD0" w14:paraId="38FB5CFD" w14:textId="77777777" w:rsidTr="00944BD0">
        <w:trPr>
          <w:trHeight w:val="258"/>
          <w:jc w:val="center"/>
        </w:trPr>
        <w:tc>
          <w:tcPr>
            <w:tcW w:w="8532" w:type="dxa"/>
            <w:tcMar>
              <w:left w:w="57" w:type="dxa"/>
              <w:right w:w="57" w:type="dxa"/>
            </w:tcMar>
            <w:vAlign w:val="bottom"/>
          </w:tcPr>
          <w:p w14:paraId="2B560D60" w14:textId="61B01384" w:rsidR="00830771" w:rsidRPr="00944BD0" w:rsidRDefault="00830771" w:rsidP="00FD57B6">
            <w:pPr>
              <w:pStyle w:val="TableParagraph"/>
              <w:spacing w:before="60" w:after="60"/>
              <w:ind w:left="110"/>
              <w:rPr>
                <w:lang w:val="en-GB"/>
              </w:rPr>
            </w:pPr>
            <w:r w:rsidRPr="00944BD0">
              <w:rPr>
                <w:lang w:val="en-GB"/>
              </w:rPr>
              <w:t>Mr A Morris</w:t>
            </w:r>
            <w:r w:rsidR="00FD57B6" w:rsidRPr="00944BD0">
              <w:rPr>
                <w:lang w:val="en-GB"/>
              </w:rPr>
              <w:t xml:space="preserve"> </w:t>
            </w:r>
            <w:r w:rsidRPr="00944BD0">
              <w:rPr>
                <w:lang w:val="en-GB"/>
              </w:rPr>
              <w:t>Non-Executive Director</w:t>
            </w:r>
          </w:p>
        </w:tc>
        <w:tc>
          <w:tcPr>
            <w:tcW w:w="1665" w:type="dxa"/>
            <w:tcMar>
              <w:left w:w="57" w:type="dxa"/>
              <w:right w:w="57" w:type="dxa"/>
            </w:tcMar>
            <w:vAlign w:val="center"/>
          </w:tcPr>
          <w:p w14:paraId="1F4BEDC6" w14:textId="77777777" w:rsidR="00830771" w:rsidRPr="00944BD0" w:rsidRDefault="00830771" w:rsidP="00FD57B6">
            <w:pPr>
              <w:pStyle w:val="TableParagraph"/>
              <w:spacing w:before="60" w:after="60"/>
              <w:ind w:left="110"/>
              <w:jc w:val="center"/>
              <w:rPr>
                <w:lang w:val="en-GB"/>
              </w:rPr>
            </w:pPr>
            <w:r w:rsidRPr="00944BD0">
              <w:rPr>
                <w:lang w:val="en-GB"/>
              </w:rPr>
              <w:t>10- 15</w:t>
            </w:r>
          </w:p>
        </w:tc>
        <w:tc>
          <w:tcPr>
            <w:tcW w:w="1564" w:type="dxa"/>
            <w:tcMar>
              <w:left w:w="57" w:type="dxa"/>
              <w:right w:w="57" w:type="dxa"/>
            </w:tcMar>
            <w:vAlign w:val="center"/>
          </w:tcPr>
          <w:p w14:paraId="3EED8CDC" w14:textId="0B4E72D7" w:rsidR="00830771" w:rsidRPr="00944BD0" w:rsidRDefault="00830771" w:rsidP="00FD57B6">
            <w:pPr>
              <w:pStyle w:val="TableParagraph"/>
              <w:spacing w:before="60" w:after="60"/>
              <w:ind w:left="110"/>
              <w:jc w:val="center"/>
              <w:rPr>
                <w:lang w:val="en-GB"/>
              </w:rPr>
            </w:pPr>
          </w:p>
        </w:tc>
        <w:tc>
          <w:tcPr>
            <w:tcW w:w="1767" w:type="dxa"/>
            <w:tcMar>
              <w:left w:w="57" w:type="dxa"/>
              <w:right w:w="57" w:type="dxa"/>
            </w:tcMar>
            <w:vAlign w:val="center"/>
          </w:tcPr>
          <w:p w14:paraId="3A41BC26" w14:textId="77777777" w:rsidR="00830771" w:rsidRPr="00944BD0" w:rsidRDefault="00830771" w:rsidP="00FD57B6">
            <w:pPr>
              <w:pStyle w:val="TableParagraph"/>
              <w:spacing w:before="60" w:after="60"/>
              <w:ind w:left="105"/>
              <w:jc w:val="center"/>
              <w:rPr>
                <w:lang w:val="en-GB"/>
              </w:rPr>
            </w:pPr>
          </w:p>
        </w:tc>
        <w:tc>
          <w:tcPr>
            <w:tcW w:w="1918" w:type="dxa"/>
            <w:tcMar>
              <w:left w:w="57" w:type="dxa"/>
              <w:right w:w="57" w:type="dxa"/>
            </w:tcMar>
            <w:vAlign w:val="center"/>
          </w:tcPr>
          <w:p w14:paraId="06DBCAAF" w14:textId="77777777" w:rsidR="00830771" w:rsidRPr="00944BD0" w:rsidRDefault="00830771" w:rsidP="00FD57B6">
            <w:pPr>
              <w:pStyle w:val="TableParagraph"/>
              <w:spacing w:before="60" w:after="60"/>
              <w:ind w:left="106"/>
              <w:jc w:val="center"/>
              <w:rPr>
                <w:lang w:val="en-GB"/>
              </w:rPr>
            </w:pPr>
            <w:r w:rsidRPr="00944BD0">
              <w:rPr>
                <w:lang w:val="en-GB"/>
              </w:rPr>
              <w:t>10- 15</w:t>
            </w:r>
          </w:p>
        </w:tc>
      </w:tr>
      <w:tr w:rsidR="00830771" w:rsidRPr="00944BD0" w14:paraId="23FCA0E6" w14:textId="77777777" w:rsidTr="00944BD0">
        <w:trPr>
          <w:trHeight w:val="258"/>
          <w:jc w:val="center"/>
        </w:trPr>
        <w:tc>
          <w:tcPr>
            <w:tcW w:w="8532" w:type="dxa"/>
            <w:tcMar>
              <w:left w:w="57" w:type="dxa"/>
              <w:right w:w="57" w:type="dxa"/>
            </w:tcMar>
            <w:vAlign w:val="bottom"/>
          </w:tcPr>
          <w:p w14:paraId="1E2B1F58" w14:textId="2BF26844" w:rsidR="00830771" w:rsidRPr="00944BD0" w:rsidRDefault="00830771" w:rsidP="00FD57B6">
            <w:pPr>
              <w:pStyle w:val="TableParagraph"/>
              <w:spacing w:before="60" w:after="60"/>
              <w:ind w:left="110"/>
              <w:rPr>
                <w:lang w:val="en-GB"/>
              </w:rPr>
            </w:pPr>
            <w:r w:rsidRPr="00944BD0">
              <w:rPr>
                <w:lang w:val="en-GB"/>
              </w:rPr>
              <w:t>Mr D Hills</w:t>
            </w:r>
            <w:r w:rsidR="00FD57B6" w:rsidRPr="00944BD0">
              <w:rPr>
                <w:lang w:val="en-GB"/>
              </w:rPr>
              <w:t xml:space="preserve"> </w:t>
            </w:r>
            <w:r w:rsidRPr="00944BD0">
              <w:rPr>
                <w:lang w:val="en-GB"/>
              </w:rPr>
              <w:t xml:space="preserve">Non-Executive Director </w:t>
            </w:r>
          </w:p>
        </w:tc>
        <w:tc>
          <w:tcPr>
            <w:tcW w:w="1665" w:type="dxa"/>
            <w:tcMar>
              <w:left w:w="57" w:type="dxa"/>
              <w:right w:w="57" w:type="dxa"/>
            </w:tcMar>
            <w:vAlign w:val="center"/>
          </w:tcPr>
          <w:p w14:paraId="775E26BE" w14:textId="77777777" w:rsidR="00830771" w:rsidRPr="00944BD0" w:rsidRDefault="00830771" w:rsidP="00FD57B6">
            <w:pPr>
              <w:pStyle w:val="TableParagraph"/>
              <w:spacing w:before="60" w:after="60"/>
              <w:ind w:left="110"/>
              <w:jc w:val="center"/>
              <w:rPr>
                <w:lang w:val="en-GB"/>
              </w:rPr>
            </w:pPr>
            <w:r w:rsidRPr="00944BD0">
              <w:rPr>
                <w:lang w:val="en-GB"/>
              </w:rPr>
              <w:t>15 - 20</w:t>
            </w:r>
          </w:p>
        </w:tc>
        <w:tc>
          <w:tcPr>
            <w:tcW w:w="1564" w:type="dxa"/>
            <w:tcMar>
              <w:left w:w="57" w:type="dxa"/>
              <w:right w:w="57" w:type="dxa"/>
            </w:tcMar>
            <w:vAlign w:val="center"/>
          </w:tcPr>
          <w:p w14:paraId="72013491" w14:textId="5B986A7C" w:rsidR="00830771" w:rsidRPr="00944BD0" w:rsidRDefault="00830771" w:rsidP="00FD57B6">
            <w:pPr>
              <w:pStyle w:val="TableParagraph"/>
              <w:spacing w:before="60" w:after="60"/>
              <w:ind w:left="110"/>
              <w:jc w:val="center"/>
              <w:rPr>
                <w:lang w:val="en-GB"/>
              </w:rPr>
            </w:pPr>
          </w:p>
        </w:tc>
        <w:tc>
          <w:tcPr>
            <w:tcW w:w="1767" w:type="dxa"/>
            <w:tcMar>
              <w:left w:w="57" w:type="dxa"/>
              <w:right w:w="57" w:type="dxa"/>
            </w:tcMar>
            <w:vAlign w:val="center"/>
          </w:tcPr>
          <w:p w14:paraId="334A8E18" w14:textId="77777777" w:rsidR="00830771" w:rsidRPr="00944BD0" w:rsidRDefault="00830771" w:rsidP="00FD57B6">
            <w:pPr>
              <w:pStyle w:val="TableParagraph"/>
              <w:spacing w:before="60" w:after="60"/>
              <w:ind w:left="105"/>
              <w:jc w:val="center"/>
              <w:rPr>
                <w:lang w:val="en-GB"/>
              </w:rPr>
            </w:pPr>
          </w:p>
        </w:tc>
        <w:tc>
          <w:tcPr>
            <w:tcW w:w="1918" w:type="dxa"/>
            <w:tcMar>
              <w:left w:w="57" w:type="dxa"/>
              <w:right w:w="57" w:type="dxa"/>
            </w:tcMar>
            <w:vAlign w:val="center"/>
          </w:tcPr>
          <w:p w14:paraId="4E3A0C74" w14:textId="77777777" w:rsidR="00830771" w:rsidRPr="00944BD0" w:rsidRDefault="00830771" w:rsidP="00FD57B6">
            <w:pPr>
              <w:pStyle w:val="TableParagraph"/>
              <w:spacing w:before="60" w:after="60"/>
              <w:ind w:left="106"/>
              <w:jc w:val="center"/>
              <w:rPr>
                <w:lang w:val="en-GB"/>
              </w:rPr>
            </w:pPr>
            <w:r w:rsidRPr="00944BD0">
              <w:rPr>
                <w:lang w:val="en-GB"/>
              </w:rPr>
              <w:t>15 - 20</w:t>
            </w:r>
          </w:p>
        </w:tc>
      </w:tr>
      <w:tr w:rsidR="00830771" w:rsidRPr="00944BD0" w14:paraId="1B0BE1E2" w14:textId="77777777" w:rsidTr="00944BD0">
        <w:trPr>
          <w:trHeight w:val="258"/>
          <w:jc w:val="center"/>
        </w:trPr>
        <w:tc>
          <w:tcPr>
            <w:tcW w:w="8532" w:type="dxa"/>
            <w:tcMar>
              <w:left w:w="57" w:type="dxa"/>
              <w:right w:w="57" w:type="dxa"/>
            </w:tcMar>
            <w:vAlign w:val="bottom"/>
          </w:tcPr>
          <w:p w14:paraId="2DB55A78" w14:textId="3279D515" w:rsidR="00830771" w:rsidRPr="00944BD0" w:rsidRDefault="00830771" w:rsidP="00FD57B6">
            <w:pPr>
              <w:pStyle w:val="TableParagraph"/>
              <w:spacing w:before="60" w:after="60"/>
              <w:ind w:left="110"/>
              <w:rPr>
                <w:lang w:val="en-GB"/>
              </w:rPr>
            </w:pPr>
            <w:r w:rsidRPr="00944BD0">
              <w:rPr>
                <w:lang w:val="en-GB"/>
              </w:rPr>
              <w:t>Mr M Bhat</w:t>
            </w:r>
            <w:r w:rsidR="00FD57B6" w:rsidRPr="00944BD0">
              <w:rPr>
                <w:lang w:val="en-GB"/>
              </w:rPr>
              <w:t xml:space="preserve">ti, </w:t>
            </w:r>
            <w:r w:rsidRPr="00944BD0">
              <w:rPr>
                <w:lang w:val="en-GB"/>
              </w:rPr>
              <w:t xml:space="preserve">Non-Executive Director </w:t>
            </w:r>
          </w:p>
        </w:tc>
        <w:tc>
          <w:tcPr>
            <w:tcW w:w="1665" w:type="dxa"/>
            <w:tcMar>
              <w:left w:w="57" w:type="dxa"/>
              <w:right w:w="57" w:type="dxa"/>
            </w:tcMar>
            <w:vAlign w:val="center"/>
          </w:tcPr>
          <w:p w14:paraId="215C68F0" w14:textId="77777777" w:rsidR="00830771" w:rsidRPr="00944BD0" w:rsidRDefault="00830771" w:rsidP="00FD57B6">
            <w:pPr>
              <w:pStyle w:val="TableParagraph"/>
              <w:spacing w:before="60" w:after="60"/>
              <w:ind w:left="110"/>
              <w:jc w:val="center"/>
              <w:rPr>
                <w:lang w:val="en-GB"/>
              </w:rPr>
            </w:pPr>
            <w:r w:rsidRPr="00944BD0">
              <w:rPr>
                <w:lang w:val="en-GB"/>
              </w:rPr>
              <w:t>10 - 15</w:t>
            </w:r>
          </w:p>
        </w:tc>
        <w:tc>
          <w:tcPr>
            <w:tcW w:w="1564" w:type="dxa"/>
            <w:tcMar>
              <w:left w:w="57" w:type="dxa"/>
              <w:right w:w="57" w:type="dxa"/>
            </w:tcMar>
            <w:vAlign w:val="center"/>
          </w:tcPr>
          <w:p w14:paraId="713293A1" w14:textId="013A0E39" w:rsidR="00830771" w:rsidRPr="00944BD0" w:rsidRDefault="00830771" w:rsidP="00FD57B6">
            <w:pPr>
              <w:pStyle w:val="TableParagraph"/>
              <w:spacing w:before="60" w:after="60"/>
              <w:ind w:left="110"/>
              <w:jc w:val="center"/>
              <w:rPr>
                <w:lang w:val="en-GB"/>
              </w:rPr>
            </w:pPr>
          </w:p>
        </w:tc>
        <w:tc>
          <w:tcPr>
            <w:tcW w:w="1767" w:type="dxa"/>
            <w:tcMar>
              <w:left w:w="57" w:type="dxa"/>
              <w:right w:w="57" w:type="dxa"/>
            </w:tcMar>
            <w:vAlign w:val="center"/>
          </w:tcPr>
          <w:p w14:paraId="3C567C87" w14:textId="77777777" w:rsidR="00830771" w:rsidRPr="00944BD0" w:rsidRDefault="00830771" w:rsidP="00FD57B6">
            <w:pPr>
              <w:pStyle w:val="TableParagraph"/>
              <w:spacing w:before="60" w:after="60"/>
              <w:ind w:left="105"/>
              <w:jc w:val="center"/>
              <w:rPr>
                <w:lang w:val="en-GB"/>
              </w:rPr>
            </w:pPr>
          </w:p>
        </w:tc>
        <w:tc>
          <w:tcPr>
            <w:tcW w:w="1918" w:type="dxa"/>
            <w:tcMar>
              <w:left w:w="57" w:type="dxa"/>
              <w:right w:w="57" w:type="dxa"/>
            </w:tcMar>
            <w:vAlign w:val="center"/>
          </w:tcPr>
          <w:p w14:paraId="5CF41664" w14:textId="77777777" w:rsidR="00830771" w:rsidRPr="00944BD0" w:rsidRDefault="00830771" w:rsidP="00FD57B6">
            <w:pPr>
              <w:pStyle w:val="TableParagraph"/>
              <w:spacing w:before="60" w:after="60"/>
              <w:ind w:left="106"/>
              <w:jc w:val="center"/>
              <w:rPr>
                <w:lang w:val="en-GB"/>
              </w:rPr>
            </w:pPr>
            <w:r w:rsidRPr="00944BD0">
              <w:rPr>
                <w:lang w:val="en-GB"/>
              </w:rPr>
              <w:t>10 - 15</w:t>
            </w:r>
          </w:p>
        </w:tc>
      </w:tr>
      <w:tr w:rsidR="00830771" w:rsidRPr="00944BD0" w14:paraId="668A0CB5" w14:textId="77777777" w:rsidTr="00944BD0">
        <w:trPr>
          <w:trHeight w:val="263"/>
          <w:jc w:val="center"/>
        </w:trPr>
        <w:tc>
          <w:tcPr>
            <w:tcW w:w="8532" w:type="dxa"/>
            <w:tcMar>
              <w:left w:w="57" w:type="dxa"/>
              <w:right w:w="57" w:type="dxa"/>
            </w:tcMar>
            <w:vAlign w:val="bottom"/>
          </w:tcPr>
          <w:p w14:paraId="31E54FA1" w14:textId="2F8BD78C" w:rsidR="00830771" w:rsidRPr="00944BD0" w:rsidRDefault="00830771" w:rsidP="00FD57B6">
            <w:pPr>
              <w:pStyle w:val="TableParagraph"/>
              <w:spacing w:before="60" w:after="60"/>
              <w:ind w:left="110"/>
              <w:rPr>
                <w:lang w:val="en-GB"/>
              </w:rPr>
            </w:pPr>
            <w:r w:rsidRPr="00944BD0">
              <w:rPr>
                <w:lang w:val="en-GB"/>
              </w:rPr>
              <w:t>Mr R Holmes</w:t>
            </w:r>
            <w:r w:rsidR="00FD57B6" w:rsidRPr="00944BD0">
              <w:rPr>
                <w:lang w:val="en-GB"/>
              </w:rPr>
              <w:t xml:space="preserve">, </w:t>
            </w:r>
            <w:r w:rsidRPr="00944BD0">
              <w:rPr>
                <w:lang w:val="en-GB"/>
              </w:rPr>
              <w:t>Non-Executive Director (End date 30.04.2025)</w:t>
            </w:r>
          </w:p>
        </w:tc>
        <w:tc>
          <w:tcPr>
            <w:tcW w:w="1665" w:type="dxa"/>
            <w:tcMar>
              <w:left w:w="57" w:type="dxa"/>
              <w:right w:w="57" w:type="dxa"/>
            </w:tcMar>
            <w:vAlign w:val="center"/>
          </w:tcPr>
          <w:p w14:paraId="452C93A0" w14:textId="77777777" w:rsidR="00830771" w:rsidRPr="00944BD0" w:rsidRDefault="00830771" w:rsidP="00FD57B6">
            <w:pPr>
              <w:pStyle w:val="TableParagraph"/>
              <w:spacing w:before="60" w:after="60"/>
              <w:ind w:left="110"/>
              <w:jc w:val="center"/>
              <w:rPr>
                <w:lang w:val="en-GB"/>
              </w:rPr>
            </w:pPr>
            <w:r w:rsidRPr="00944BD0">
              <w:rPr>
                <w:lang w:val="en-GB"/>
              </w:rPr>
              <w:t>0 - 5</w:t>
            </w:r>
          </w:p>
        </w:tc>
        <w:tc>
          <w:tcPr>
            <w:tcW w:w="1564" w:type="dxa"/>
            <w:tcMar>
              <w:left w:w="57" w:type="dxa"/>
              <w:right w:w="57" w:type="dxa"/>
            </w:tcMar>
            <w:vAlign w:val="center"/>
          </w:tcPr>
          <w:p w14:paraId="5A284D8C" w14:textId="2B40638B" w:rsidR="00830771" w:rsidRPr="00944BD0" w:rsidRDefault="00830771" w:rsidP="00FD57B6">
            <w:pPr>
              <w:pStyle w:val="TableParagraph"/>
              <w:spacing w:before="60" w:after="60"/>
              <w:ind w:left="110"/>
              <w:jc w:val="center"/>
              <w:rPr>
                <w:lang w:val="en-GB"/>
              </w:rPr>
            </w:pPr>
          </w:p>
        </w:tc>
        <w:tc>
          <w:tcPr>
            <w:tcW w:w="1767" w:type="dxa"/>
            <w:tcMar>
              <w:left w:w="57" w:type="dxa"/>
              <w:right w:w="57" w:type="dxa"/>
            </w:tcMar>
            <w:vAlign w:val="center"/>
          </w:tcPr>
          <w:p w14:paraId="5733C754" w14:textId="77777777" w:rsidR="00830771" w:rsidRPr="00944BD0" w:rsidRDefault="00830771" w:rsidP="00FD57B6">
            <w:pPr>
              <w:pStyle w:val="TableParagraph"/>
              <w:spacing w:before="60" w:after="60"/>
              <w:ind w:left="105"/>
              <w:jc w:val="center"/>
              <w:rPr>
                <w:lang w:val="en-GB"/>
              </w:rPr>
            </w:pPr>
          </w:p>
        </w:tc>
        <w:tc>
          <w:tcPr>
            <w:tcW w:w="1918" w:type="dxa"/>
            <w:tcMar>
              <w:left w:w="57" w:type="dxa"/>
              <w:right w:w="57" w:type="dxa"/>
            </w:tcMar>
            <w:vAlign w:val="center"/>
          </w:tcPr>
          <w:p w14:paraId="7872C8B0" w14:textId="77777777" w:rsidR="00830771" w:rsidRPr="00944BD0" w:rsidRDefault="00830771" w:rsidP="00FD57B6">
            <w:pPr>
              <w:pStyle w:val="TableParagraph"/>
              <w:spacing w:before="60" w:after="60"/>
              <w:ind w:left="106"/>
              <w:jc w:val="center"/>
              <w:rPr>
                <w:lang w:val="en-GB"/>
              </w:rPr>
            </w:pPr>
            <w:r w:rsidRPr="00944BD0">
              <w:rPr>
                <w:lang w:val="en-GB"/>
              </w:rPr>
              <w:t>0 - 5</w:t>
            </w:r>
          </w:p>
        </w:tc>
      </w:tr>
      <w:tr w:rsidR="00830771" w:rsidRPr="00944BD0" w14:paraId="1490DD43" w14:textId="77777777" w:rsidTr="00944BD0">
        <w:trPr>
          <w:trHeight w:val="268"/>
          <w:jc w:val="center"/>
        </w:trPr>
        <w:tc>
          <w:tcPr>
            <w:tcW w:w="8532" w:type="dxa"/>
            <w:tcMar>
              <w:left w:w="57" w:type="dxa"/>
              <w:right w:w="57" w:type="dxa"/>
            </w:tcMar>
            <w:vAlign w:val="bottom"/>
          </w:tcPr>
          <w:p w14:paraId="591676DC" w14:textId="3680B0B7" w:rsidR="00830771" w:rsidRPr="00944BD0" w:rsidRDefault="00830771" w:rsidP="00FD57B6">
            <w:pPr>
              <w:pStyle w:val="TableParagraph"/>
              <w:spacing w:before="60" w:after="60"/>
              <w:ind w:left="110"/>
              <w:rPr>
                <w:lang w:val="en-GB"/>
              </w:rPr>
            </w:pPr>
            <w:r w:rsidRPr="00944BD0">
              <w:rPr>
                <w:lang w:val="en-GB"/>
              </w:rPr>
              <w:t>Mr A Rajan</w:t>
            </w:r>
            <w:r w:rsidR="00FD57B6" w:rsidRPr="00944BD0">
              <w:rPr>
                <w:lang w:val="en-GB"/>
              </w:rPr>
              <w:t xml:space="preserve">, </w:t>
            </w:r>
            <w:r w:rsidRPr="00944BD0">
              <w:rPr>
                <w:lang w:val="en-GB"/>
              </w:rPr>
              <w:t>Non- Executive Director</w:t>
            </w:r>
          </w:p>
        </w:tc>
        <w:tc>
          <w:tcPr>
            <w:tcW w:w="1665" w:type="dxa"/>
            <w:tcMar>
              <w:left w:w="57" w:type="dxa"/>
              <w:right w:w="57" w:type="dxa"/>
            </w:tcMar>
            <w:vAlign w:val="center"/>
          </w:tcPr>
          <w:p w14:paraId="4DDAC078" w14:textId="77777777" w:rsidR="00830771" w:rsidRPr="00944BD0" w:rsidRDefault="00830771" w:rsidP="00FD57B6">
            <w:pPr>
              <w:pStyle w:val="TableParagraph"/>
              <w:spacing w:before="60" w:after="60"/>
              <w:ind w:left="110"/>
              <w:jc w:val="center"/>
              <w:rPr>
                <w:lang w:val="en-GB"/>
              </w:rPr>
            </w:pPr>
            <w:r w:rsidRPr="00944BD0">
              <w:rPr>
                <w:lang w:val="en-GB"/>
              </w:rPr>
              <w:t>10 - 15</w:t>
            </w:r>
          </w:p>
        </w:tc>
        <w:tc>
          <w:tcPr>
            <w:tcW w:w="1564" w:type="dxa"/>
            <w:tcMar>
              <w:left w:w="57" w:type="dxa"/>
              <w:right w:w="57" w:type="dxa"/>
            </w:tcMar>
            <w:vAlign w:val="center"/>
          </w:tcPr>
          <w:p w14:paraId="5C16A0AC" w14:textId="6037A63C" w:rsidR="00830771" w:rsidRPr="00944BD0" w:rsidRDefault="00830771" w:rsidP="00FD57B6">
            <w:pPr>
              <w:pStyle w:val="TableParagraph"/>
              <w:spacing w:before="60" w:after="60"/>
              <w:ind w:left="110"/>
              <w:jc w:val="center"/>
              <w:rPr>
                <w:lang w:val="en-GB"/>
              </w:rPr>
            </w:pPr>
          </w:p>
        </w:tc>
        <w:tc>
          <w:tcPr>
            <w:tcW w:w="1767" w:type="dxa"/>
            <w:tcMar>
              <w:left w:w="57" w:type="dxa"/>
              <w:right w:w="57" w:type="dxa"/>
            </w:tcMar>
            <w:vAlign w:val="center"/>
          </w:tcPr>
          <w:p w14:paraId="6B1EC198" w14:textId="77777777" w:rsidR="00830771" w:rsidRPr="00944BD0" w:rsidRDefault="00830771" w:rsidP="00FD57B6">
            <w:pPr>
              <w:pStyle w:val="TableParagraph"/>
              <w:spacing w:before="60" w:after="60"/>
              <w:ind w:left="105"/>
              <w:jc w:val="center"/>
              <w:rPr>
                <w:lang w:val="en-GB"/>
              </w:rPr>
            </w:pPr>
          </w:p>
        </w:tc>
        <w:tc>
          <w:tcPr>
            <w:tcW w:w="1918" w:type="dxa"/>
            <w:tcMar>
              <w:left w:w="57" w:type="dxa"/>
              <w:right w:w="57" w:type="dxa"/>
            </w:tcMar>
            <w:vAlign w:val="center"/>
          </w:tcPr>
          <w:p w14:paraId="15F5DFA1" w14:textId="77777777" w:rsidR="00830771" w:rsidRPr="00944BD0" w:rsidRDefault="00830771" w:rsidP="00FD57B6">
            <w:pPr>
              <w:pStyle w:val="TableParagraph"/>
              <w:spacing w:before="60" w:after="60"/>
              <w:ind w:left="106"/>
              <w:jc w:val="center"/>
              <w:rPr>
                <w:lang w:val="en-GB"/>
              </w:rPr>
            </w:pPr>
            <w:r w:rsidRPr="00944BD0">
              <w:rPr>
                <w:lang w:val="en-GB"/>
              </w:rPr>
              <w:t>10 - 15</w:t>
            </w:r>
          </w:p>
        </w:tc>
      </w:tr>
      <w:tr w:rsidR="00830771" w:rsidRPr="00944BD0" w14:paraId="41C2C357" w14:textId="77777777" w:rsidTr="00944BD0">
        <w:trPr>
          <w:trHeight w:val="268"/>
          <w:jc w:val="center"/>
        </w:trPr>
        <w:tc>
          <w:tcPr>
            <w:tcW w:w="8532" w:type="dxa"/>
            <w:tcMar>
              <w:left w:w="57" w:type="dxa"/>
              <w:right w:w="57" w:type="dxa"/>
            </w:tcMar>
            <w:vAlign w:val="bottom"/>
          </w:tcPr>
          <w:p w14:paraId="1485088B" w14:textId="78108EB2" w:rsidR="00830771" w:rsidRPr="00944BD0" w:rsidRDefault="00830771" w:rsidP="00FD57B6">
            <w:pPr>
              <w:pStyle w:val="TableParagraph"/>
              <w:spacing w:before="60" w:after="60"/>
              <w:ind w:left="110"/>
              <w:rPr>
                <w:lang w:val="en-GB"/>
              </w:rPr>
            </w:pPr>
            <w:r w:rsidRPr="00944BD0">
              <w:rPr>
                <w:lang w:val="en-GB"/>
              </w:rPr>
              <w:t>Mr M Marsh</w:t>
            </w:r>
            <w:r w:rsidR="00FD57B6" w:rsidRPr="00944BD0">
              <w:rPr>
                <w:lang w:val="en-GB"/>
              </w:rPr>
              <w:t xml:space="preserve">, </w:t>
            </w:r>
            <w:r w:rsidRPr="00944BD0">
              <w:rPr>
                <w:lang w:val="en-GB"/>
              </w:rPr>
              <w:t xml:space="preserve">Non-Executive Director </w:t>
            </w:r>
          </w:p>
        </w:tc>
        <w:tc>
          <w:tcPr>
            <w:tcW w:w="1665" w:type="dxa"/>
            <w:tcMar>
              <w:left w:w="57" w:type="dxa"/>
              <w:right w:w="57" w:type="dxa"/>
            </w:tcMar>
            <w:vAlign w:val="center"/>
          </w:tcPr>
          <w:p w14:paraId="4EA56E9F" w14:textId="77777777" w:rsidR="00830771" w:rsidRPr="00944BD0" w:rsidRDefault="00830771" w:rsidP="00FD57B6">
            <w:pPr>
              <w:pStyle w:val="TableParagraph"/>
              <w:spacing w:before="60" w:after="60"/>
              <w:ind w:left="110"/>
              <w:jc w:val="center"/>
              <w:rPr>
                <w:lang w:val="en-GB"/>
              </w:rPr>
            </w:pPr>
            <w:r w:rsidRPr="00944BD0">
              <w:rPr>
                <w:lang w:val="en-GB"/>
              </w:rPr>
              <w:t>10 - 15</w:t>
            </w:r>
          </w:p>
        </w:tc>
        <w:tc>
          <w:tcPr>
            <w:tcW w:w="1564" w:type="dxa"/>
            <w:tcMar>
              <w:left w:w="57" w:type="dxa"/>
              <w:right w:w="57" w:type="dxa"/>
            </w:tcMar>
            <w:vAlign w:val="center"/>
          </w:tcPr>
          <w:p w14:paraId="3B91B775" w14:textId="51F12FDD" w:rsidR="00830771" w:rsidRPr="00944BD0" w:rsidRDefault="00830771" w:rsidP="00FD57B6">
            <w:pPr>
              <w:pStyle w:val="TableParagraph"/>
              <w:spacing w:before="60" w:after="60"/>
              <w:ind w:left="110"/>
              <w:jc w:val="center"/>
              <w:rPr>
                <w:lang w:val="en-GB"/>
              </w:rPr>
            </w:pPr>
          </w:p>
        </w:tc>
        <w:tc>
          <w:tcPr>
            <w:tcW w:w="1767" w:type="dxa"/>
            <w:tcMar>
              <w:left w:w="57" w:type="dxa"/>
              <w:right w:w="57" w:type="dxa"/>
            </w:tcMar>
            <w:vAlign w:val="center"/>
          </w:tcPr>
          <w:p w14:paraId="6037DA58" w14:textId="77777777" w:rsidR="00830771" w:rsidRPr="00944BD0" w:rsidRDefault="00830771" w:rsidP="00FD57B6">
            <w:pPr>
              <w:pStyle w:val="TableParagraph"/>
              <w:spacing w:before="60" w:after="60"/>
              <w:ind w:left="105"/>
              <w:jc w:val="center"/>
              <w:rPr>
                <w:lang w:val="en-GB"/>
              </w:rPr>
            </w:pPr>
          </w:p>
        </w:tc>
        <w:tc>
          <w:tcPr>
            <w:tcW w:w="1918" w:type="dxa"/>
            <w:tcMar>
              <w:left w:w="57" w:type="dxa"/>
              <w:right w:w="57" w:type="dxa"/>
            </w:tcMar>
            <w:vAlign w:val="center"/>
          </w:tcPr>
          <w:p w14:paraId="59C04FD0" w14:textId="77777777" w:rsidR="00830771" w:rsidRPr="00944BD0" w:rsidRDefault="00830771" w:rsidP="00FD57B6">
            <w:pPr>
              <w:pStyle w:val="TableParagraph"/>
              <w:spacing w:before="60" w:after="60"/>
              <w:ind w:left="106"/>
              <w:jc w:val="center"/>
              <w:rPr>
                <w:lang w:val="en-GB"/>
              </w:rPr>
            </w:pPr>
            <w:r w:rsidRPr="00944BD0">
              <w:rPr>
                <w:lang w:val="en-GB"/>
              </w:rPr>
              <w:t>10 - 15</w:t>
            </w:r>
          </w:p>
        </w:tc>
      </w:tr>
      <w:tr w:rsidR="00830771" w:rsidRPr="00944BD0" w14:paraId="610630B9" w14:textId="77777777" w:rsidTr="00944BD0">
        <w:trPr>
          <w:trHeight w:val="268"/>
          <w:jc w:val="center"/>
        </w:trPr>
        <w:tc>
          <w:tcPr>
            <w:tcW w:w="8532" w:type="dxa"/>
            <w:tcMar>
              <w:left w:w="57" w:type="dxa"/>
              <w:right w:w="57" w:type="dxa"/>
            </w:tcMar>
            <w:vAlign w:val="bottom"/>
          </w:tcPr>
          <w:p w14:paraId="67CCC635" w14:textId="3B02019C" w:rsidR="00830771" w:rsidRPr="00944BD0" w:rsidRDefault="00830771" w:rsidP="00FD57B6">
            <w:pPr>
              <w:pStyle w:val="TableParagraph"/>
              <w:spacing w:before="60" w:after="60"/>
              <w:ind w:left="110"/>
              <w:rPr>
                <w:lang w:val="en-GB"/>
              </w:rPr>
            </w:pPr>
            <w:r w:rsidRPr="00944BD0">
              <w:rPr>
                <w:lang w:val="en-GB"/>
              </w:rPr>
              <w:t>Ms E Lokteva</w:t>
            </w:r>
            <w:r w:rsidR="00FD57B6" w:rsidRPr="00944BD0">
              <w:rPr>
                <w:lang w:val="en-GB"/>
              </w:rPr>
              <w:t xml:space="preserve">, </w:t>
            </w:r>
            <w:r w:rsidRPr="00944BD0">
              <w:rPr>
                <w:lang w:val="en-GB"/>
              </w:rPr>
              <w:t xml:space="preserve">Non- Executive Director </w:t>
            </w:r>
          </w:p>
        </w:tc>
        <w:tc>
          <w:tcPr>
            <w:tcW w:w="1665" w:type="dxa"/>
            <w:tcMar>
              <w:left w:w="57" w:type="dxa"/>
              <w:right w:w="57" w:type="dxa"/>
            </w:tcMar>
            <w:vAlign w:val="center"/>
          </w:tcPr>
          <w:p w14:paraId="35DCC4C8" w14:textId="77777777" w:rsidR="00830771" w:rsidRPr="00944BD0" w:rsidRDefault="00830771" w:rsidP="00FD57B6">
            <w:pPr>
              <w:pStyle w:val="TableParagraph"/>
              <w:spacing w:before="60" w:after="60"/>
              <w:ind w:left="110"/>
              <w:jc w:val="center"/>
              <w:rPr>
                <w:lang w:val="en-GB"/>
              </w:rPr>
            </w:pPr>
            <w:r w:rsidRPr="00944BD0">
              <w:rPr>
                <w:lang w:val="en-GB"/>
              </w:rPr>
              <w:t>15 -20</w:t>
            </w:r>
          </w:p>
        </w:tc>
        <w:tc>
          <w:tcPr>
            <w:tcW w:w="1564" w:type="dxa"/>
            <w:tcMar>
              <w:left w:w="57" w:type="dxa"/>
              <w:right w:w="57" w:type="dxa"/>
            </w:tcMar>
            <w:vAlign w:val="center"/>
          </w:tcPr>
          <w:p w14:paraId="71760B37" w14:textId="2CC60E33" w:rsidR="00830771" w:rsidRPr="00944BD0" w:rsidRDefault="00830771" w:rsidP="00FD57B6">
            <w:pPr>
              <w:pStyle w:val="TableParagraph"/>
              <w:spacing w:before="60" w:after="60"/>
              <w:ind w:left="110"/>
              <w:jc w:val="center"/>
              <w:rPr>
                <w:lang w:val="en-GB"/>
              </w:rPr>
            </w:pPr>
          </w:p>
        </w:tc>
        <w:tc>
          <w:tcPr>
            <w:tcW w:w="1767" w:type="dxa"/>
            <w:tcMar>
              <w:left w:w="57" w:type="dxa"/>
              <w:right w:w="57" w:type="dxa"/>
            </w:tcMar>
            <w:vAlign w:val="center"/>
          </w:tcPr>
          <w:p w14:paraId="58991FA9" w14:textId="77777777" w:rsidR="00830771" w:rsidRPr="00944BD0" w:rsidRDefault="00830771" w:rsidP="00FD57B6">
            <w:pPr>
              <w:pStyle w:val="TableParagraph"/>
              <w:spacing w:before="60" w:after="60"/>
              <w:ind w:left="105"/>
              <w:jc w:val="center"/>
              <w:rPr>
                <w:lang w:val="en-GB"/>
              </w:rPr>
            </w:pPr>
          </w:p>
        </w:tc>
        <w:tc>
          <w:tcPr>
            <w:tcW w:w="1918" w:type="dxa"/>
            <w:tcMar>
              <w:left w:w="57" w:type="dxa"/>
              <w:right w:w="57" w:type="dxa"/>
            </w:tcMar>
            <w:vAlign w:val="center"/>
          </w:tcPr>
          <w:p w14:paraId="056078C7" w14:textId="77777777" w:rsidR="00830771" w:rsidRPr="00944BD0" w:rsidRDefault="00830771" w:rsidP="00FD57B6">
            <w:pPr>
              <w:pStyle w:val="TableParagraph"/>
              <w:spacing w:before="60" w:after="60"/>
              <w:ind w:left="106"/>
              <w:jc w:val="center"/>
              <w:rPr>
                <w:lang w:val="en-GB"/>
              </w:rPr>
            </w:pPr>
            <w:r w:rsidRPr="00944BD0">
              <w:rPr>
                <w:lang w:val="en-GB"/>
              </w:rPr>
              <w:t>15 -20</w:t>
            </w:r>
          </w:p>
        </w:tc>
      </w:tr>
      <w:bookmarkEnd w:id="60"/>
    </w:tbl>
    <w:p w14:paraId="45881F85" w14:textId="77777777" w:rsidR="00403D46" w:rsidRPr="00896BC3" w:rsidRDefault="00403D46" w:rsidP="004B28AC">
      <w:pPr>
        <w:pStyle w:val="BodyText"/>
        <w:spacing w:before="60" w:after="60"/>
        <w:rPr>
          <w:b/>
          <w:sz w:val="24"/>
          <w:szCs w:val="24"/>
          <w:highlight w:val="yellow"/>
          <w:lang w:val="en-GB"/>
        </w:rPr>
      </w:pPr>
    </w:p>
    <w:p w14:paraId="122E03E4" w14:textId="77777777" w:rsidR="00403D46" w:rsidRDefault="00403D46" w:rsidP="004B28AC">
      <w:pPr>
        <w:pStyle w:val="BodyText"/>
        <w:numPr>
          <w:ilvl w:val="0"/>
          <w:numId w:val="24"/>
        </w:numPr>
        <w:spacing w:before="60" w:after="60"/>
        <w:rPr>
          <w:bCs/>
          <w:sz w:val="24"/>
          <w:szCs w:val="24"/>
          <w:lang w:val="en-GB"/>
        </w:rPr>
      </w:pPr>
      <w:r w:rsidRPr="00896BC3">
        <w:rPr>
          <w:bCs/>
          <w:sz w:val="24"/>
          <w:szCs w:val="24"/>
          <w:lang w:val="en-GB"/>
        </w:rPr>
        <w:t>The Chairman Mr Briggs has not accepted any remuneration for his role at the Trust</w:t>
      </w:r>
    </w:p>
    <w:p w14:paraId="5BAD2DF9" w14:textId="77777777" w:rsidR="00944BD0" w:rsidRDefault="00944BD0" w:rsidP="00944BD0">
      <w:pPr>
        <w:pStyle w:val="BodyText"/>
        <w:spacing w:before="60" w:after="60"/>
        <w:ind w:left="1080"/>
        <w:rPr>
          <w:bCs/>
          <w:sz w:val="24"/>
          <w:szCs w:val="24"/>
          <w:lang w:val="en-GB"/>
        </w:rPr>
      </w:pPr>
    </w:p>
    <w:p w14:paraId="2B98DF00" w14:textId="77777777" w:rsidR="00944BD0" w:rsidRDefault="00944BD0" w:rsidP="00944BD0">
      <w:pPr>
        <w:pStyle w:val="BodyText"/>
        <w:spacing w:before="60" w:after="60"/>
        <w:ind w:left="1080"/>
        <w:rPr>
          <w:bCs/>
          <w:sz w:val="24"/>
          <w:szCs w:val="24"/>
          <w:lang w:val="en-GB"/>
        </w:rPr>
      </w:pPr>
    </w:p>
    <w:p w14:paraId="502530DD" w14:textId="77777777" w:rsidR="00944BD0" w:rsidRDefault="00944BD0" w:rsidP="00944BD0">
      <w:pPr>
        <w:pStyle w:val="BodyText"/>
        <w:spacing w:before="60" w:after="60"/>
        <w:ind w:left="1080"/>
        <w:rPr>
          <w:bCs/>
          <w:sz w:val="24"/>
          <w:szCs w:val="24"/>
          <w:lang w:val="en-GB"/>
        </w:rPr>
      </w:pPr>
    </w:p>
    <w:p w14:paraId="7EAD6B80" w14:textId="77777777" w:rsidR="00944BD0" w:rsidRDefault="00944BD0" w:rsidP="00944BD0">
      <w:pPr>
        <w:pStyle w:val="BodyText"/>
        <w:spacing w:before="60" w:after="60"/>
        <w:ind w:left="1080"/>
        <w:rPr>
          <w:bCs/>
          <w:sz w:val="24"/>
          <w:szCs w:val="24"/>
          <w:lang w:val="en-GB"/>
        </w:rPr>
      </w:pPr>
    </w:p>
    <w:p w14:paraId="10A93A92" w14:textId="77777777" w:rsidR="00944BD0" w:rsidRDefault="00944BD0" w:rsidP="00944BD0">
      <w:pPr>
        <w:pStyle w:val="BodyText"/>
        <w:spacing w:before="60" w:after="60"/>
        <w:ind w:left="1080"/>
        <w:rPr>
          <w:bCs/>
          <w:sz w:val="24"/>
          <w:szCs w:val="24"/>
          <w:lang w:val="en-GB"/>
        </w:rPr>
      </w:pPr>
    </w:p>
    <w:p w14:paraId="649DB902" w14:textId="77777777" w:rsidR="00944BD0" w:rsidRDefault="00944BD0" w:rsidP="00944BD0">
      <w:pPr>
        <w:pStyle w:val="BodyText"/>
        <w:spacing w:before="60" w:after="60"/>
        <w:ind w:left="1080"/>
        <w:rPr>
          <w:bCs/>
          <w:sz w:val="24"/>
          <w:szCs w:val="24"/>
          <w:lang w:val="en-GB"/>
        </w:rPr>
      </w:pPr>
    </w:p>
    <w:p w14:paraId="6C7A912E" w14:textId="77777777" w:rsidR="00944BD0" w:rsidRDefault="00944BD0" w:rsidP="00944BD0">
      <w:pPr>
        <w:pStyle w:val="BodyText"/>
        <w:spacing w:before="60" w:after="60"/>
        <w:ind w:left="1080"/>
        <w:rPr>
          <w:bCs/>
          <w:sz w:val="24"/>
          <w:szCs w:val="24"/>
          <w:lang w:val="en-GB"/>
        </w:rPr>
      </w:pPr>
    </w:p>
    <w:tbl>
      <w:tblPr>
        <w:tblW w:w="1546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93"/>
        <w:gridCol w:w="1592"/>
        <w:gridCol w:w="1592"/>
        <w:gridCol w:w="1592"/>
        <w:gridCol w:w="1593"/>
      </w:tblGrid>
      <w:tr w:rsidR="00554EE8" w:rsidRPr="00944BD0" w14:paraId="7B8FDE0E" w14:textId="77777777" w:rsidTr="00944BD0">
        <w:trPr>
          <w:trHeight w:val="258"/>
          <w:jc w:val="center"/>
        </w:trPr>
        <w:tc>
          <w:tcPr>
            <w:tcW w:w="15462" w:type="dxa"/>
            <w:gridSpan w:val="5"/>
            <w:tcMar>
              <w:left w:w="57" w:type="dxa"/>
              <w:right w:w="57" w:type="dxa"/>
            </w:tcMar>
          </w:tcPr>
          <w:p w14:paraId="3798CA26" w14:textId="151EB1CB" w:rsidR="00554EE8" w:rsidRPr="00944BD0" w:rsidRDefault="00554EE8" w:rsidP="00554EE8">
            <w:pPr>
              <w:pStyle w:val="TableParagraph"/>
              <w:spacing w:before="60" w:after="60"/>
              <w:jc w:val="center"/>
              <w:rPr>
                <w:lang w:val="en-GB"/>
              </w:rPr>
            </w:pPr>
            <w:r w:rsidRPr="00944BD0">
              <w:rPr>
                <w:b/>
                <w:spacing w:val="-2"/>
                <w:lang w:val="en-GB"/>
              </w:rPr>
              <w:lastRenderedPageBreak/>
              <w:t>2024/25</w:t>
            </w:r>
          </w:p>
        </w:tc>
      </w:tr>
      <w:tr w:rsidR="00403D46" w:rsidRPr="00944BD0" w14:paraId="1D65BD03" w14:textId="77777777" w:rsidTr="00944BD0">
        <w:trPr>
          <w:trHeight w:val="1516"/>
          <w:jc w:val="center"/>
        </w:trPr>
        <w:tc>
          <w:tcPr>
            <w:tcW w:w="9093" w:type="dxa"/>
            <w:tcMar>
              <w:left w:w="57" w:type="dxa"/>
              <w:right w:w="57" w:type="dxa"/>
            </w:tcMar>
            <w:vAlign w:val="bottom"/>
          </w:tcPr>
          <w:p w14:paraId="5946BF83" w14:textId="77777777" w:rsidR="00403D46" w:rsidRPr="00944BD0" w:rsidRDefault="00403D46" w:rsidP="004B28AC">
            <w:pPr>
              <w:pStyle w:val="TableParagraph"/>
              <w:spacing w:before="60" w:after="60"/>
              <w:ind w:left="110"/>
              <w:rPr>
                <w:b/>
                <w:lang w:val="en-GB"/>
              </w:rPr>
            </w:pPr>
            <w:r w:rsidRPr="00944BD0">
              <w:rPr>
                <w:b/>
                <w:lang w:val="en-GB"/>
              </w:rPr>
              <w:t>Name</w:t>
            </w:r>
            <w:r w:rsidRPr="00944BD0">
              <w:rPr>
                <w:b/>
                <w:spacing w:val="-2"/>
                <w:lang w:val="en-GB"/>
              </w:rPr>
              <w:t xml:space="preserve"> </w:t>
            </w:r>
            <w:r w:rsidRPr="00944BD0">
              <w:rPr>
                <w:b/>
                <w:lang w:val="en-GB"/>
              </w:rPr>
              <w:t>and</w:t>
            </w:r>
            <w:r w:rsidRPr="00944BD0">
              <w:rPr>
                <w:b/>
                <w:spacing w:val="1"/>
                <w:lang w:val="en-GB"/>
              </w:rPr>
              <w:t xml:space="preserve"> </w:t>
            </w:r>
            <w:r w:rsidRPr="00944BD0">
              <w:rPr>
                <w:b/>
                <w:spacing w:val="-4"/>
                <w:lang w:val="en-GB"/>
              </w:rPr>
              <w:t>Title</w:t>
            </w:r>
          </w:p>
        </w:tc>
        <w:tc>
          <w:tcPr>
            <w:tcW w:w="1592" w:type="dxa"/>
            <w:tcMar>
              <w:left w:w="57" w:type="dxa"/>
              <w:right w:w="57" w:type="dxa"/>
            </w:tcMar>
            <w:vAlign w:val="bottom"/>
          </w:tcPr>
          <w:p w14:paraId="62708C6F" w14:textId="787844FC" w:rsidR="00403D46" w:rsidRPr="00944BD0" w:rsidRDefault="00403D46" w:rsidP="003F47F4">
            <w:pPr>
              <w:pStyle w:val="TableParagraph"/>
              <w:spacing w:before="60" w:after="60"/>
              <w:ind w:left="110" w:right="85"/>
              <w:rPr>
                <w:b/>
                <w:lang w:val="en-GB"/>
              </w:rPr>
            </w:pPr>
            <w:r w:rsidRPr="00944BD0">
              <w:rPr>
                <w:b/>
                <w:spacing w:val="-2"/>
                <w:lang w:val="en-GB"/>
              </w:rPr>
              <w:t xml:space="preserve">Executive Salary </w:t>
            </w:r>
            <w:r w:rsidRPr="00944BD0">
              <w:rPr>
                <w:b/>
                <w:lang w:val="en-GB"/>
              </w:rPr>
              <w:t>(bands of</w:t>
            </w:r>
            <w:r w:rsidR="003F47F4" w:rsidRPr="00944BD0">
              <w:rPr>
                <w:b/>
                <w:lang w:val="en-GB"/>
              </w:rPr>
              <w:t xml:space="preserve"> </w:t>
            </w:r>
            <w:r w:rsidRPr="00944BD0">
              <w:rPr>
                <w:b/>
                <w:spacing w:val="-2"/>
                <w:lang w:val="en-GB"/>
              </w:rPr>
              <w:t>£5,000)</w:t>
            </w:r>
            <w:r w:rsidR="003F47F4" w:rsidRPr="00944BD0">
              <w:rPr>
                <w:b/>
                <w:spacing w:val="-2"/>
                <w:lang w:val="en-GB"/>
              </w:rPr>
              <w:t xml:space="preserve"> </w:t>
            </w:r>
            <w:r w:rsidRPr="00944BD0">
              <w:rPr>
                <w:b/>
                <w:spacing w:val="-2"/>
                <w:lang w:val="en-GB"/>
              </w:rPr>
              <w:t>£'000s</w:t>
            </w:r>
          </w:p>
        </w:tc>
        <w:tc>
          <w:tcPr>
            <w:tcW w:w="1592" w:type="dxa"/>
            <w:tcMar>
              <w:left w:w="57" w:type="dxa"/>
              <w:right w:w="57" w:type="dxa"/>
            </w:tcMar>
            <w:vAlign w:val="bottom"/>
          </w:tcPr>
          <w:p w14:paraId="3AA49CC0" w14:textId="5838DF3C" w:rsidR="00403D46" w:rsidRPr="00944BD0" w:rsidRDefault="00403D46" w:rsidP="003F47F4">
            <w:pPr>
              <w:pStyle w:val="TableParagraph"/>
              <w:spacing w:before="60" w:after="60"/>
              <w:ind w:left="110" w:right="90"/>
              <w:rPr>
                <w:b/>
                <w:lang w:val="en-GB"/>
              </w:rPr>
            </w:pPr>
            <w:r w:rsidRPr="00944BD0">
              <w:rPr>
                <w:b/>
                <w:lang w:val="en-GB"/>
              </w:rPr>
              <w:t xml:space="preserve">Clinical / </w:t>
            </w:r>
            <w:r w:rsidRPr="00944BD0">
              <w:rPr>
                <w:b/>
                <w:spacing w:val="-2"/>
                <w:lang w:val="en-GB"/>
              </w:rPr>
              <w:t xml:space="preserve">Research Salary </w:t>
            </w:r>
            <w:r w:rsidRPr="00944BD0">
              <w:rPr>
                <w:b/>
                <w:lang w:val="en-GB"/>
              </w:rPr>
              <w:t>(bands</w:t>
            </w:r>
            <w:r w:rsidRPr="00944BD0">
              <w:rPr>
                <w:b/>
                <w:spacing w:val="-16"/>
                <w:lang w:val="en-GB"/>
              </w:rPr>
              <w:t xml:space="preserve"> </w:t>
            </w:r>
            <w:r w:rsidRPr="00944BD0">
              <w:rPr>
                <w:b/>
                <w:lang w:val="en-GB"/>
              </w:rPr>
              <w:t>of</w:t>
            </w:r>
            <w:r w:rsidR="003F47F4" w:rsidRPr="00944BD0">
              <w:rPr>
                <w:b/>
                <w:lang w:val="en-GB"/>
              </w:rPr>
              <w:t xml:space="preserve"> </w:t>
            </w:r>
            <w:r w:rsidRPr="00944BD0">
              <w:rPr>
                <w:b/>
                <w:spacing w:val="-2"/>
                <w:lang w:val="en-GB"/>
              </w:rPr>
              <w:t>£5,000)</w:t>
            </w:r>
            <w:r w:rsidR="003F47F4" w:rsidRPr="00944BD0">
              <w:rPr>
                <w:b/>
                <w:spacing w:val="-2"/>
                <w:lang w:val="en-GB"/>
              </w:rPr>
              <w:t xml:space="preserve"> </w:t>
            </w:r>
            <w:r w:rsidRPr="00944BD0">
              <w:rPr>
                <w:b/>
                <w:spacing w:val="-2"/>
                <w:lang w:val="en-GB"/>
              </w:rPr>
              <w:t>£'000s</w:t>
            </w:r>
          </w:p>
        </w:tc>
        <w:tc>
          <w:tcPr>
            <w:tcW w:w="1592" w:type="dxa"/>
            <w:tcMar>
              <w:left w:w="57" w:type="dxa"/>
              <w:right w:w="57" w:type="dxa"/>
            </w:tcMar>
            <w:vAlign w:val="bottom"/>
          </w:tcPr>
          <w:p w14:paraId="1ADF8D35" w14:textId="52624FB9" w:rsidR="00403D46" w:rsidRPr="00944BD0" w:rsidRDefault="00403D46" w:rsidP="003F47F4">
            <w:pPr>
              <w:pStyle w:val="TableParagraph"/>
              <w:spacing w:before="60" w:after="60"/>
              <w:ind w:left="105" w:right="85"/>
              <w:rPr>
                <w:b/>
                <w:lang w:val="en-GB"/>
              </w:rPr>
            </w:pPr>
            <w:r w:rsidRPr="00944BD0">
              <w:rPr>
                <w:b/>
                <w:spacing w:val="-2"/>
                <w:lang w:val="en-GB"/>
              </w:rPr>
              <w:t xml:space="preserve">Pension- Related Benefits </w:t>
            </w:r>
            <w:r w:rsidRPr="00944BD0">
              <w:rPr>
                <w:b/>
                <w:lang w:val="en-GB"/>
              </w:rPr>
              <w:t>(bands</w:t>
            </w:r>
            <w:r w:rsidRPr="00944BD0">
              <w:rPr>
                <w:b/>
                <w:spacing w:val="-16"/>
                <w:lang w:val="en-GB"/>
              </w:rPr>
              <w:t xml:space="preserve"> </w:t>
            </w:r>
            <w:r w:rsidRPr="00944BD0">
              <w:rPr>
                <w:b/>
                <w:lang w:val="en-GB"/>
              </w:rPr>
              <w:t>of</w:t>
            </w:r>
            <w:r w:rsidR="003F47F4" w:rsidRPr="00944BD0">
              <w:rPr>
                <w:b/>
                <w:lang w:val="en-GB"/>
              </w:rPr>
              <w:t xml:space="preserve"> </w:t>
            </w:r>
            <w:r w:rsidRPr="00944BD0">
              <w:rPr>
                <w:b/>
                <w:spacing w:val="-2"/>
                <w:lang w:val="en-GB"/>
              </w:rPr>
              <w:t>£2,500) £'000s</w:t>
            </w:r>
          </w:p>
        </w:tc>
        <w:tc>
          <w:tcPr>
            <w:tcW w:w="1593" w:type="dxa"/>
            <w:tcMar>
              <w:left w:w="57" w:type="dxa"/>
              <w:right w:w="57" w:type="dxa"/>
            </w:tcMar>
            <w:vAlign w:val="bottom"/>
          </w:tcPr>
          <w:p w14:paraId="597CA228" w14:textId="3340AA9C" w:rsidR="00403D46" w:rsidRPr="00944BD0" w:rsidRDefault="00403D46" w:rsidP="003F47F4">
            <w:pPr>
              <w:pStyle w:val="TableParagraph"/>
              <w:spacing w:before="60" w:after="60"/>
              <w:ind w:left="106" w:right="85"/>
              <w:rPr>
                <w:b/>
                <w:lang w:val="en-GB"/>
              </w:rPr>
            </w:pPr>
            <w:r w:rsidRPr="00944BD0">
              <w:rPr>
                <w:b/>
                <w:spacing w:val="-2"/>
                <w:lang w:val="en-GB"/>
              </w:rPr>
              <w:t xml:space="preserve">Total Entitlement </w:t>
            </w:r>
            <w:r w:rsidRPr="00944BD0">
              <w:rPr>
                <w:b/>
                <w:lang w:val="en-GB"/>
              </w:rPr>
              <w:t xml:space="preserve">(bands of </w:t>
            </w:r>
            <w:r w:rsidRPr="00944BD0">
              <w:rPr>
                <w:b/>
                <w:spacing w:val="-2"/>
                <w:lang w:val="en-GB"/>
              </w:rPr>
              <w:t>£5,000)</w:t>
            </w:r>
            <w:r w:rsidR="003F47F4" w:rsidRPr="00944BD0">
              <w:rPr>
                <w:b/>
                <w:spacing w:val="-2"/>
                <w:lang w:val="en-GB"/>
              </w:rPr>
              <w:t xml:space="preserve"> </w:t>
            </w:r>
            <w:r w:rsidRPr="00944BD0">
              <w:rPr>
                <w:b/>
                <w:spacing w:val="-2"/>
                <w:lang w:val="en-GB"/>
              </w:rPr>
              <w:t>£'000s</w:t>
            </w:r>
          </w:p>
        </w:tc>
      </w:tr>
      <w:tr w:rsidR="00403D46" w:rsidRPr="00944BD0" w14:paraId="508C3975" w14:textId="77777777" w:rsidTr="00944BD0">
        <w:trPr>
          <w:trHeight w:val="263"/>
          <w:jc w:val="center"/>
        </w:trPr>
        <w:tc>
          <w:tcPr>
            <w:tcW w:w="9093" w:type="dxa"/>
            <w:tcMar>
              <w:left w:w="57" w:type="dxa"/>
              <w:right w:w="57" w:type="dxa"/>
            </w:tcMar>
            <w:vAlign w:val="bottom"/>
          </w:tcPr>
          <w:p w14:paraId="6310E5D1" w14:textId="77777777" w:rsidR="00403D46" w:rsidRPr="00944BD0" w:rsidRDefault="00403D46" w:rsidP="004B28AC">
            <w:pPr>
              <w:pStyle w:val="TableParagraph"/>
              <w:spacing w:before="60" w:after="60"/>
              <w:ind w:left="110"/>
              <w:rPr>
                <w:lang w:val="en-GB"/>
              </w:rPr>
            </w:pPr>
            <w:r w:rsidRPr="00944BD0">
              <w:rPr>
                <w:b/>
                <w:bCs/>
                <w:lang w:val="en-GB"/>
              </w:rPr>
              <w:t>Voting Directors</w:t>
            </w:r>
            <w:r w:rsidRPr="00944BD0">
              <w:rPr>
                <w:lang w:val="en-GB"/>
              </w:rPr>
              <w:t>:</w:t>
            </w:r>
          </w:p>
        </w:tc>
        <w:tc>
          <w:tcPr>
            <w:tcW w:w="1592" w:type="dxa"/>
            <w:tcMar>
              <w:left w:w="57" w:type="dxa"/>
              <w:right w:w="57" w:type="dxa"/>
            </w:tcMar>
            <w:vAlign w:val="center"/>
          </w:tcPr>
          <w:p w14:paraId="1A4D78F1" w14:textId="77777777" w:rsidR="00403D46" w:rsidRPr="00944BD0" w:rsidRDefault="00403D46" w:rsidP="00554EE8">
            <w:pPr>
              <w:pStyle w:val="TableParagraph"/>
              <w:spacing w:before="60" w:after="60"/>
              <w:ind w:left="110"/>
              <w:jc w:val="center"/>
              <w:rPr>
                <w:lang w:val="en-GB"/>
              </w:rPr>
            </w:pPr>
          </w:p>
        </w:tc>
        <w:tc>
          <w:tcPr>
            <w:tcW w:w="1592" w:type="dxa"/>
            <w:tcMar>
              <w:left w:w="57" w:type="dxa"/>
              <w:right w:w="57" w:type="dxa"/>
            </w:tcMar>
            <w:vAlign w:val="center"/>
          </w:tcPr>
          <w:p w14:paraId="29256C40" w14:textId="77777777" w:rsidR="00403D46" w:rsidRPr="00944BD0" w:rsidRDefault="00403D46" w:rsidP="00554EE8">
            <w:pPr>
              <w:pStyle w:val="TableParagraph"/>
              <w:spacing w:before="60" w:after="60"/>
              <w:ind w:left="110"/>
              <w:jc w:val="center"/>
              <w:rPr>
                <w:lang w:val="en-GB"/>
              </w:rPr>
            </w:pPr>
          </w:p>
        </w:tc>
        <w:tc>
          <w:tcPr>
            <w:tcW w:w="1592" w:type="dxa"/>
            <w:tcMar>
              <w:left w:w="57" w:type="dxa"/>
              <w:right w:w="57" w:type="dxa"/>
            </w:tcMar>
            <w:vAlign w:val="center"/>
          </w:tcPr>
          <w:p w14:paraId="1BB69DA8" w14:textId="77777777" w:rsidR="00403D46" w:rsidRPr="00944BD0" w:rsidRDefault="00403D46" w:rsidP="00554EE8">
            <w:pPr>
              <w:pStyle w:val="TableParagraph"/>
              <w:spacing w:before="60" w:after="60"/>
              <w:ind w:left="105"/>
              <w:jc w:val="center"/>
              <w:rPr>
                <w:lang w:val="en-GB"/>
              </w:rPr>
            </w:pPr>
          </w:p>
        </w:tc>
        <w:tc>
          <w:tcPr>
            <w:tcW w:w="1593" w:type="dxa"/>
            <w:tcMar>
              <w:left w:w="57" w:type="dxa"/>
              <w:right w:w="57" w:type="dxa"/>
            </w:tcMar>
            <w:vAlign w:val="center"/>
          </w:tcPr>
          <w:p w14:paraId="47CAF7AB" w14:textId="77777777" w:rsidR="00403D46" w:rsidRPr="00944BD0" w:rsidRDefault="00403D46" w:rsidP="00554EE8">
            <w:pPr>
              <w:pStyle w:val="TableParagraph"/>
              <w:spacing w:before="60" w:after="60"/>
              <w:ind w:left="106"/>
              <w:jc w:val="center"/>
              <w:rPr>
                <w:lang w:val="en-GB"/>
              </w:rPr>
            </w:pPr>
          </w:p>
        </w:tc>
      </w:tr>
      <w:tr w:rsidR="00403D46" w:rsidRPr="00944BD0" w14:paraId="59371D89" w14:textId="77777777" w:rsidTr="00944BD0">
        <w:trPr>
          <w:trHeight w:val="263"/>
          <w:jc w:val="center"/>
        </w:trPr>
        <w:tc>
          <w:tcPr>
            <w:tcW w:w="9093" w:type="dxa"/>
            <w:tcMar>
              <w:left w:w="57" w:type="dxa"/>
              <w:right w:w="57" w:type="dxa"/>
            </w:tcMar>
            <w:vAlign w:val="bottom"/>
          </w:tcPr>
          <w:p w14:paraId="2E850B48" w14:textId="52C848EE" w:rsidR="00403D46" w:rsidRPr="00944BD0" w:rsidRDefault="00403D46" w:rsidP="00554EE8">
            <w:pPr>
              <w:pStyle w:val="TableParagraph"/>
              <w:spacing w:before="60" w:after="60"/>
              <w:ind w:left="110"/>
              <w:rPr>
                <w:lang w:val="en-GB"/>
              </w:rPr>
            </w:pPr>
            <w:r w:rsidRPr="00944BD0">
              <w:rPr>
                <w:lang w:val="en-GB"/>
              </w:rPr>
              <w:t>Dr M Kuper *</w:t>
            </w:r>
            <w:r w:rsidR="00554EE8" w:rsidRPr="00944BD0">
              <w:rPr>
                <w:lang w:val="en-GB"/>
              </w:rPr>
              <w:t xml:space="preserve">, </w:t>
            </w:r>
            <w:r w:rsidRPr="00944BD0">
              <w:rPr>
                <w:lang w:val="en-GB"/>
              </w:rPr>
              <w:t xml:space="preserve">Chief Executive </w:t>
            </w:r>
          </w:p>
        </w:tc>
        <w:tc>
          <w:tcPr>
            <w:tcW w:w="1592" w:type="dxa"/>
            <w:tcMar>
              <w:left w:w="57" w:type="dxa"/>
              <w:right w:w="57" w:type="dxa"/>
            </w:tcMar>
            <w:vAlign w:val="center"/>
          </w:tcPr>
          <w:p w14:paraId="410E9176" w14:textId="77777777" w:rsidR="00403D46" w:rsidRPr="00944BD0" w:rsidRDefault="00403D46" w:rsidP="00554EE8">
            <w:pPr>
              <w:pStyle w:val="TableParagraph"/>
              <w:spacing w:before="60" w:after="60"/>
              <w:ind w:left="110"/>
              <w:jc w:val="center"/>
              <w:rPr>
                <w:lang w:val="en-GB"/>
              </w:rPr>
            </w:pPr>
            <w:r w:rsidRPr="00944BD0">
              <w:rPr>
                <w:lang w:val="en-GB"/>
              </w:rPr>
              <w:t>255 - 260</w:t>
            </w:r>
          </w:p>
        </w:tc>
        <w:tc>
          <w:tcPr>
            <w:tcW w:w="1592" w:type="dxa"/>
            <w:tcMar>
              <w:left w:w="57" w:type="dxa"/>
              <w:right w:w="57" w:type="dxa"/>
            </w:tcMar>
            <w:vAlign w:val="center"/>
          </w:tcPr>
          <w:p w14:paraId="66EF4092" w14:textId="77777777" w:rsidR="00403D46" w:rsidRPr="00944BD0" w:rsidRDefault="00403D46" w:rsidP="00554EE8">
            <w:pPr>
              <w:pStyle w:val="TableParagraph"/>
              <w:spacing w:before="60" w:after="60"/>
              <w:ind w:left="110"/>
              <w:jc w:val="center"/>
              <w:rPr>
                <w:lang w:val="en-GB"/>
              </w:rPr>
            </w:pPr>
          </w:p>
        </w:tc>
        <w:tc>
          <w:tcPr>
            <w:tcW w:w="1592" w:type="dxa"/>
            <w:tcMar>
              <w:left w:w="57" w:type="dxa"/>
              <w:right w:w="57" w:type="dxa"/>
            </w:tcMar>
            <w:vAlign w:val="center"/>
          </w:tcPr>
          <w:p w14:paraId="038CFFAD" w14:textId="77777777" w:rsidR="00403D46" w:rsidRPr="00944BD0" w:rsidRDefault="00403D46" w:rsidP="00554EE8">
            <w:pPr>
              <w:pStyle w:val="TableParagraph"/>
              <w:spacing w:before="60" w:after="60"/>
              <w:ind w:left="105"/>
              <w:jc w:val="center"/>
              <w:rPr>
                <w:lang w:val="en-GB"/>
              </w:rPr>
            </w:pPr>
            <w:r w:rsidRPr="00944BD0">
              <w:rPr>
                <w:lang w:val="en-GB"/>
              </w:rPr>
              <w:t>117.5-120</w:t>
            </w:r>
          </w:p>
        </w:tc>
        <w:tc>
          <w:tcPr>
            <w:tcW w:w="1593" w:type="dxa"/>
            <w:tcMar>
              <w:left w:w="57" w:type="dxa"/>
              <w:right w:w="57" w:type="dxa"/>
            </w:tcMar>
            <w:vAlign w:val="center"/>
          </w:tcPr>
          <w:p w14:paraId="53395322" w14:textId="77777777" w:rsidR="00403D46" w:rsidRPr="00944BD0" w:rsidRDefault="00403D46" w:rsidP="00554EE8">
            <w:pPr>
              <w:pStyle w:val="TableParagraph"/>
              <w:spacing w:before="60" w:after="60"/>
              <w:ind w:left="106"/>
              <w:jc w:val="center"/>
              <w:rPr>
                <w:lang w:val="en-GB"/>
              </w:rPr>
            </w:pPr>
            <w:r w:rsidRPr="00944BD0">
              <w:rPr>
                <w:lang w:val="en-GB"/>
              </w:rPr>
              <w:t>375-380</w:t>
            </w:r>
          </w:p>
        </w:tc>
      </w:tr>
      <w:tr w:rsidR="00403D46" w:rsidRPr="00944BD0" w14:paraId="2BD7B6F0" w14:textId="77777777" w:rsidTr="00944BD0">
        <w:trPr>
          <w:trHeight w:val="258"/>
          <w:jc w:val="center"/>
        </w:trPr>
        <w:tc>
          <w:tcPr>
            <w:tcW w:w="9093" w:type="dxa"/>
            <w:tcMar>
              <w:left w:w="57" w:type="dxa"/>
              <w:right w:w="57" w:type="dxa"/>
            </w:tcMar>
            <w:vAlign w:val="bottom"/>
          </w:tcPr>
          <w:p w14:paraId="3274F6F9" w14:textId="170FBA88" w:rsidR="00403D46" w:rsidRPr="00944BD0" w:rsidRDefault="00403D46" w:rsidP="00554EE8">
            <w:pPr>
              <w:pStyle w:val="TableParagraph"/>
              <w:spacing w:before="60" w:after="60"/>
              <w:ind w:left="110"/>
              <w:rPr>
                <w:lang w:val="en-GB"/>
              </w:rPr>
            </w:pPr>
            <w:r w:rsidRPr="00944BD0">
              <w:rPr>
                <w:lang w:val="en-GB"/>
              </w:rPr>
              <w:t>Mr P Ridley</w:t>
            </w:r>
            <w:r w:rsidR="00554EE8" w:rsidRPr="00944BD0">
              <w:rPr>
                <w:lang w:val="en-GB"/>
              </w:rPr>
              <w:t xml:space="preserve">, </w:t>
            </w:r>
            <w:r w:rsidRPr="00944BD0">
              <w:rPr>
                <w:lang w:val="en-GB"/>
              </w:rPr>
              <w:t>Interim Chief Executive</w:t>
            </w:r>
            <w:r w:rsidR="00554EE8" w:rsidRPr="00944BD0">
              <w:rPr>
                <w:lang w:val="en-GB"/>
              </w:rPr>
              <w:t xml:space="preserve"> </w:t>
            </w:r>
            <w:r w:rsidRPr="00944BD0">
              <w:rPr>
                <w:lang w:val="en-GB"/>
              </w:rPr>
              <w:t xml:space="preserve">(start date </w:t>
            </w:r>
            <w:proofErr w:type="gramStart"/>
            <w:r w:rsidRPr="00944BD0">
              <w:rPr>
                <w:lang w:val="en-GB"/>
              </w:rPr>
              <w:t>20.01.25)*</w:t>
            </w:r>
            <w:proofErr w:type="gramEnd"/>
            <w:r w:rsidRPr="00944BD0">
              <w:rPr>
                <w:lang w:val="en-GB"/>
              </w:rPr>
              <w:t>*</w:t>
            </w:r>
          </w:p>
        </w:tc>
        <w:tc>
          <w:tcPr>
            <w:tcW w:w="1592" w:type="dxa"/>
            <w:tcMar>
              <w:left w:w="57" w:type="dxa"/>
              <w:right w:w="57" w:type="dxa"/>
            </w:tcMar>
            <w:vAlign w:val="center"/>
          </w:tcPr>
          <w:p w14:paraId="4C337F01" w14:textId="77777777" w:rsidR="00403D46" w:rsidRPr="00944BD0" w:rsidRDefault="00403D46" w:rsidP="00554EE8">
            <w:pPr>
              <w:pStyle w:val="TableParagraph"/>
              <w:spacing w:before="60" w:after="60"/>
              <w:ind w:left="110"/>
              <w:jc w:val="center"/>
              <w:rPr>
                <w:lang w:val="en-GB"/>
              </w:rPr>
            </w:pPr>
            <w:r w:rsidRPr="00944BD0">
              <w:rPr>
                <w:lang w:val="en-GB"/>
              </w:rPr>
              <w:t>35-40</w:t>
            </w:r>
          </w:p>
        </w:tc>
        <w:tc>
          <w:tcPr>
            <w:tcW w:w="1592" w:type="dxa"/>
            <w:tcMar>
              <w:left w:w="57" w:type="dxa"/>
              <w:right w:w="57" w:type="dxa"/>
            </w:tcMar>
            <w:vAlign w:val="center"/>
          </w:tcPr>
          <w:p w14:paraId="6E9C2D51" w14:textId="77777777" w:rsidR="00403D46" w:rsidRPr="00944BD0" w:rsidRDefault="00403D46" w:rsidP="00554EE8">
            <w:pPr>
              <w:pStyle w:val="TableParagraph"/>
              <w:spacing w:before="60" w:after="60"/>
              <w:ind w:left="110"/>
              <w:jc w:val="center"/>
              <w:rPr>
                <w:lang w:val="en-GB"/>
              </w:rPr>
            </w:pPr>
          </w:p>
        </w:tc>
        <w:tc>
          <w:tcPr>
            <w:tcW w:w="1592" w:type="dxa"/>
            <w:tcMar>
              <w:left w:w="57" w:type="dxa"/>
              <w:right w:w="57" w:type="dxa"/>
            </w:tcMar>
            <w:vAlign w:val="center"/>
          </w:tcPr>
          <w:p w14:paraId="7883621A" w14:textId="77777777" w:rsidR="00403D46" w:rsidRPr="00944BD0" w:rsidRDefault="00403D46" w:rsidP="00554EE8">
            <w:pPr>
              <w:pStyle w:val="TableParagraph"/>
              <w:spacing w:before="60" w:after="60"/>
              <w:ind w:left="105"/>
              <w:jc w:val="center"/>
              <w:rPr>
                <w:lang w:val="en-GB"/>
              </w:rPr>
            </w:pPr>
            <w:r w:rsidRPr="00944BD0">
              <w:rPr>
                <w:lang w:val="en-GB"/>
              </w:rPr>
              <w:t>25.0-27.5</w:t>
            </w:r>
          </w:p>
        </w:tc>
        <w:tc>
          <w:tcPr>
            <w:tcW w:w="1593" w:type="dxa"/>
            <w:tcMar>
              <w:left w:w="57" w:type="dxa"/>
              <w:right w:w="57" w:type="dxa"/>
            </w:tcMar>
            <w:vAlign w:val="center"/>
          </w:tcPr>
          <w:p w14:paraId="63576C04" w14:textId="77777777" w:rsidR="00403D46" w:rsidRPr="00944BD0" w:rsidRDefault="00403D46" w:rsidP="00554EE8">
            <w:pPr>
              <w:pStyle w:val="TableParagraph"/>
              <w:spacing w:before="60" w:after="60"/>
              <w:ind w:left="106"/>
              <w:jc w:val="center"/>
              <w:rPr>
                <w:lang w:val="en-GB"/>
              </w:rPr>
            </w:pPr>
            <w:r w:rsidRPr="00944BD0">
              <w:rPr>
                <w:lang w:val="en-GB"/>
              </w:rPr>
              <w:t>60-65</w:t>
            </w:r>
          </w:p>
        </w:tc>
      </w:tr>
      <w:tr w:rsidR="00403D46" w:rsidRPr="00944BD0" w14:paraId="128BB1DE" w14:textId="77777777" w:rsidTr="00944BD0">
        <w:trPr>
          <w:trHeight w:val="258"/>
          <w:jc w:val="center"/>
        </w:trPr>
        <w:tc>
          <w:tcPr>
            <w:tcW w:w="9093" w:type="dxa"/>
            <w:tcMar>
              <w:left w:w="57" w:type="dxa"/>
              <w:right w:w="57" w:type="dxa"/>
            </w:tcMar>
            <w:vAlign w:val="bottom"/>
          </w:tcPr>
          <w:p w14:paraId="0D91D4BB" w14:textId="0A5C9849" w:rsidR="00403D46" w:rsidRPr="00944BD0" w:rsidRDefault="00403D46" w:rsidP="00554EE8">
            <w:pPr>
              <w:pStyle w:val="TableParagraph"/>
              <w:spacing w:before="60" w:after="60"/>
              <w:ind w:left="110"/>
              <w:rPr>
                <w:lang w:val="en-GB"/>
              </w:rPr>
            </w:pPr>
            <w:r w:rsidRPr="00944BD0">
              <w:rPr>
                <w:lang w:val="en-GB"/>
              </w:rPr>
              <w:t>Mr J Wilson</w:t>
            </w:r>
            <w:r w:rsidR="00554EE8" w:rsidRPr="00944BD0">
              <w:rPr>
                <w:lang w:val="en-GB"/>
              </w:rPr>
              <w:t xml:space="preserve">, </w:t>
            </w:r>
            <w:r w:rsidRPr="00944BD0">
              <w:rPr>
                <w:lang w:val="en-GB"/>
              </w:rPr>
              <w:t xml:space="preserve">Chief Financial Officer and Deputy Chief Executive (end date </w:t>
            </w:r>
            <w:proofErr w:type="gramStart"/>
            <w:r w:rsidRPr="00944BD0">
              <w:rPr>
                <w:lang w:val="en-GB"/>
              </w:rPr>
              <w:t>04.11.24)*</w:t>
            </w:r>
            <w:proofErr w:type="gramEnd"/>
            <w:r w:rsidRPr="00944BD0">
              <w:rPr>
                <w:lang w:val="en-GB"/>
              </w:rPr>
              <w:t>**</w:t>
            </w:r>
          </w:p>
        </w:tc>
        <w:tc>
          <w:tcPr>
            <w:tcW w:w="1592" w:type="dxa"/>
            <w:tcMar>
              <w:left w:w="57" w:type="dxa"/>
              <w:right w:w="57" w:type="dxa"/>
            </w:tcMar>
            <w:vAlign w:val="center"/>
          </w:tcPr>
          <w:p w14:paraId="2E9ABE9C" w14:textId="77777777" w:rsidR="00403D46" w:rsidRPr="00944BD0" w:rsidRDefault="00403D46" w:rsidP="00554EE8">
            <w:pPr>
              <w:pStyle w:val="TableParagraph"/>
              <w:spacing w:before="60" w:after="60"/>
              <w:ind w:left="110"/>
              <w:jc w:val="center"/>
              <w:rPr>
                <w:lang w:val="en-GB"/>
              </w:rPr>
            </w:pPr>
            <w:r w:rsidRPr="00944BD0">
              <w:rPr>
                <w:lang w:val="en-GB"/>
              </w:rPr>
              <w:t>105-110</w:t>
            </w:r>
          </w:p>
        </w:tc>
        <w:tc>
          <w:tcPr>
            <w:tcW w:w="1592" w:type="dxa"/>
            <w:tcMar>
              <w:left w:w="57" w:type="dxa"/>
              <w:right w:w="57" w:type="dxa"/>
            </w:tcMar>
            <w:vAlign w:val="center"/>
          </w:tcPr>
          <w:p w14:paraId="018F34C0" w14:textId="77777777" w:rsidR="00403D46" w:rsidRPr="00944BD0" w:rsidRDefault="00403D46" w:rsidP="00554EE8">
            <w:pPr>
              <w:pStyle w:val="TableParagraph"/>
              <w:spacing w:before="60" w:after="60"/>
              <w:ind w:left="110"/>
              <w:jc w:val="center"/>
              <w:rPr>
                <w:lang w:val="en-GB"/>
              </w:rPr>
            </w:pPr>
          </w:p>
        </w:tc>
        <w:tc>
          <w:tcPr>
            <w:tcW w:w="1592" w:type="dxa"/>
            <w:tcMar>
              <w:left w:w="57" w:type="dxa"/>
              <w:right w:w="57" w:type="dxa"/>
            </w:tcMar>
            <w:vAlign w:val="center"/>
          </w:tcPr>
          <w:p w14:paraId="6DE76790" w14:textId="77777777" w:rsidR="00403D46" w:rsidRPr="00944BD0" w:rsidRDefault="00403D46" w:rsidP="00554EE8">
            <w:pPr>
              <w:pStyle w:val="TableParagraph"/>
              <w:spacing w:before="60" w:after="60"/>
              <w:ind w:left="105"/>
              <w:jc w:val="center"/>
              <w:rPr>
                <w:lang w:val="en-GB"/>
              </w:rPr>
            </w:pPr>
          </w:p>
        </w:tc>
        <w:tc>
          <w:tcPr>
            <w:tcW w:w="1593" w:type="dxa"/>
            <w:tcMar>
              <w:left w:w="57" w:type="dxa"/>
              <w:right w:w="57" w:type="dxa"/>
            </w:tcMar>
            <w:vAlign w:val="center"/>
          </w:tcPr>
          <w:p w14:paraId="617CF9E5" w14:textId="77777777" w:rsidR="00403D46" w:rsidRPr="00944BD0" w:rsidRDefault="00403D46" w:rsidP="00554EE8">
            <w:pPr>
              <w:pStyle w:val="TableParagraph"/>
              <w:spacing w:before="60" w:after="60"/>
              <w:ind w:left="106"/>
              <w:jc w:val="center"/>
              <w:rPr>
                <w:lang w:val="en-GB"/>
              </w:rPr>
            </w:pPr>
            <w:r w:rsidRPr="00944BD0">
              <w:rPr>
                <w:lang w:val="en-GB"/>
              </w:rPr>
              <w:t>105-110</w:t>
            </w:r>
          </w:p>
        </w:tc>
      </w:tr>
      <w:tr w:rsidR="00403D46" w:rsidRPr="00944BD0" w14:paraId="5EEECDC9" w14:textId="77777777" w:rsidTr="00944BD0">
        <w:trPr>
          <w:trHeight w:val="258"/>
          <w:jc w:val="center"/>
        </w:trPr>
        <w:tc>
          <w:tcPr>
            <w:tcW w:w="9093" w:type="dxa"/>
            <w:tcMar>
              <w:left w:w="57" w:type="dxa"/>
              <w:right w:w="57" w:type="dxa"/>
            </w:tcMar>
            <w:vAlign w:val="bottom"/>
          </w:tcPr>
          <w:p w14:paraId="143345CD" w14:textId="7852F4CB" w:rsidR="00403D46" w:rsidRPr="00944BD0" w:rsidRDefault="00403D46" w:rsidP="00554EE8">
            <w:pPr>
              <w:pStyle w:val="TableParagraph"/>
              <w:spacing w:before="60" w:after="60"/>
              <w:ind w:left="110"/>
              <w:rPr>
                <w:lang w:val="en-GB"/>
              </w:rPr>
            </w:pPr>
            <w:r w:rsidRPr="00944BD0">
              <w:rPr>
                <w:lang w:val="en-GB"/>
              </w:rPr>
              <w:t>Mr J Betts</w:t>
            </w:r>
            <w:r w:rsidR="00554EE8" w:rsidRPr="00944BD0">
              <w:rPr>
                <w:lang w:val="en-GB"/>
              </w:rPr>
              <w:t xml:space="preserve">, </w:t>
            </w:r>
            <w:r w:rsidRPr="00944BD0">
              <w:rPr>
                <w:lang w:val="en-GB"/>
              </w:rPr>
              <w:t>Interim Chief Financial Officer</w:t>
            </w:r>
            <w:r w:rsidR="00554EE8" w:rsidRPr="00944BD0">
              <w:rPr>
                <w:lang w:val="en-GB"/>
              </w:rPr>
              <w:t xml:space="preserve"> </w:t>
            </w:r>
            <w:r w:rsidRPr="00944BD0">
              <w:rPr>
                <w:lang w:val="en-GB"/>
              </w:rPr>
              <w:t>(start date 04.11.24)</w:t>
            </w:r>
          </w:p>
        </w:tc>
        <w:tc>
          <w:tcPr>
            <w:tcW w:w="1592" w:type="dxa"/>
            <w:tcMar>
              <w:left w:w="57" w:type="dxa"/>
              <w:right w:w="57" w:type="dxa"/>
            </w:tcMar>
            <w:vAlign w:val="center"/>
          </w:tcPr>
          <w:p w14:paraId="0E098D23" w14:textId="77777777" w:rsidR="00403D46" w:rsidRPr="00944BD0" w:rsidRDefault="00403D46" w:rsidP="00554EE8">
            <w:pPr>
              <w:pStyle w:val="TableParagraph"/>
              <w:spacing w:before="60" w:after="60"/>
              <w:ind w:left="110"/>
              <w:jc w:val="center"/>
              <w:rPr>
                <w:lang w:val="en-GB"/>
              </w:rPr>
            </w:pPr>
            <w:r w:rsidRPr="00944BD0">
              <w:rPr>
                <w:lang w:val="en-GB"/>
              </w:rPr>
              <w:t>60-65</w:t>
            </w:r>
          </w:p>
        </w:tc>
        <w:tc>
          <w:tcPr>
            <w:tcW w:w="1592" w:type="dxa"/>
            <w:tcMar>
              <w:left w:w="57" w:type="dxa"/>
              <w:right w:w="57" w:type="dxa"/>
            </w:tcMar>
            <w:vAlign w:val="center"/>
          </w:tcPr>
          <w:p w14:paraId="1F782C04" w14:textId="77777777" w:rsidR="00403D46" w:rsidRPr="00944BD0" w:rsidRDefault="00403D46" w:rsidP="00554EE8">
            <w:pPr>
              <w:pStyle w:val="TableParagraph"/>
              <w:spacing w:before="60" w:after="60"/>
              <w:ind w:left="110"/>
              <w:jc w:val="center"/>
              <w:rPr>
                <w:lang w:val="en-GB"/>
              </w:rPr>
            </w:pPr>
          </w:p>
        </w:tc>
        <w:tc>
          <w:tcPr>
            <w:tcW w:w="1592" w:type="dxa"/>
            <w:tcMar>
              <w:left w:w="57" w:type="dxa"/>
              <w:right w:w="57" w:type="dxa"/>
            </w:tcMar>
            <w:vAlign w:val="center"/>
          </w:tcPr>
          <w:p w14:paraId="603D670C" w14:textId="77777777" w:rsidR="00403D46" w:rsidRPr="00944BD0" w:rsidRDefault="00403D46" w:rsidP="00554EE8">
            <w:pPr>
              <w:pStyle w:val="TableParagraph"/>
              <w:spacing w:before="60" w:after="60"/>
              <w:ind w:left="105"/>
              <w:jc w:val="center"/>
              <w:rPr>
                <w:lang w:val="en-GB"/>
              </w:rPr>
            </w:pPr>
            <w:r w:rsidRPr="00944BD0">
              <w:rPr>
                <w:lang w:val="en-GB"/>
              </w:rPr>
              <w:t>8.5-10</w:t>
            </w:r>
          </w:p>
        </w:tc>
        <w:tc>
          <w:tcPr>
            <w:tcW w:w="1593" w:type="dxa"/>
            <w:tcMar>
              <w:left w:w="57" w:type="dxa"/>
              <w:right w:w="57" w:type="dxa"/>
            </w:tcMar>
            <w:vAlign w:val="center"/>
          </w:tcPr>
          <w:p w14:paraId="2EA73025" w14:textId="77777777" w:rsidR="00403D46" w:rsidRPr="00944BD0" w:rsidRDefault="00403D46" w:rsidP="00554EE8">
            <w:pPr>
              <w:pStyle w:val="TableParagraph"/>
              <w:spacing w:before="60" w:after="60"/>
              <w:ind w:left="106"/>
              <w:jc w:val="center"/>
              <w:rPr>
                <w:lang w:val="en-GB"/>
              </w:rPr>
            </w:pPr>
            <w:r w:rsidRPr="00944BD0">
              <w:rPr>
                <w:lang w:val="en-GB"/>
              </w:rPr>
              <w:t>70-75</w:t>
            </w:r>
          </w:p>
        </w:tc>
      </w:tr>
      <w:tr w:rsidR="00403D46" w:rsidRPr="00944BD0" w14:paraId="18BD4CD5" w14:textId="77777777" w:rsidTr="00944BD0">
        <w:trPr>
          <w:trHeight w:val="258"/>
          <w:jc w:val="center"/>
        </w:trPr>
        <w:tc>
          <w:tcPr>
            <w:tcW w:w="9093" w:type="dxa"/>
            <w:tcMar>
              <w:left w:w="57" w:type="dxa"/>
              <w:right w:w="57" w:type="dxa"/>
            </w:tcMar>
            <w:vAlign w:val="bottom"/>
          </w:tcPr>
          <w:p w14:paraId="0A5989C4" w14:textId="749F6E80" w:rsidR="00403D46" w:rsidRPr="00944BD0" w:rsidRDefault="00403D46" w:rsidP="00554EE8">
            <w:pPr>
              <w:pStyle w:val="TableParagraph"/>
              <w:spacing w:before="60" w:after="60"/>
              <w:ind w:left="110"/>
              <w:rPr>
                <w:lang w:val="en-GB"/>
              </w:rPr>
            </w:pPr>
            <w:r w:rsidRPr="00944BD0">
              <w:rPr>
                <w:lang w:val="en-GB"/>
              </w:rPr>
              <w:t>Ms L Wickham</w:t>
            </w:r>
            <w:r w:rsidR="00554EE8" w:rsidRPr="00944BD0">
              <w:rPr>
                <w:lang w:val="en-GB"/>
              </w:rPr>
              <w:t xml:space="preserve">, </w:t>
            </w:r>
            <w:r w:rsidRPr="00944BD0">
              <w:rPr>
                <w:lang w:val="en-GB"/>
              </w:rPr>
              <w:t xml:space="preserve">Medical Director </w:t>
            </w:r>
          </w:p>
        </w:tc>
        <w:tc>
          <w:tcPr>
            <w:tcW w:w="1592" w:type="dxa"/>
            <w:tcMar>
              <w:left w:w="57" w:type="dxa"/>
              <w:right w:w="57" w:type="dxa"/>
            </w:tcMar>
            <w:vAlign w:val="center"/>
          </w:tcPr>
          <w:p w14:paraId="2806CD57" w14:textId="77777777" w:rsidR="00403D46" w:rsidRPr="00944BD0" w:rsidRDefault="00403D46" w:rsidP="00554EE8">
            <w:pPr>
              <w:pStyle w:val="TableParagraph"/>
              <w:spacing w:before="60" w:after="60"/>
              <w:ind w:left="110"/>
              <w:jc w:val="center"/>
              <w:rPr>
                <w:lang w:val="en-GB"/>
              </w:rPr>
            </w:pPr>
            <w:r w:rsidRPr="00944BD0">
              <w:rPr>
                <w:lang w:val="en-GB"/>
              </w:rPr>
              <w:t>80-85</w:t>
            </w:r>
          </w:p>
        </w:tc>
        <w:tc>
          <w:tcPr>
            <w:tcW w:w="1592" w:type="dxa"/>
            <w:tcMar>
              <w:left w:w="57" w:type="dxa"/>
              <w:right w:w="57" w:type="dxa"/>
            </w:tcMar>
            <w:vAlign w:val="center"/>
          </w:tcPr>
          <w:p w14:paraId="280051BB" w14:textId="77777777" w:rsidR="00403D46" w:rsidRPr="00944BD0" w:rsidRDefault="00403D46" w:rsidP="00554EE8">
            <w:pPr>
              <w:pStyle w:val="TableParagraph"/>
              <w:spacing w:before="60" w:after="60"/>
              <w:ind w:left="110"/>
              <w:jc w:val="center"/>
              <w:rPr>
                <w:lang w:val="en-GB"/>
              </w:rPr>
            </w:pPr>
            <w:r w:rsidRPr="00944BD0">
              <w:rPr>
                <w:lang w:val="en-GB"/>
              </w:rPr>
              <w:t>230-235</w:t>
            </w:r>
          </w:p>
        </w:tc>
        <w:tc>
          <w:tcPr>
            <w:tcW w:w="1592" w:type="dxa"/>
            <w:tcMar>
              <w:left w:w="57" w:type="dxa"/>
              <w:right w:w="57" w:type="dxa"/>
            </w:tcMar>
            <w:vAlign w:val="center"/>
          </w:tcPr>
          <w:p w14:paraId="2F4C4595" w14:textId="77777777" w:rsidR="00403D46" w:rsidRPr="00944BD0" w:rsidRDefault="00403D46" w:rsidP="00554EE8">
            <w:pPr>
              <w:pStyle w:val="TableParagraph"/>
              <w:spacing w:before="60" w:after="60"/>
              <w:ind w:left="105"/>
              <w:jc w:val="center"/>
              <w:rPr>
                <w:lang w:val="en-GB"/>
              </w:rPr>
            </w:pPr>
            <w:r w:rsidRPr="00944BD0">
              <w:rPr>
                <w:lang w:val="en-GB"/>
              </w:rPr>
              <w:t>522.5-525</w:t>
            </w:r>
          </w:p>
        </w:tc>
        <w:tc>
          <w:tcPr>
            <w:tcW w:w="1593" w:type="dxa"/>
            <w:tcMar>
              <w:left w:w="57" w:type="dxa"/>
              <w:right w:w="57" w:type="dxa"/>
            </w:tcMar>
            <w:vAlign w:val="center"/>
          </w:tcPr>
          <w:p w14:paraId="1C162605" w14:textId="77777777" w:rsidR="00403D46" w:rsidRPr="00944BD0" w:rsidRDefault="00403D46" w:rsidP="00554EE8">
            <w:pPr>
              <w:pStyle w:val="TableParagraph"/>
              <w:spacing w:before="60" w:after="60"/>
              <w:ind w:left="106"/>
              <w:jc w:val="center"/>
              <w:rPr>
                <w:lang w:val="en-GB"/>
              </w:rPr>
            </w:pPr>
            <w:r w:rsidRPr="00944BD0">
              <w:rPr>
                <w:lang w:val="en-GB"/>
              </w:rPr>
              <w:t>835-840.0</w:t>
            </w:r>
          </w:p>
        </w:tc>
      </w:tr>
      <w:tr w:rsidR="00403D46" w:rsidRPr="00944BD0" w14:paraId="0D69BE04" w14:textId="77777777" w:rsidTr="00944BD0">
        <w:trPr>
          <w:trHeight w:val="287"/>
          <w:jc w:val="center"/>
        </w:trPr>
        <w:tc>
          <w:tcPr>
            <w:tcW w:w="9093" w:type="dxa"/>
            <w:tcMar>
              <w:left w:w="57" w:type="dxa"/>
              <w:right w:w="57" w:type="dxa"/>
            </w:tcMar>
            <w:vAlign w:val="bottom"/>
          </w:tcPr>
          <w:p w14:paraId="31395801" w14:textId="50B72600" w:rsidR="00403D46" w:rsidRPr="00944BD0" w:rsidRDefault="00403D46" w:rsidP="00554EE8">
            <w:pPr>
              <w:pStyle w:val="TableParagraph"/>
              <w:spacing w:before="60" w:after="60"/>
              <w:ind w:left="110"/>
              <w:rPr>
                <w:lang w:val="en-GB"/>
              </w:rPr>
            </w:pPr>
            <w:r w:rsidRPr="00944BD0">
              <w:rPr>
                <w:lang w:val="en-GB"/>
              </w:rPr>
              <w:t>Mr J Spencer</w:t>
            </w:r>
            <w:r w:rsidR="00554EE8" w:rsidRPr="00944BD0">
              <w:rPr>
                <w:lang w:val="en-GB"/>
              </w:rPr>
              <w:t xml:space="preserve">, </w:t>
            </w:r>
            <w:r w:rsidRPr="00944BD0">
              <w:rPr>
                <w:lang w:val="en-GB"/>
              </w:rPr>
              <w:t>Chief Operating Officer and Interim Chief Executive</w:t>
            </w:r>
            <w:r w:rsidR="00554EE8" w:rsidRPr="00944BD0">
              <w:rPr>
                <w:lang w:val="en-GB"/>
              </w:rPr>
              <w:t xml:space="preserve"> </w:t>
            </w:r>
            <w:r w:rsidRPr="00944BD0">
              <w:rPr>
                <w:lang w:val="en-GB"/>
              </w:rPr>
              <w:t>(21.11.24 to 19.01.25)</w:t>
            </w:r>
          </w:p>
        </w:tc>
        <w:tc>
          <w:tcPr>
            <w:tcW w:w="1592" w:type="dxa"/>
            <w:tcMar>
              <w:left w:w="57" w:type="dxa"/>
              <w:right w:w="57" w:type="dxa"/>
            </w:tcMar>
            <w:vAlign w:val="center"/>
          </w:tcPr>
          <w:p w14:paraId="7FF1E2EB" w14:textId="77777777" w:rsidR="00403D46" w:rsidRPr="00944BD0" w:rsidRDefault="00403D46" w:rsidP="00554EE8">
            <w:pPr>
              <w:pStyle w:val="TableParagraph"/>
              <w:spacing w:before="60" w:after="60"/>
              <w:ind w:left="110"/>
              <w:jc w:val="center"/>
              <w:rPr>
                <w:lang w:val="en-GB"/>
              </w:rPr>
            </w:pPr>
            <w:r w:rsidRPr="00944BD0">
              <w:rPr>
                <w:lang w:val="en-GB"/>
              </w:rPr>
              <w:t>170-175</w:t>
            </w:r>
          </w:p>
        </w:tc>
        <w:tc>
          <w:tcPr>
            <w:tcW w:w="1592" w:type="dxa"/>
            <w:tcMar>
              <w:left w:w="57" w:type="dxa"/>
              <w:right w:w="57" w:type="dxa"/>
            </w:tcMar>
            <w:vAlign w:val="center"/>
          </w:tcPr>
          <w:p w14:paraId="7D9B594A" w14:textId="77777777" w:rsidR="00403D46" w:rsidRPr="00944BD0" w:rsidRDefault="00403D46" w:rsidP="00554EE8">
            <w:pPr>
              <w:pStyle w:val="TableParagraph"/>
              <w:spacing w:before="60" w:after="60"/>
              <w:ind w:left="110"/>
              <w:jc w:val="center"/>
              <w:rPr>
                <w:lang w:val="en-GB"/>
              </w:rPr>
            </w:pPr>
          </w:p>
        </w:tc>
        <w:tc>
          <w:tcPr>
            <w:tcW w:w="1592" w:type="dxa"/>
            <w:tcMar>
              <w:left w:w="57" w:type="dxa"/>
              <w:right w:w="57" w:type="dxa"/>
            </w:tcMar>
            <w:vAlign w:val="center"/>
          </w:tcPr>
          <w:p w14:paraId="4BBD58E7" w14:textId="77777777" w:rsidR="00403D46" w:rsidRPr="00944BD0" w:rsidRDefault="00403D46" w:rsidP="00554EE8">
            <w:pPr>
              <w:pStyle w:val="TableParagraph"/>
              <w:spacing w:before="60" w:after="60"/>
              <w:ind w:left="105"/>
              <w:jc w:val="center"/>
              <w:rPr>
                <w:lang w:val="en-GB"/>
              </w:rPr>
            </w:pPr>
          </w:p>
          <w:p w14:paraId="3A087AD9" w14:textId="77777777" w:rsidR="00403D46" w:rsidRPr="00944BD0" w:rsidRDefault="00403D46" w:rsidP="00554EE8">
            <w:pPr>
              <w:pStyle w:val="TableParagraph"/>
              <w:spacing w:before="60" w:after="60"/>
              <w:ind w:left="105"/>
              <w:jc w:val="center"/>
              <w:rPr>
                <w:lang w:val="en-GB"/>
              </w:rPr>
            </w:pPr>
            <w:r w:rsidRPr="00944BD0">
              <w:rPr>
                <w:lang w:val="en-GB"/>
              </w:rPr>
              <w:t>30.0-32.5</w:t>
            </w:r>
          </w:p>
        </w:tc>
        <w:tc>
          <w:tcPr>
            <w:tcW w:w="1593" w:type="dxa"/>
            <w:tcMar>
              <w:left w:w="57" w:type="dxa"/>
              <w:right w:w="57" w:type="dxa"/>
            </w:tcMar>
            <w:vAlign w:val="center"/>
          </w:tcPr>
          <w:p w14:paraId="725DA401" w14:textId="77777777" w:rsidR="00403D46" w:rsidRPr="00944BD0" w:rsidRDefault="00403D46" w:rsidP="00554EE8">
            <w:pPr>
              <w:pStyle w:val="TableParagraph"/>
              <w:spacing w:before="60" w:after="60"/>
              <w:ind w:left="106"/>
              <w:jc w:val="center"/>
              <w:rPr>
                <w:lang w:val="en-GB"/>
              </w:rPr>
            </w:pPr>
            <w:r w:rsidRPr="00944BD0">
              <w:rPr>
                <w:lang w:val="en-GB"/>
              </w:rPr>
              <w:t>200-205</w:t>
            </w:r>
          </w:p>
        </w:tc>
      </w:tr>
      <w:tr w:rsidR="00403D46" w:rsidRPr="00944BD0" w14:paraId="4231DA6B" w14:textId="77777777" w:rsidTr="00944BD0">
        <w:trPr>
          <w:trHeight w:val="258"/>
          <w:jc w:val="center"/>
        </w:trPr>
        <w:tc>
          <w:tcPr>
            <w:tcW w:w="9093" w:type="dxa"/>
            <w:tcMar>
              <w:left w:w="57" w:type="dxa"/>
              <w:right w:w="57" w:type="dxa"/>
            </w:tcMar>
            <w:vAlign w:val="bottom"/>
          </w:tcPr>
          <w:p w14:paraId="2CAB587A" w14:textId="776550E2" w:rsidR="00403D46" w:rsidRPr="00944BD0" w:rsidRDefault="00403D46" w:rsidP="00554EE8">
            <w:pPr>
              <w:pStyle w:val="TableParagraph"/>
              <w:spacing w:before="60" w:after="60"/>
              <w:ind w:left="110"/>
              <w:rPr>
                <w:lang w:val="en-GB"/>
              </w:rPr>
            </w:pPr>
            <w:r w:rsidRPr="00944BD0">
              <w:rPr>
                <w:lang w:val="en-GB"/>
              </w:rPr>
              <w:t>Ms S Adam</w:t>
            </w:r>
            <w:r w:rsidR="00554EE8" w:rsidRPr="00944BD0">
              <w:rPr>
                <w:lang w:val="en-GB"/>
              </w:rPr>
              <w:t xml:space="preserve">, </w:t>
            </w:r>
            <w:r w:rsidRPr="00944BD0">
              <w:rPr>
                <w:lang w:val="en-GB"/>
              </w:rPr>
              <w:t xml:space="preserve">Director of Nursing &amp; Allied Health Professions </w:t>
            </w:r>
          </w:p>
        </w:tc>
        <w:tc>
          <w:tcPr>
            <w:tcW w:w="1592" w:type="dxa"/>
            <w:tcMar>
              <w:left w:w="57" w:type="dxa"/>
              <w:right w:w="57" w:type="dxa"/>
            </w:tcMar>
            <w:vAlign w:val="center"/>
          </w:tcPr>
          <w:p w14:paraId="446DFC90" w14:textId="77777777" w:rsidR="00403D46" w:rsidRPr="00944BD0" w:rsidRDefault="00403D46" w:rsidP="00554EE8">
            <w:pPr>
              <w:pStyle w:val="TableParagraph"/>
              <w:spacing w:before="60" w:after="60"/>
              <w:ind w:left="110"/>
              <w:jc w:val="center"/>
              <w:rPr>
                <w:lang w:val="en-GB"/>
              </w:rPr>
            </w:pPr>
            <w:r w:rsidRPr="00944BD0">
              <w:rPr>
                <w:lang w:val="en-GB"/>
              </w:rPr>
              <w:t>125-130</w:t>
            </w:r>
          </w:p>
        </w:tc>
        <w:tc>
          <w:tcPr>
            <w:tcW w:w="1592" w:type="dxa"/>
            <w:tcMar>
              <w:left w:w="57" w:type="dxa"/>
              <w:right w:w="57" w:type="dxa"/>
            </w:tcMar>
            <w:vAlign w:val="center"/>
          </w:tcPr>
          <w:p w14:paraId="4A7EFBA6" w14:textId="77777777" w:rsidR="00403D46" w:rsidRPr="00944BD0" w:rsidRDefault="00403D46" w:rsidP="00554EE8">
            <w:pPr>
              <w:pStyle w:val="TableParagraph"/>
              <w:spacing w:before="60" w:after="60"/>
              <w:ind w:left="110"/>
              <w:jc w:val="center"/>
              <w:rPr>
                <w:lang w:val="en-GB"/>
              </w:rPr>
            </w:pPr>
          </w:p>
        </w:tc>
        <w:tc>
          <w:tcPr>
            <w:tcW w:w="1592" w:type="dxa"/>
            <w:tcMar>
              <w:left w:w="57" w:type="dxa"/>
              <w:right w:w="57" w:type="dxa"/>
            </w:tcMar>
            <w:vAlign w:val="center"/>
          </w:tcPr>
          <w:p w14:paraId="0488F942" w14:textId="77777777" w:rsidR="00403D46" w:rsidRPr="00944BD0" w:rsidRDefault="00403D46" w:rsidP="00554EE8">
            <w:pPr>
              <w:pStyle w:val="TableParagraph"/>
              <w:spacing w:before="60" w:after="60"/>
              <w:ind w:left="105"/>
              <w:jc w:val="center"/>
              <w:rPr>
                <w:lang w:val="en-GB"/>
              </w:rPr>
            </w:pPr>
          </w:p>
        </w:tc>
        <w:tc>
          <w:tcPr>
            <w:tcW w:w="1593" w:type="dxa"/>
            <w:tcMar>
              <w:left w:w="57" w:type="dxa"/>
              <w:right w:w="57" w:type="dxa"/>
            </w:tcMar>
            <w:vAlign w:val="center"/>
          </w:tcPr>
          <w:p w14:paraId="15CF0650" w14:textId="77777777" w:rsidR="00403D46" w:rsidRPr="00944BD0" w:rsidRDefault="00403D46" w:rsidP="00554EE8">
            <w:pPr>
              <w:pStyle w:val="TableParagraph"/>
              <w:spacing w:before="60" w:after="60"/>
              <w:ind w:left="106"/>
              <w:jc w:val="center"/>
              <w:rPr>
                <w:lang w:val="en-GB"/>
              </w:rPr>
            </w:pPr>
            <w:r w:rsidRPr="00944BD0">
              <w:rPr>
                <w:lang w:val="en-GB"/>
              </w:rPr>
              <w:t>125-130</w:t>
            </w:r>
          </w:p>
        </w:tc>
      </w:tr>
      <w:tr w:rsidR="00403D46" w:rsidRPr="00944BD0" w14:paraId="4BBE9B3A" w14:textId="77777777" w:rsidTr="00944BD0">
        <w:trPr>
          <w:trHeight w:val="258"/>
          <w:jc w:val="center"/>
        </w:trPr>
        <w:tc>
          <w:tcPr>
            <w:tcW w:w="9093" w:type="dxa"/>
            <w:tcMar>
              <w:left w:w="57" w:type="dxa"/>
              <w:right w:w="57" w:type="dxa"/>
            </w:tcMar>
            <w:vAlign w:val="bottom"/>
          </w:tcPr>
          <w:p w14:paraId="0D950CEC" w14:textId="26C3C54B" w:rsidR="00403D46" w:rsidRPr="00944BD0" w:rsidRDefault="00403D46" w:rsidP="00554EE8">
            <w:pPr>
              <w:pStyle w:val="TableParagraph"/>
              <w:spacing w:before="60" w:after="60"/>
              <w:ind w:left="110"/>
              <w:rPr>
                <w:lang w:val="en-GB"/>
              </w:rPr>
            </w:pPr>
            <w:r w:rsidRPr="00944BD0">
              <w:rPr>
                <w:lang w:val="en-GB"/>
              </w:rPr>
              <w:t>Ms S Steen</w:t>
            </w:r>
            <w:r w:rsidR="00554EE8" w:rsidRPr="00944BD0">
              <w:rPr>
                <w:lang w:val="en-GB"/>
              </w:rPr>
              <w:t xml:space="preserve">, </w:t>
            </w:r>
            <w:r w:rsidRPr="00944BD0">
              <w:rPr>
                <w:lang w:val="en-GB"/>
              </w:rPr>
              <w:t>Chief People Office</w:t>
            </w:r>
            <w:r w:rsidR="002C13D7" w:rsidRPr="00944BD0">
              <w:rPr>
                <w:lang w:val="en-GB"/>
              </w:rPr>
              <w:t>r</w:t>
            </w:r>
            <w:r w:rsidR="00554EE8" w:rsidRPr="00944BD0">
              <w:rPr>
                <w:lang w:val="en-GB"/>
              </w:rPr>
              <w:t xml:space="preserve"> </w:t>
            </w:r>
            <w:r w:rsidRPr="00944BD0">
              <w:rPr>
                <w:lang w:val="en-GB"/>
              </w:rPr>
              <w:t>(start date 07.10.24)</w:t>
            </w:r>
          </w:p>
        </w:tc>
        <w:tc>
          <w:tcPr>
            <w:tcW w:w="1592" w:type="dxa"/>
            <w:tcMar>
              <w:left w:w="57" w:type="dxa"/>
              <w:right w:w="57" w:type="dxa"/>
            </w:tcMar>
            <w:vAlign w:val="center"/>
          </w:tcPr>
          <w:p w14:paraId="2A1D693E" w14:textId="77777777" w:rsidR="00403D46" w:rsidRPr="00944BD0" w:rsidRDefault="00403D46" w:rsidP="00554EE8">
            <w:pPr>
              <w:pStyle w:val="TableParagraph"/>
              <w:spacing w:before="60" w:after="60"/>
              <w:ind w:left="110"/>
              <w:jc w:val="center"/>
              <w:rPr>
                <w:lang w:val="en-GB"/>
              </w:rPr>
            </w:pPr>
            <w:r w:rsidRPr="00944BD0">
              <w:rPr>
                <w:lang w:val="en-GB"/>
              </w:rPr>
              <w:t>75-80</w:t>
            </w:r>
          </w:p>
        </w:tc>
        <w:tc>
          <w:tcPr>
            <w:tcW w:w="1592" w:type="dxa"/>
            <w:tcMar>
              <w:left w:w="57" w:type="dxa"/>
              <w:right w:w="57" w:type="dxa"/>
            </w:tcMar>
            <w:vAlign w:val="center"/>
          </w:tcPr>
          <w:p w14:paraId="455B2925" w14:textId="77777777" w:rsidR="00403D46" w:rsidRPr="00944BD0" w:rsidRDefault="00403D46" w:rsidP="00554EE8">
            <w:pPr>
              <w:pStyle w:val="TableParagraph"/>
              <w:spacing w:before="60" w:after="60"/>
              <w:ind w:left="110"/>
              <w:jc w:val="center"/>
              <w:rPr>
                <w:lang w:val="en-GB"/>
              </w:rPr>
            </w:pPr>
          </w:p>
        </w:tc>
        <w:tc>
          <w:tcPr>
            <w:tcW w:w="1592" w:type="dxa"/>
            <w:tcMar>
              <w:left w:w="57" w:type="dxa"/>
              <w:right w:w="57" w:type="dxa"/>
            </w:tcMar>
            <w:vAlign w:val="center"/>
          </w:tcPr>
          <w:p w14:paraId="55463E11" w14:textId="77777777" w:rsidR="00403D46" w:rsidRPr="00944BD0" w:rsidRDefault="00403D46" w:rsidP="00554EE8">
            <w:pPr>
              <w:pStyle w:val="TableParagraph"/>
              <w:spacing w:before="60" w:after="60"/>
              <w:ind w:left="105"/>
              <w:jc w:val="center"/>
              <w:rPr>
                <w:lang w:val="en-GB"/>
              </w:rPr>
            </w:pPr>
            <w:r w:rsidRPr="00944BD0">
              <w:rPr>
                <w:lang w:val="en-GB"/>
              </w:rPr>
              <w:t>25.0-27.5</w:t>
            </w:r>
          </w:p>
        </w:tc>
        <w:tc>
          <w:tcPr>
            <w:tcW w:w="1593" w:type="dxa"/>
            <w:tcMar>
              <w:left w:w="57" w:type="dxa"/>
              <w:right w:w="57" w:type="dxa"/>
            </w:tcMar>
            <w:vAlign w:val="center"/>
          </w:tcPr>
          <w:p w14:paraId="02C7F2EA" w14:textId="77777777" w:rsidR="00403D46" w:rsidRPr="00944BD0" w:rsidRDefault="00403D46" w:rsidP="00554EE8">
            <w:pPr>
              <w:pStyle w:val="TableParagraph"/>
              <w:spacing w:before="60" w:after="60"/>
              <w:ind w:left="106"/>
              <w:jc w:val="center"/>
              <w:rPr>
                <w:lang w:val="en-GB"/>
              </w:rPr>
            </w:pPr>
            <w:r w:rsidRPr="00944BD0">
              <w:rPr>
                <w:lang w:val="en-GB"/>
              </w:rPr>
              <w:t>100-105</w:t>
            </w:r>
          </w:p>
        </w:tc>
      </w:tr>
      <w:tr w:rsidR="00403D46" w:rsidRPr="00944BD0" w14:paraId="353D04E0" w14:textId="77777777" w:rsidTr="00944BD0">
        <w:trPr>
          <w:trHeight w:val="258"/>
          <w:jc w:val="center"/>
        </w:trPr>
        <w:tc>
          <w:tcPr>
            <w:tcW w:w="9093" w:type="dxa"/>
            <w:tcMar>
              <w:left w:w="57" w:type="dxa"/>
              <w:right w:w="57" w:type="dxa"/>
            </w:tcMar>
            <w:vAlign w:val="bottom"/>
          </w:tcPr>
          <w:p w14:paraId="6A55DDF5" w14:textId="3DC2539B" w:rsidR="00403D46" w:rsidRPr="00944BD0" w:rsidRDefault="00403D46" w:rsidP="00554EE8">
            <w:pPr>
              <w:pStyle w:val="TableParagraph"/>
              <w:spacing w:before="60" w:after="60"/>
              <w:ind w:left="110"/>
              <w:rPr>
                <w:lang w:val="en-GB"/>
              </w:rPr>
            </w:pPr>
            <w:r w:rsidRPr="00944BD0">
              <w:rPr>
                <w:lang w:val="en-GB"/>
              </w:rPr>
              <w:t>Ms M Fanning</w:t>
            </w:r>
            <w:r w:rsidR="00554EE8" w:rsidRPr="00944BD0">
              <w:rPr>
                <w:lang w:val="en-GB"/>
              </w:rPr>
              <w:t xml:space="preserve">, </w:t>
            </w:r>
            <w:r w:rsidRPr="00944BD0">
              <w:rPr>
                <w:lang w:val="en-GB"/>
              </w:rPr>
              <w:t>Director of Discovery (start date 25.11.24)</w:t>
            </w:r>
          </w:p>
        </w:tc>
        <w:tc>
          <w:tcPr>
            <w:tcW w:w="1592" w:type="dxa"/>
            <w:tcMar>
              <w:left w:w="57" w:type="dxa"/>
              <w:right w:w="57" w:type="dxa"/>
            </w:tcMar>
            <w:vAlign w:val="center"/>
          </w:tcPr>
          <w:p w14:paraId="7B30E155" w14:textId="77777777" w:rsidR="00403D46" w:rsidRPr="00944BD0" w:rsidRDefault="00403D46" w:rsidP="00554EE8">
            <w:pPr>
              <w:pStyle w:val="TableParagraph"/>
              <w:spacing w:before="60" w:after="60"/>
              <w:ind w:left="110"/>
              <w:jc w:val="center"/>
              <w:rPr>
                <w:lang w:val="en-GB"/>
              </w:rPr>
            </w:pPr>
            <w:r w:rsidRPr="00944BD0">
              <w:rPr>
                <w:lang w:val="en-GB"/>
              </w:rPr>
              <w:t>50-55</w:t>
            </w:r>
          </w:p>
        </w:tc>
        <w:tc>
          <w:tcPr>
            <w:tcW w:w="1592" w:type="dxa"/>
            <w:tcMar>
              <w:left w:w="57" w:type="dxa"/>
              <w:right w:w="57" w:type="dxa"/>
            </w:tcMar>
            <w:vAlign w:val="center"/>
          </w:tcPr>
          <w:p w14:paraId="1D417836" w14:textId="77777777" w:rsidR="00403D46" w:rsidRPr="00944BD0" w:rsidRDefault="00403D46" w:rsidP="00554EE8">
            <w:pPr>
              <w:pStyle w:val="TableParagraph"/>
              <w:spacing w:before="60" w:after="60"/>
              <w:ind w:left="110"/>
              <w:jc w:val="center"/>
              <w:rPr>
                <w:lang w:val="en-GB"/>
              </w:rPr>
            </w:pPr>
          </w:p>
        </w:tc>
        <w:tc>
          <w:tcPr>
            <w:tcW w:w="1592" w:type="dxa"/>
            <w:tcMar>
              <w:left w:w="57" w:type="dxa"/>
              <w:right w:w="57" w:type="dxa"/>
            </w:tcMar>
            <w:vAlign w:val="center"/>
          </w:tcPr>
          <w:p w14:paraId="73AD6CAE" w14:textId="77777777" w:rsidR="00403D46" w:rsidRPr="00944BD0" w:rsidRDefault="00403D46" w:rsidP="00554EE8">
            <w:pPr>
              <w:pStyle w:val="TableParagraph"/>
              <w:spacing w:before="60" w:after="60"/>
              <w:ind w:left="105"/>
              <w:jc w:val="center"/>
              <w:rPr>
                <w:lang w:val="en-GB"/>
              </w:rPr>
            </w:pPr>
            <w:r w:rsidRPr="00944BD0">
              <w:rPr>
                <w:lang w:val="en-GB"/>
              </w:rPr>
              <w:t>12.5-15.0</w:t>
            </w:r>
          </w:p>
        </w:tc>
        <w:tc>
          <w:tcPr>
            <w:tcW w:w="1593" w:type="dxa"/>
            <w:tcMar>
              <w:left w:w="57" w:type="dxa"/>
              <w:right w:w="57" w:type="dxa"/>
            </w:tcMar>
            <w:vAlign w:val="center"/>
          </w:tcPr>
          <w:p w14:paraId="5F2F50D6" w14:textId="77777777" w:rsidR="00403D46" w:rsidRPr="00944BD0" w:rsidRDefault="00403D46" w:rsidP="00554EE8">
            <w:pPr>
              <w:pStyle w:val="TableParagraph"/>
              <w:spacing w:before="60" w:after="60"/>
              <w:ind w:left="106"/>
              <w:jc w:val="center"/>
              <w:rPr>
                <w:lang w:val="en-GB"/>
              </w:rPr>
            </w:pPr>
            <w:r w:rsidRPr="00944BD0">
              <w:rPr>
                <w:lang w:val="en-GB"/>
              </w:rPr>
              <w:t>65-70</w:t>
            </w:r>
          </w:p>
        </w:tc>
      </w:tr>
      <w:tr w:rsidR="00403D46" w:rsidRPr="00944BD0" w14:paraId="18E38AF9" w14:textId="77777777" w:rsidTr="00944BD0">
        <w:trPr>
          <w:trHeight w:val="258"/>
          <w:jc w:val="center"/>
        </w:trPr>
        <w:tc>
          <w:tcPr>
            <w:tcW w:w="9093" w:type="dxa"/>
            <w:tcMar>
              <w:left w:w="57" w:type="dxa"/>
              <w:right w:w="57" w:type="dxa"/>
            </w:tcMar>
            <w:vAlign w:val="bottom"/>
          </w:tcPr>
          <w:p w14:paraId="00F0C4C5" w14:textId="77777777" w:rsidR="00403D46" w:rsidRPr="00944BD0" w:rsidRDefault="00403D46" w:rsidP="004B28AC">
            <w:pPr>
              <w:pStyle w:val="TableParagraph"/>
              <w:spacing w:before="60" w:after="60"/>
              <w:ind w:left="110"/>
              <w:rPr>
                <w:b/>
                <w:bCs/>
                <w:lang w:val="en-GB"/>
              </w:rPr>
            </w:pPr>
            <w:proofErr w:type="spellStart"/>
            <w:proofErr w:type="gramStart"/>
            <w:r w:rsidRPr="00944BD0">
              <w:rPr>
                <w:b/>
                <w:bCs/>
                <w:lang w:val="en-GB"/>
              </w:rPr>
              <w:t>Non Voting</w:t>
            </w:r>
            <w:proofErr w:type="spellEnd"/>
            <w:proofErr w:type="gramEnd"/>
            <w:r w:rsidRPr="00944BD0">
              <w:rPr>
                <w:b/>
                <w:bCs/>
                <w:lang w:val="en-GB"/>
              </w:rPr>
              <w:t xml:space="preserve"> Directors:</w:t>
            </w:r>
          </w:p>
        </w:tc>
        <w:tc>
          <w:tcPr>
            <w:tcW w:w="1592" w:type="dxa"/>
            <w:tcMar>
              <w:left w:w="57" w:type="dxa"/>
              <w:right w:w="57" w:type="dxa"/>
            </w:tcMar>
            <w:vAlign w:val="center"/>
          </w:tcPr>
          <w:p w14:paraId="2FB9604E" w14:textId="77777777" w:rsidR="00403D46" w:rsidRPr="00944BD0" w:rsidRDefault="00403D46" w:rsidP="00554EE8">
            <w:pPr>
              <w:pStyle w:val="TableParagraph"/>
              <w:spacing w:before="60" w:after="60"/>
              <w:ind w:left="110"/>
              <w:jc w:val="center"/>
              <w:rPr>
                <w:lang w:val="en-GB"/>
              </w:rPr>
            </w:pPr>
          </w:p>
        </w:tc>
        <w:tc>
          <w:tcPr>
            <w:tcW w:w="1592" w:type="dxa"/>
            <w:tcMar>
              <w:left w:w="57" w:type="dxa"/>
              <w:right w:w="57" w:type="dxa"/>
            </w:tcMar>
            <w:vAlign w:val="center"/>
          </w:tcPr>
          <w:p w14:paraId="75B066A7" w14:textId="77777777" w:rsidR="00403D46" w:rsidRPr="00944BD0" w:rsidRDefault="00403D46" w:rsidP="00554EE8">
            <w:pPr>
              <w:pStyle w:val="TableParagraph"/>
              <w:spacing w:before="60" w:after="60"/>
              <w:ind w:left="110"/>
              <w:jc w:val="center"/>
              <w:rPr>
                <w:lang w:val="en-GB"/>
              </w:rPr>
            </w:pPr>
          </w:p>
        </w:tc>
        <w:tc>
          <w:tcPr>
            <w:tcW w:w="1592" w:type="dxa"/>
            <w:tcMar>
              <w:left w:w="57" w:type="dxa"/>
              <w:right w:w="57" w:type="dxa"/>
            </w:tcMar>
            <w:vAlign w:val="center"/>
          </w:tcPr>
          <w:p w14:paraId="0B5F039A" w14:textId="77777777" w:rsidR="00403D46" w:rsidRPr="00944BD0" w:rsidRDefault="00403D46" w:rsidP="00554EE8">
            <w:pPr>
              <w:pStyle w:val="TableParagraph"/>
              <w:spacing w:before="60" w:after="60"/>
              <w:ind w:left="105"/>
              <w:jc w:val="center"/>
              <w:rPr>
                <w:lang w:val="en-GB"/>
              </w:rPr>
            </w:pPr>
          </w:p>
        </w:tc>
        <w:tc>
          <w:tcPr>
            <w:tcW w:w="1593" w:type="dxa"/>
            <w:tcMar>
              <w:left w:w="57" w:type="dxa"/>
              <w:right w:w="57" w:type="dxa"/>
            </w:tcMar>
            <w:vAlign w:val="center"/>
          </w:tcPr>
          <w:p w14:paraId="5719EE9B" w14:textId="77777777" w:rsidR="00403D46" w:rsidRPr="00944BD0" w:rsidRDefault="00403D46" w:rsidP="00554EE8">
            <w:pPr>
              <w:pStyle w:val="TableParagraph"/>
              <w:spacing w:before="60" w:after="60"/>
              <w:ind w:left="106"/>
              <w:jc w:val="center"/>
              <w:rPr>
                <w:lang w:val="en-GB"/>
              </w:rPr>
            </w:pPr>
          </w:p>
        </w:tc>
      </w:tr>
      <w:tr w:rsidR="00403D46" w:rsidRPr="00944BD0" w14:paraId="0234FAE2" w14:textId="77777777" w:rsidTr="00944BD0">
        <w:trPr>
          <w:trHeight w:val="319"/>
          <w:jc w:val="center"/>
        </w:trPr>
        <w:tc>
          <w:tcPr>
            <w:tcW w:w="9093" w:type="dxa"/>
            <w:tcMar>
              <w:left w:w="57" w:type="dxa"/>
              <w:right w:w="57" w:type="dxa"/>
            </w:tcMar>
            <w:vAlign w:val="bottom"/>
          </w:tcPr>
          <w:p w14:paraId="6C57440D" w14:textId="287C54A3" w:rsidR="00403D46" w:rsidRPr="00944BD0" w:rsidRDefault="00403D46" w:rsidP="00554EE8">
            <w:pPr>
              <w:pStyle w:val="TableParagraph"/>
              <w:spacing w:before="60" w:after="60"/>
              <w:ind w:left="110"/>
              <w:rPr>
                <w:highlight w:val="green"/>
                <w:lang w:val="en-GB"/>
              </w:rPr>
            </w:pPr>
            <w:r w:rsidRPr="00944BD0">
              <w:rPr>
                <w:lang w:val="en-GB"/>
              </w:rPr>
              <w:t xml:space="preserve">Ms E </w:t>
            </w:r>
            <w:proofErr w:type="spellStart"/>
            <w:r w:rsidRPr="00944BD0">
              <w:rPr>
                <w:lang w:val="en-GB"/>
              </w:rPr>
              <w:t>Bechberger</w:t>
            </w:r>
            <w:proofErr w:type="spellEnd"/>
            <w:r w:rsidR="00554EE8" w:rsidRPr="00944BD0">
              <w:rPr>
                <w:lang w:val="en-GB"/>
              </w:rPr>
              <w:t xml:space="preserve">, </w:t>
            </w:r>
            <w:r w:rsidRPr="00944BD0">
              <w:rPr>
                <w:lang w:val="en-GB"/>
              </w:rPr>
              <w:t>Director of Strategy and Partnerships</w:t>
            </w:r>
            <w:r w:rsidR="00554EE8" w:rsidRPr="00944BD0">
              <w:rPr>
                <w:lang w:val="en-GB"/>
              </w:rPr>
              <w:t xml:space="preserve"> </w:t>
            </w:r>
            <w:r w:rsidRPr="00944BD0">
              <w:rPr>
                <w:lang w:val="en-GB"/>
              </w:rPr>
              <w:t>(start date 01.08.24)</w:t>
            </w:r>
          </w:p>
        </w:tc>
        <w:tc>
          <w:tcPr>
            <w:tcW w:w="1592" w:type="dxa"/>
            <w:tcMar>
              <w:left w:w="57" w:type="dxa"/>
              <w:right w:w="57" w:type="dxa"/>
            </w:tcMar>
            <w:vAlign w:val="center"/>
          </w:tcPr>
          <w:p w14:paraId="6ADA9F81" w14:textId="77777777" w:rsidR="00403D46" w:rsidRPr="00944BD0" w:rsidRDefault="00403D46" w:rsidP="00554EE8">
            <w:pPr>
              <w:pStyle w:val="TableParagraph"/>
              <w:spacing w:before="60" w:after="60"/>
              <w:ind w:left="110"/>
              <w:jc w:val="center"/>
              <w:rPr>
                <w:lang w:val="en-GB"/>
              </w:rPr>
            </w:pPr>
            <w:r w:rsidRPr="00944BD0">
              <w:rPr>
                <w:lang w:val="en-GB"/>
              </w:rPr>
              <w:t>85-90</w:t>
            </w:r>
          </w:p>
        </w:tc>
        <w:tc>
          <w:tcPr>
            <w:tcW w:w="1592" w:type="dxa"/>
            <w:tcMar>
              <w:left w:w="57" w:type="dxa"/>
              <w:right w:w="57" w:type="dxa"/>
            </w:tcMar>
            <w:vAlign w:val="center"/>
          </w:tcPr>
          <w:p w14:paraId="60261092" w14:textId="77777777" w:rsidR="00403D46" w:rsidRPr="00944BD0" w:rsidRDefault="00403D46" w:rsidP="00554EE8">
            <w:pPr>
              <w:pStyle w:val="TableParagraph"/>
              <w:spacing w:before="60" w:after="60"/>
              <w:ind w:left="110"/>
              <w:jc w:val="center"/>
              <w:rPr>
                <w:lang w:val="en-GB"/>
              </w:rPr>
            </w:pPr>
          </w:p>
        </w:tc>
        <w:tc>
          <w:tcPr>
            <w:tcW w:w="1592" w:type="dxa"/>
            <w:tcMar>
              <w:left w:w="57" w:type="dxa"/>
              <w:right w:w="57" w:type="dxa"/>
            </w:tcMar>
            <w:vAlign w:val="center"/>
          </w:tcPr>
          <w:p w14:paraId="29B28207" w14:textId="77777777" w:rsidR="00403D46" w:rsidRPr="00944BD0" w:rsidRDefault="00403D46" w:rsidP="00554EE8">
            <w:pPr>
              <w:pStyle w:val="TableParagraph"/>
              <w:spacing w:before="60" w:after="60"/>
              <w:ind w:left="105"/>
              <w:jc w:val="center"/>
              <w:rPr>
                <w:lang w:val="en-GB"/>
              </w:rPr>
            </w:pPr>
            <w:r w:rsidRPr="00944BD0">
              <w:rPr>
                <w:lang w:val="en-GB"/>
              </w:rPr>
              <w:t>30.0-32.5</w:t>
            </w:r>
          </w:p>
        </w:tc>
        <w:tc>
          <w:tcPr>
            <w:tcW w:w="1593" w:type="dxa"/>
            <w:tcMar>
              <w:left w:w="57" w:type="dxa"/>
              <w:right w:w="57" w:type="dxa"/>
            </w:tcMar>
            <w:vAlign w:val="center"/>
          </w:tcPr>
          <w:p w14:paraId="4033118C" w14:textId="77777777" w:rsidR="00403D46" w:rsidRPr="00944BD0" w:rsidRDefault="00403D46" w:rsidP="00554EE8">
            <w:pPr>
              <w:pStyle w:val="TableParagraph"/>
              <w:spacing w:before="60" w:after="60"/>
              <w:ind w:left="106"/>
              <w:jc w:val="center"/>
              <w:rPr>
                <w:lang w:val="en-GB"/>
              </w:rPr>
            </w:pPr>
            <w:r w:rsidRPr="00944BD0">
              <w:rPr>
                <w:lang w:val="en-GB"/>
              </w:rPr>
              <w:t>120-125</w:t>
            </w:r>
          </w:p>
        </w:tc>
      </w:tr>
      <w:tr w:rsidR="00403D46" w:rsidRPr="00944BD0" w14:paraId="2E8482EC" w14:textId="77777777" w:rsidTr="00944BD0">
        <w:trPr>
          <w:trHeight w:val="258"/>
          <w:jc w:val="center"/>
        </w:trPr>
        <w:tc>
          <w:tcPr>
            <w:tcW w:w="9093" w:type="dxa"/>
            <w:tcMar>
              <w:left w:w="57" w:type="dxa"/>
              <w:right w:w="57" w:type="dxa"/>
            </w:tcMar>
            <w:vAlign w:val="bottom"/>
          </w:tcPr>
          <w:p w14:paraId="45896D78" w14:textId="4A8065D5" w:rsidR="00403D46" w:rsidRPr="00944BD0" w:rsidRDefault="00403D46" w:rsidP="00554EE8">
            <w:pPr>
              <w:pStyle w:val="TableParagraph"/>
              <w:spacing w:before="60" w:after="60"/>
              <w:ind w:left="110"/>
              <w:rPr>
                <w:highlight w:val="green"/>
                <w:lang w:val="en-GB"/>
              </w:rPr>
            </w:pPr>
            <w:r w:rsidRPr="00944BD0">
              <w:rPr>
                <w:lang w:val="en-GB"/>
              </w:rPr>
              <w:t>Mr K McDaid</w:t>
            </w:r>
            <w:r w:rsidR="00554EE8" w:rsidRPr="00944BD0">
              <w:rPr>
                <w:lang w:val="en-GB"/>
              </w:rPr>
              <w:t xml:space="preserve">, </w:t>
            </w:r>
            <w:r w:rsidRPr="00944BD0">
              <w:rPr>
                <w:lang w:val="en-GB"/>
              </w:rPr>
              <w:t>Director of Major Projects, Capital and Estates</w:t>
            </w:r>
          </w:p>
        </w:tc>
        <w:tc>
          <w:tcPr>
            <w:tcW w:w="1592" w:type="dxa"/>
            <w:tcMar>
              <w:left w:w="57" w:type="dxa"/>
              <w:right w:w="57" w:type="dxa"/>
            </w:tcMar>
            <w:vAlign w:val="center"/>
          </w:tcPr>
          <w:p w14:paraId="4439655E" w14:textId="77777777" w:rsidR="00403D46" w:rsidRPr="00944BD0" w:rsidRDefault="00403D46" w:rsidP="00554EE8">
            <w:pPr>
              <w:pStyle w:val="TableParagraph"/>
              <w:spacing w:before="60" w:after="60"/>
              <w:ind w:left="110"/>
              <w:jc w:val="center"/>
              <w:rPr>
                <w:lang w:val="en-GB"/>
              </w:rPr>
            </w:pPr>
            <w:r w:rsidRPr="00944BD0">
              <w:rPr>
                <w:lang w:val="en-GB"/>
              </w:rPr>
              <w:t>180-185</w:t>
            </w:r>
          </w:p>
        </w:tc>
        <w:tc>
          <w:tcPr>
            <w:tcW w:w="1592" w:type="dxa"/>
            <w:tcMar>
              <w:left w:w="57" w:type="dxa"/>
              <w:right w:w="57" w:type="dxa"/>
            </w:tcMar>
            <w:vAlign w:val="center"/>
          </w:tcPr>
          <w:p w14:paraId="68F2B0A5" w14:textId="77777777" w:rsidR="00403D46" w:rsidRPr="00944BD0" w:rsidRDefault="00403D46" w:rsidP="00554EE8">
            <w:pPr>
              <w:pStyle w:val="TableParagraph"/>
              <w:spacing w:before="60" w:after="60"/>
              <w:ind w:left="110"/>
              <w:jc w:val="center"/>
              <w:rPr>
                <w:lang w:val="en-GB"/>
              </w:rPr>
            </w:pPr>
          </w:p>
        </w:tc>
        <w:tc>
          <w:tcPr>
            <w:tcW w:w="1592" w:type="dxa"/>
            <w:tcMar>
              <w:left w:w="57" w:type="dxa"/>
              <w:right w:w="57" w:type="dxa"/>
            </w:tcMar>
            <w:vAlign w:val="center"/>
          </w:tcPr>
          <w:p w14:paraId="416FA08E" w14:textId="77777777" w:rsidR="00403D46" w:rsidRPr="00944BD0" w:rsidRDefault="00403D46" w:rsidP="00554EE8">
            <w:pPr>
              <w:pStyle w:val="TableParagraph"/>
              <w:spacing w:before="60" w:after="60"/>
              <w:ind w:left="105"/>
              <w:jc w:val="center"/>
              <w:rPr>
                <w:lang w:val="en-GB"/>
              </w:rPr>
            </w:pPr>
            <w:r w:rsidRPr="00944BD0">
              <w:rPr>
                <w:lang w:val="en-GB"/>
              </w:rPr>
              <w:t>30.0-32.5</w:t>
            </w:r>
          </w:p>
        </w:tc>
        <w:tc>
          <w:tcPr>
            <w:tcW w:w="1593" w:type="dxa"/>
            <w:tcMar>
              <w:left w:w="57" w:type="dxa"/>
              <w:right w:w="57" w:type="dxa"/>
            </w:tcMar>
            <w:vAlign w:val="center"/>
          </w:tcPr>
          <w:p w14:paraId="726F2FAA" w14:textId="77777777" w:rsidR="00403D46" w:rsidRPr="00944BD0" w:rsidRDefault="00403D46" w:rsidP="00554EE8">
            <w:pPr>
              <w:pStyle w:val="TableParagraph"/>
              <w:spacing w:before="60" w:after="60"/>
              <w:ind w:left="106"/>
              <w:jc w:val="center"/>
              <w:rPr>
                <w:lang w:val="en-GB"/>
              </w:rPr>
            </w:pPr>
            <w:r w:rsidRPr="00944BD0">
              <w:rPr>
                <w:lang w:val="en-GB"/>
              </w:rPr>
              <w:t>210-215</w:t>
            </w:r>
          </w:p>
        </w:tc>
      </w:tr>
      <w:tr w:rsidR="00403D46" w:rsidRPr="00944BD0" w14:paraId="76EAC45E" w14:textId="77777777" w:rsidTr="00944BD0">
        <w:trPr>
          <w:trHeight w:val="258"/>
          <w:jc w:val="center"/>
        </w:trPr>
        <w:tc>
          <w:tcPr>
            <w:tcW w:w="9093" w:type="dxa"/>
            <w:tcMar>
              <w:left w:w="57" w:type="dxa"/>
              <w:right w:w="57" w:type="dxa"/>
            </w:tcMar>
            <w:vAlign w:val="bottom"/>
          </w:tcPr>
          <w:p w14:paraId="2C9F5C72" w14:textId="2433CAA4" w:rsidR="00403D46" w:rsidRPr="00944BD0" w:rsidRDefault="00403D46" w:rsidP="00554EE8">
            <w:pPr>
              <w:pStyle w:val="TableParagraph"/>
              <w:spacing w:before="60" w:after="60"/>
              <w:ind w:left="110"/>
              <w:rPr>
                <w:highlight w:val="green"/>
                <w:lang w:val="en-GB"/>
              </w:rPr>
            </w:pPr>
            <w:r w:rsidRPr="00944BD0">
              <w:rPr>
                <w:lang w:val="en-GB"/>
              </w:rPr>
              <w:t>Mr N Roberts</w:t>
            </w:r>
            <w:r w:rsidR="00554EE8" w:rsidRPr="00944BD0">
              <w:rPr>
                <w:lang w:val="en-GB"/>
              </w:rPr>
              <w:t xml:space="preserve">, </w:t>
            </w:r>
            <w:r w:rsidRPr="00944BD0">
              <w:rPr>
                <w:lang w:val="en-GB"/>
              </w:rPr>
              <w:t>Chief Information Officer</w:t>
            </w:r>
          </w:p>
        </w:tc>
        <w:tc>
          <w:tcPr>
            <w:tcW w:w="1592" w:type="dxa"/>
            <w:tcMar>
              <w:left w:w="57" w:type="dxa"/>
              <w:right w:w="57" w:type="dxa"/>
            </w:tcMar>
            <w:vAlign w:val="center"/>
          </w:tcPr>
          <w:p w14:paraId="78AA4A8A" w14:textId="77777777" w:rsidR="00403D46" w:rsidRPr="00944BD0" w:rsidRDefault="00403D46" w:rsidP="00554EE8">
            <w:pPr>
              <w:pStyle w:val="TableParagraph"/>
              <w:spacing w:before="60" w:after="60"/>
              <w:ind w:left="110"/>
              <w:jc w:val="center"/>
              <w:rPr>
                <w:lang w:val="en-GB"/>
              </w:rPr>
            </w:pPr>
            <w:r w:rsidRPr="00944BD0">
              <w:rPr>
                <w:lang w:val="en-GB"/>
              </w:rPr>
              <w:t>140-145</w:t>
            </w:r>
          </w:p>
        </w:tc>
        <w:tc>
          <w:tcPr>
            <w:tcW w:w="1592" w:type="dxa"/>
            <w:tcMar>
              <w:left w:w="57" w:type="dxa"/>
              <w:right w:w="57" w:type="dxa"/>
            </w:tcMar>
            <w:vAlign w:val="center"/>
          </w:tcPr>
          <w:p w14:paraId="37FA9B20" w14:textId="77777777" w:rsidR="00403D46" w:rsidRPr="00944BD0" w:rsidRDefault="00403D46" w:rsidP="00554EE8">
            <w:pPr>
              <w:pStyle w:val="TableParagraph"/>
              <w:spacing w:before="60" w:after="60"/>
              <w:ind w:left="110"/>
              <w:jc w:val="center"/>
              <w:rPr>
                <w:lang w:val="en-GB"/>
              </w:rPr>
            </w:pPr>
          </w:p>
        </w:tc>
        <w:tc>
          <w:tcPr>
            <w:tcW w:w="1592" w:type="dxa"/>
            <w:tcMar>
              <w:left w:w="57" w:type="dxa"/>
              <w:right w:w="57" w:type="dxa"/>
            </w:tcMar>
            <w:vAlign w:val="center"/>
          </w:tcPr>
          <w:p w14:paraId="241DF25E" w14:textId="77777777" w:rsidR="00403D46" w:rsidRPr="00944BD0" w:rsidRDefault="00403D46" w:rsidP="00554EE8">
            <w:pPr>
              <w:pStyle w:val="TableParagraph"/>
              <w:spacing w:before="60" w:after="60"/>
              <w:ind w:left="105"/>
              <w:jc w:val="center"/>
              <w:rPr>
                <w:lang w:val="en-GB"/>
              </w:rPr>
            </w:pPr>
            <w:r w:rsidRPr="00944BD0">
              <w:rPr>
                <w:lang w:val="en-GB"/>
              </w:rPr>
              <w:t>40.0-42.5</w:t>
            </w:r>
          </w:p>
        </w:tc>
        <w:tc>
          <w:tcPr>
            <w:tcW w:w="1593" w:type="dxa"/>
            <w:tcMar>
              <w:left w:w="57" w:type="dxa"/>
              <w:right w:w="57" w:type="dxa"/>
            </w:tcMar>
            <w:vAlign w:val="center"/>
          </w:tcPr>
          <w:p w14:paraId="2BE7CE86" w14:textId="77777777" w:rsidR="00403D46" w:rsidRPr="00944BD0" w:rsidRDefault="00403D46" w:rsidP="00554EE8">
            <w:pPr>
              <w:pStyle w:val="TableParagraph"/>
              <w:spacing w:before="60" w:after="60"/>
              <w:ind w:left="106"/>
              <w:jc w:val="center"/>
              <w:rPr>
                <w:lang w:val="en-GB"/>
              </w:rPr>
            </w:pPr>
            <w:r w:rsidRPr="00944BD0">
              <w:rPr>
                <w:lang w:val="en-GB"/>
              </w:rPr>
              <w:t>180-185</w:t>
            </w:r>
          </w:p>
        </w:tc>
      </w:tr>
      <w:tr w:rsidR="00403D46" w:rsidRPr="00944BD0" w14:paraId="275BC8ED" w14:textId="77777777" w:rsidTr="00944BD0">
        <w:trPr>
          <w:trHeight w:val="258"/>
          <w:jc w:val="center"/>
        </w:trPr>
        <w:tc>
          <w:tcPr>
            <w:tcW w:w="9093" w:type="dxa"/>
            <w:tcMar>
              <w:left w:w="57" w:type="dxa"/>
              <w:right w:w="57" w:type="dxa"/>
            </w:tcMar>
            <w:vAlign w:val="bottom"/>
          </w:tcPr>
          <w:p w14:paraId="277C3440" w14:textId="3F21ACF5" w:rsidR="00403D46" w:rsidRPr="00944BD0" w:rsidRDefault="00403D46" w:rsidP="00554EE8">
            <w:pPr>
              <w:pStyle w:val="TableParagraph"/>
              <w:spacing w:before="60" w:after="60"/>
              <w:ind w:left="110"/>
              <w:rPr>
                <w:highlight w:val="green"/>
                <w:lang w:val="en-GB"/>
              </w:rPr>
            </w:pPr>
            <w:r w:rsidRPr="00944BD0">
              <w:rPr>
                <w:lang w:val="en-GB"/>
              </w:rPr>
              <w:t>Mr I Tombleson</w:t>
            </w:r>
            <w:r w:rsidR="00554EE8" w:rsidRPr="00944BD0">
              <w:rPr>
                <w:lang w:val="en-GB"/>
              </w:rPr>
              <w:t xml:space="preserve">, </w:t>
            </w:r>
            <w:r w:rsidRPr="00944BD0">
              <w:rPr>
                <w:lang w:val="en-GB"/>
              </w:rPr>
              <w:t>Director of Quality and Safety</w:t>
            </w:r>
          </w:p>
        </w:tc>
        <w:tc>
          <w:tcPr>
            <w:tcW w:w="1592" w:type="dxa"/>
            <w:tcMar>
              <w:left w:w="57" w:type="dxa"/>
              <w:right w:w="57" w:type="dxa"/>
            </w:tcMar>
            <w:vAlign w:val="center"/>
          </w:tcPr>
          <w:p w14:paraId="62ED3684" w14:textId="77777777" w:rsidR="00403D46" w:rsidRPr="00944BD0" w:rsidRDefault="00403D46" w:rsidP="00554EE8">
            <w:pPr>
              <w:pStyle w:val="TableParagraph"/>
              <w:spacing w:before="60" w:after="60"/>
              <w:ind w:left="110"/>
              <w:jc w:val="center"/>
              <w:rPr>
                <w:lang w:val="en-GB"/>
              </w:rPr>
            </w:pPr>
            <w:r w:rsidRPr="00944BD0">
              <w:rPr>
                <w:lang w:val="en-GB"/>
              </w:rPr>
              <w:t>125-130</w:t>
            </w:r>
          </w:p>
        </w:tc>
        <w:tc>
          <w:tcPr>
            <w:tcW w:w="1592" w:type="dxa"/>
            <w:tcMar>
              <w:left w:w="57" w:type="dxa"/>
              <w:right w:w="57" w:type="dxa"/>
            </w:tcMar>
            <w:vAlign w:val="center"/>
          </w:tcPr>
          <w:p w14:paraId="415159CB" w14:textId="77777777" w:rsidR="00403D46" w:rsidRPr="00944BD0" w:rsidRDefault="00403D46" w:rsidP="00554EE8">
            <w:pPr>
              <w:pStyle w:val="TableParagraph"/>
              <w:spacing w:before="60" w:after="60"/>
              <w:ind w:left="110"/>
              <w:jc w:val="center"/>
              <w:rPr>
                <w:lang w:val="en-GB"/>
              </w:rPr>
            </w:pPr>
          </w:p>
        </w:tc>
        <w:tc>
          <w:tcPr>
            <w:tcW w:w="1592" w:type="dxa"/>
            <w:tcMar>
              <w:left w:w="57" w:type="dxa"/>
              <w:right w:w="57" w:type="dxa"/>
            </w:tcMar>
            <w:vAlign w:val="center"/>
          </w:tcPr>
          <w:p w14:paraId="68EE938A" w14:textId="77777777" w:rsidR="00403D46" w:rsidRPr="00944BD0" w:rsidRDefault="00403D46" w:rsidP="00554EE8">
            <w:pPr>
              <w:pStyle w:val="TableParagraph"/>
              <w:spacing w:before="60" w:after="60"/>
              <w:ind w:left="105"/>
              <w:jc w:val="center"/>
              <w:rPr>
                <w:lang w:val="en-GB"/>
              </w:rPr>
            </w:pPr>
            <w:r w:rsidRPr="00944BD0">
              <w:rPr>
                <w:lang w:val="en-GB"/>
              </w:rPr>
              <w:t>20-22.5</w:t>
            </w:r>
          </w:p>
        </w:tc>
        <w:tc>
          <w:tcPr>
            <w:tcW w:w="1593" w:type="dxa"/>
            <w:tcMar>
              <w:left w:w="57" w:type="dxa"/>
              <w:right w:w="57" w:type="dxa"/>
            </w:tcMar>
            <w:vAlign w:val="center"/>
          </w:tcPr>
          <w:p w14:paraId="239F0A53" w14:textId="77777777" w:rsidR="00403D46" w:rsidRPr="00944BD0" w:rsidRDefault="00403D46" w:rsidP="00554EE8">
            <w:pPr>
              <w:pStyle w:val="TableParagraph"/>
              <w:spacing w:before="60" w:after="60"/>
              <w:ind w:left="106"/>
              <w:jc w:val="center"/>
              <w:rPr>
                <w:lang w:val="en-GB"/>
              </w:rPr>
            </w:pPr>
            <w:r w:rsidRPr="00944BD0">
              <w:rPr>
                <w:lang w:val="en-GB"/>
              </w:rPr>
              <w:t>150-155</w:t>
            </w:r>
          </w:p>
        </w:tc>
      </w:tr>
      <w:tr w:rsidR="00403D46" w:rsidRPr="00944BD0" w14:paraId="34922BEA" w14:textId="77777777" w:rsidTr="00944BD0">
        <w:trPr>
          <w:trHeight w:val="258"/>
          <w:jc w:val="center"/>
        </w:trPr>
        <w:tc>
          <w:tcPr>
            <w:tcW w:w="9093" w:type="dxa"/>
            <w:tcMar>
              <w:left w:w="57" w:type="dxa"/>
              <w:right w:w="57" w:type="dxa"/>
            </w:tcMar>
            <w:vAlign w:val="bottom"/>
          </w:tcPr>
          <w:p w14:paraId="0737FD79" w14:textId="155D084C" w:rsidR="00403D46" w:rsidRPr="00944BD0" w:rsidRDefault="00403D46" w:rsidP="00554EE8">
            <w:pPr>
              <w:pStyle w:val="TableParagraph"/>
              <w:spacing w:before="60" w:after="60"/>
              <w:ind w:left="110"/>
              <w:rPr>
                <w:highlight w:val="green"/>
                <w:lang w:val="en-GB"/>
              </w:rPr>
            </w:pPr>
            <w:r w:rsidRPr="00944BD0">
              <w:rPr>
                <w:lang w:val="en-GB"/>
              </w:rPr>
              <w:t>Mr P Thomas</w:t>
            </w:r>
            <w:r w:rsidR="00554EE8" w:rsidRPr="00944BD0">
              <w:rPr>
                <w:lang w:val="en-GB"/>
              </w:rPr>
              <w:t xml:space="preserve">, </w:t>
            </w:r>
            <w:r w:rsidRPr="00944BD0">
              <w:rPr>
                <w:lang w:val="en-GB"/>
              </w:rPr>
              <w:t>Director of Digital Development and CCIO</w:t>
            </w:r>
          </w:p>
        </w:tc>
        <w:tc>
          <w:tcPr>
            <w:tcW w:w="1592" w:type="dxa"/>
            <w:tcMar>
              <w:left w:w="57" w:type="dxa"/>
              <w:right w:w="57" w:type="dxa"/>
            </w:tcMar>
            <w:vAlign w:val="center"/>
          </w:tcPr>
          <w:p w14:paraId="0A03C87A" w14:textId="77777777" w:rsidR="00403D46" w:rsidRPr="00944BD0" w:rsidRDefault="00403D46" w:rsidP="00554EE8">
            <w:pPr>
              <w:pStyle w:val="TableParagraph"/>
              <w:spacing w:before="60" w:after="60"/>
              <w:ind w:left="110"/>
              <w:jc w:val="center"/>
              <w:rPr>
                <w:lang w:val="en-GB"/>
              </w:rPr>
            </w:pPr>
            <w:r w:rsidRPr="00944BD0">
              <w:rPr>
                <w:lang w:val="en-GB"/>
              </w:rPr>
              <w:t>175-180</w:t>
            </w:r>
          </w:p>
        </w:tc>
        <w:tc>
          <w:tcPr>
            <w:tcW w:w="1592" w:type="dxa"/>
            <w:tcMar>
              <w:left w:w="57" w:type="dxa"/>
              <w:right w:w="57" w:type="dxa"/>
            </w:tcMar>
            <w:vAlign w:val="center"/>
          </w:tcPr>
          <w:p w14:paraId="4E2EA8AA" w14:textId="77777777" w:rsidR="00403D46" w:rsidRPr="00944BD0" w:rsidRDefault="00403D46" w:rsidP="00554EE8">
            <w:pPr>
              <w:pStyle w:val="TableParagraph"/>
              <w:spacing w:before="60" w:after="60"/>
              <w:ind w:left="110"/>
              <w:jc w:val="center"/>
              <w:rPr>
                <w:lang w:val="en-GB"/>
              </w:rPr>
            </w:pPr>
          </w:p>
        </w:tc>
        <w:tc>
          <w:tcPr>
            <w:tcW w:w="1592" w:type="dxa"/>
            <w:tcMar>
              <w:left w:w="57" w:type="dxa"/>
              <w:right w:w="57" w:type="dxa"/>
            </w:tcMar>
            <w:vAlign w:val="center"/>
          </w:tcPr>
          <w:p w14:paraId="6F09725F" w14:textId="77777777" w:rsidR="00403D46" w:rsidRPr="00944BD0" w:rsidRDefault="00403D46" w:rsidP="00554EE8">
            <w:pPr>
              <w:pStyle w:val="TableParagraph"/>
              <w:spacing w:before="60" w:after="60"/>
              <w:ind w:left="105"/>
              <w:jc w:val="center"/>
              <w:rPr>
                <w:lang w:val="en-GB"/>
              </w:rPr>
            </w:pPr>
            <w:r w:rsidRPr="00944BD0">
              <w:rPr>
                <w:lang w:val="en-GB"/>
              </w:rPr>
              <w:t>92.5-95</w:t>
            </w:r>
          </w:p>
        </w:tc>
        <w:tc>
          <w:tcPr>
            <w:tcW w:w="1593" w:type="dxa"/>
            <w:tcMar>
              <w:left w:w="57" w:type="dxa"/>
              <w:right w:w="57" w:type="dxa"/>
            </w:tcMar>
            <w:vAlign w:val="center"/>
          </w:tcPr>
          <w:p w14:paraId="5875A6F0" w14:textId="77777777" w:rsidR="00403D46" w:rsidRPr="00944BD0" w:rsidRDefault="00403D46" w:rsidP="00554EE8">
            <w:pPr>
              <w:pStyle w:val="TableParagraph"/>
              <w:spacing w:before="60" w:after="60"/>
              <w:ind w:left="106"/>
              <w:jc w:val="center"/>
              <w:rPr>
                <w:lang w:val="en-GB"/>
              </w:rPr>
            </w:pPr>
            <w:r w:rsidRPr="00944BD0">
              <w:rPr>
                <w:lang w:val="en-GB"/>
              </w:rPr>
              <w:t>270-275</w:t>
            </w:r>
          </w:p>
        </w:tc>
      </w:tr>
      <w:tr w:rsidR="00403D46" w:rsidRPr="00944BD0" w14:paraId="6BE1DA7E" w14:textId="77777777" w:rsidTr="00944BD0">
        <w:trPr>
          <w:trHeight w:val="258"/>
          <w:jc w:val="center"/>
        </w:trPr>
        <w:tc>
          <w:tcPr>
            <w:tcW w:w="9093" w:type="dxa"/>
            <w:tcMar>
              <w:left w:w="57" w:type="dxa"/>
              <w:right w:w="57" w:type="dxa"/>
            </w:tcMar>
            <w:vAlign w:val="bottom"/>
          </w:tcPr>
          <w:p w14:paraId="66AB8AF8" w14:textId="25B7B3BE" w:rsidR="00403D46" w:rsidRPr="00944BD0" w:rsidRDefault="00403D46" w:rsidP="00554EE8">
            <w:pPr>
              <w:pStyle w:val="TableParagraph"/>
              <w:spacing w:before="60" w:after="60"/>
              <w:ind w:left="110"/>
              <w:rPr>
                <w:highlight w:val="green"/>
                <w:lang w:val="en-GB"/>
              </w:rPr>
            </w:pPr>
            <w:r w:rsidRPr="00944BD0">
              <w:rPr>
                <w:lang w:val="en-GB"/>
              </w:rPr>
              <w:t>Ms M Russell</w:t>
            </w:r>
            <w:r w:rsidR="00554EE8" w:rsidRPr="00944BD0">
              <w:rPr>
                <w:lang w:val="en-GB"/>
              </w:rPr>
              <w:t xml:space="preserve">, </w:t>
            </w:r>
            <w:r w:rsidRPr="00944BD0">
              <w:rPr>
                <w:lang w:val="en-GB"/>
              </w:rPr>
              <w:t>Joint Director of Education</w:t>
            </w:r>
          </w:p>
        </w:tc>
        <w:tc>
          <w:tcPr>
            <w:tcW w:w="1592" w:type="dxa"/>
            <w:tcMar>
              <w:left w:w="57" w:type="dxa"/>
              <w:right w:w="57" w:type="dxa"/>
            </w:tcMar>
            <w:vAlign w:val="center"/>
          </w:tcPr>
          <w:p w14:paraId="5DFF3990" w14:textId="77777777" w:rsidR="00403D46" w:rsidRPr="00944BD0" w:rsidRDefault="00403D46" w:rsidP="00554EE8">
            <w:pPr>
              <w:pStyle w:val="TableParagraph"/>
              <w:spacing w:before="60" w:after="60"/>
              <w:ind w:left="110"/>
              <w:jc w:val="center"/>
              <w:rPr>
                <w:lang w:val="en-GB"/>
              </w:rPr>
            </w:pPr>
            <w:r w:rsidRPr="00944BD0">
              <w:rPr>
                <w:lang w:val="en-GB"/>
              </w:rPr>
              <w:t>60-65</w:t>
            </w:r>
          </w:p>
        </w:tc>
        <w:tc>
          <w:tcPr>
            <w:tcW w:w="1592" w:type="dxa"/>
            <w:tcMar>
              <w:left w:w="57" w:type="dxa"/>
              <w:right w:w="57" w:type="dxa"/>
            </w:tcMar>
            <w:vAlign w:val="center"/>
          </w:tcPr>
          <w:p w14:paraId="2350319D" w14:textId="77777777" w:rsidR="00403D46" w:rsidRPr="00944BD0" w:rsidRDefault="00403D46" w:rsidP="00554EE8">
            <w:pPr>
              <w:pStyle w:val="TableParagraph"/>
              <w:spacing w:before="60" w:after="60"/>
              <w:ind w:left="110"/>
              <w:jc w:val="center"/>
              <w:rPr>
                <w:lang w:val="en-GB"/>
              </w:rPr>
            </w:pPr>
          </w:p>
        </w:tc>
        <w:tc>
          <w:tcPr>
            <w:tcW w:w="1592" w:type="dxa"/>
            <w:tcMar>
              <w:left w:w="57" w:type="dxa"/>
              <w:right w:w="57" w:type="dxa"/>
            </w:tcMar>
            <w:vAlign w:val="center"/>
          </w:tcPr>
          <w:p w14:paraId="568C27E1" w14:textId="77777777" w:rsidR="00403D46" w:rsidRPr="00944BD0" w:rsidRDefault="00403D46" w:rsidP="00554EE8">
            <w:pPr>
              <w:pStyle w:val="TableParagraph"/>
              <w:spacing w:before="60" w:after="60"/>
              <w:ind w:left="105"/>
              <w:jc w:val="center"/>
              <w:rPr>
                <w:lang w:val="en-GB"/>
              </w:rPr>
            </w:pPr>
          </w:p>
        </w:tc>
        <w:tc>
          <w:tcPr>
            <w:tcW w:w="1593" w:type="dxa"/>
            <w:tcMar>
              <w:left w:w="57" w:type="dxa"/>
              <w:right w:w="57" w:type="dxa"/>
            </w:tcMar>
            <w:vAlign w:val="center"/>
          </w:tcPr>
          <w:p w14:paraId="59E2C664" w14:textId="77777777" w:rsidR="00403D46" w:rsidRPr="00944BD0" w:rsidRDefault="00403D46" w:rsidP="00554EE8">
            <w:pPr>
              <w:pStyle w:val="TableParagraph"/>
              <w:spacing w:before="60" w:after="60"/>
              <w:ind w:left="106"/>
              <w:jc w:val="center"/>
              <w:rPr>
                <w:lang w:val="en-GB"/>
              </w:rPr>
            </w:pPr>
            <w:r w:rsidRPr="00944BD0">
              <w:rPr>
                <w:lang w:val="en-GB"/>
              </w:rPr>
              <w:t>60-65</w:t>
            </w:r>
          </w:p>
        </w:tc>
      </w:tr>
      <w:tr w:rsidR="00403D46" w:rsidRPr="00944BD0" w14:paraId="18C0CE7A" w14:textId="77777777" w:rsidTr="00944BD0">
        <w:trPr>
          <w:trHeight w:val="258"/>
          <w:jc w:val="center"/>
        </w:trPr>
        <w:tc>
          <w:tcPr>
            <w:tcW w:w="9093" w:type="dxa"/>
            <w:tcMar>
              <w:left w:w="57" w:type="dxa"/>
              <w:right w:w="57" w:type="dxa"/>
            </w:tcMar>
          </w:tcPr>
          <w:p w14:paraId="528810C1" w14:textId="325B9B1C" w:rsidR="00403D46" w:rsidRPr="00944BD0" w:rsidRDefault="00403D46" w:rsidP="00554EE8">
            <w:pPr>
              <w:pStyle w:val="TableParagraph"/>
              <w:spacing w:before="60" w:after="60"/>
              <w:ind w:left="110"/>
              <w:rPr>
                <w:lang w:val="en-GB"/>
              </w:rPr>
            </w:pPr>
            <w:r w:rsidRPr="00944BD0">
              <w:rPr>
                <w:lang w:val="en-GB"/>
              </w:rPr>
              <w:t>Ms V Moore</w:t>
            </w:r>
            <w:r w:rsidR="00554EE8" w:rsidRPr="00944BD0">
              <w:rPr>
                <w:lang w:val="en-GB"/>
              </w:rPr>
              <w:t xml:space="preserve">, </w:t>
            </w:r>
            <w:r w:rsidRPr="00944BD0">
              <w:rPr>
                <w:lang w:val="en-GB"/>
              </w:rPr>
              <w:t>Chief of Staff &amp; Director of Excellence Delivery (start date 01.08.24)</w:t>
            </w:r>
          </w:p>
        </w:tc>
        <w:tc>
          <w:tcPr>
            <w:tcW w:w="1592" w:type="dxa"/>
            <w:tcMar>
              <w:left w:w="57" w:type="dxa"/>
              <w:right w:w="57" w:type="dxa"/>
            </w:tcMar>
            <w:vAlign w:val="center"/>
          </w:tcPr>
          <w:p w14:paraId="48F7950E" w14:textId="77777777" w:rsidR="00403D46" w:rsidRPr="00944BD0" w:rsidRDefault="00403D46" w:rsidP="00554EE8">
            <w:pPr>
              <w:pStyle w:val="TableParagraph"/>
              <w:spacing w:before="60" w:after="60"/>
              <w:ind w:left="110"/>
              <w:jc w:val="center"/>
              <w:rPr>
                <w:lang w:val="en-GB"/>
              </w:rPr>
            </w:pPr>
            <w:r w:rsidRPr="00944BD0">
              <w:rPr>
                <w:lang w:val="en-GB"/>
              </w:rPr>
              <w:t>90-95</w:t>
            </w:r>
          </w:p>
        </w:tc>
        <w:tc>
          <w:tcPr>
            <w:tcW w:w="1592" w:type="dxa"/>
            <w:tcMar>
              <w:left w:w="57" w:type="dxa"/>
              <w:right w:w="57" w:type="dxa"/>
            </w:tcMar>
            <w:vAlign w:val="center"/>
          </w:tcPr>
          <w:p w14:paraId="5D1E04DD" w14:textId="77777777" w:rsidR="00403D46" w:rsidRPr="00944BD0" w:rsidRDefault="00403D46" w:rsidP="00554EE8">
            <w:pPr>
              <w:pStyle w:val="TableParagraph"/>
              <w:spacing w:before="60" w:after="60"/>
              <w:ind w:left="110"/>
              <w:jc w:val="center"/>
              <w:rPr>
                <w:lang w:val="en-GB"/>
              </w:rPr>
            </w:pPr>
          </w:p>
        </w:tc>
        <w:tc>
          <w:tcPr>
            <w:tcW w:w="1592" w:type="dxa"/>
            <w:tcMar>
              <w:left w:w="57" w:type="dxa"/>
              <w:right w:w="57" w:type="dxa"/>
            </w:tcMar>
            <w:vAlign w:val="center"/>
          </w:tcPr>
          <w:p w14:paraId="63AD76C3" w14:textId="77777777" w:rsidR="00403D46" w:rsidRPr="00944BD0" w:rsidRDefault="00403D46" w:rsidP="00554EE8">
            <w:pPr>
              <w:pStyle w:val="TableParagraph"/>
              <w:spacing w:before="60" w:after="60"/>
              <w:ind w:left="105"/>
              <w:jc w:val="center"/>
              <w:rPr>
                <w:lang w:val="en-GB"/>
              </w:rPr>
            </w:pPr>
            <w:r w:rsidRPr="00944BD0">
              <w:rPr>
                <w:lang w:val="en-GB"/>
              </w:rPr>
              <w:t>62.5-65</w:t>
            </w:r>
          </w:p>
        </w:tc>
        <w:tc>
          <w:tcPr>
            <w:tcW w:w="1593" w:type="dxa"/>
            <w:tcMar>
              <w:left w:w="57" w:type="dxa"/>
              <w:right w:w="57" w:type="dxa"/>
            </w:tcMar>
            <w:vAlign w:val="center"/>
          </w:tcPr>
          <w:p w14:paraId="10B206F0" w14:textId="77777777" w:rsidR="00403D46" w:rsidRPr="00944BD0" w:rsidRDefault="00403D46" w:rsidP="00554EE8">
            <w:pPr>
              <w:pStyle w:val="TableParagraph"/>
              <w:spacing w:before="60" w:after="60"/>
              <w:ind w:left="106"/>
              <w:jc w:val="center"/>
              <w:rPr>
                <w:lang w:val="en-GB"/>
              </w:rPr>
            </w:pPr>
            <w:r w:rsidRPr="00944BD0">
              <w:rPr>
                <w:lang w:val="en-GB"/>
              </w:rPr>
              <w:t>155-160</w:t>
            </w:r>
          </w:p>
        </w:tc>
      </w:tr>
      <w:tr w:rsidR="00403D46" w:rsidRPr="00944BD0" w14:paraId="6BFE3BD7" w14:textId="77777777" w:rsidTr="00944BD0">
        <w:trPr>
          <w:trHeight w:val="258"/>
          <w:jc w:val="center"/>
        </w:trPr>
        <w:tc>
          <w:tcPr>
            <w:tcW w:w="9093" w:type="dxa"/>
            <w:tcMar>
              <w:left w:w="57" w:type="dxa"/>
              <w:right w:w="57" w:type="dxa"/>
            </w:tcMar>
            <w:vAlign w:val="bottom"/>
          </w:tcPr>
          <w:p w14:paraId="37BDD505" w14:textId="77777777" w:rsidR="00403D46" w:rsidRPr="00944BD0" w:rsidRDefault="00403D46" w:rsidP="004B28AC">
            <w:pPr>
              <w:pStyle w:val="TableParagraph"/>
              <w:spacing w:before="60" w:after="60"/>
              <w:ind w:left="110"/>
              <w:rPr>
                <w:b/>
                <w:bCs/>
                <w:lang w:val="en-GB"/>
              </w:rPr>
            </w:pPr>
            <w:r w:rsidRPr="00944BD0">
              <w:rPr>
                <w:b/>
                <w:bCs/>
                <w:lang w:val="en-GB"/>
              </w:rPr>
              <w:t>Non-Executive Directors:</w:t>
            </w:r>
          </w:p>
        </w:tc>
        <w:tc>
          <w:tcPr>
            <w:tcW w:w="1592" w:type="dxa"/>
            <w:tcMar>
              <w:left w:w="57" w:type="dxa"/>
              <w:right w:w="57" w:type="dxa"/>
            </w:tcMar>
            <w:vAlign w:val="center"/>
          </w:tcPr>
          <w:p w14:paraId="08A1EB39" w14:textId="77777777" w:rsidR="00403D46" w:rsidRPr="00944BD0" w:rsidRDefault="00403D46" w:rsidP="00554EE8">
            <w:pPr>
              <w:pStyle w:val="TableParagraph"/>
              <w:spacing w:before="60" w:after="60"/>
              <w:ind w:left="110"/>
              <w:jc w:val="center"/>
              <w:rPr>
                <w:lang w:val="en-GB"/>
              </w:rPr>
            </w:pPr>
          </w:p>
        </w:tc>
        <w:tc>
          <w:tcPr>
            <w:tcW w:w="1592" w:type="dxa"/>
            <w:tcMar>
              <w:left w:w="57" w:type="dxa"/>
              <w:right w:w="57" w:type="dxa"/>
            </w:tcMar>
            <w:vAlign w:val="center"/>
          </w:tcPr>
          <w:p w14:paraId="46C9AB58" w14:textId="77777777" w:rsidR="00403D46" w:rsidRPr="00944BD0" w:rsidRDefault="00403D46" w:rsidP="00554EE8">
            <w:pPr>
              <w:pStyle w:val="TableParagraph"/>
              <w:spacing w:before="60" w:after="60"/>
              <w:ind w:left="110"/>
              <w:jc w:val="center"/>
              <w:rPr>
                <w:lang w:val="en-GB"/>
              </w:rPr>
            </w:pPr>
          </w:p>
        </w:tc>
        <w:tc>
          <w:tcPr>
            <w:tcW w:w="1592" w:type="dxa"/>
            <w:tcMar>
              <w:left w:w="57" w:type="dxa"/>
              <w:right w:w="57" w:type="dxa"/>
            </w:tcMar>
            <w:vAlign w:val="center"/>
          </w:tcPr>
          <w:p w14:paraId="41BF2D4E" w14:textId="77777777" w:rsidR="00403D46" w:rsidRPr="00944BD0" w:rsidRDefault="00403D46" w:rsidP="00554EE8">
            <w:pPr>
              <w:pStyle w:val="TableParagraph"/>
              <w:spacing w:before="60" w:after="60"/>
              <w:ind w:left="105"/>
              <w:jc w:val="center"/>
              <w:rPr>
                <w:lang w:val="en-GB"/>
              </w:rPr>
            </w:pPr>
          </w:p>
        </w:tc>
        <w:tc>
          <w:tcPr>
            <w:tcW w:w="1593" w:type="dxa"/>
            <w:tcMar>
              <w:left w:w="57" w:type="dxa"/>
              <w:right w:w="57" w:type="dxa"/>
            </w:tcMar>
            <w:vAlign w:val="center"/>
          </w:tcPr>
          <w:p w14:paraId="5E39D71C" w14:textId="77777777" w:rsidR="00403D46" w:rsidRPr="00944BD0" w:rsidRDefault="00403D46" w:rsidP="00554EE8">
            <w:pPr>
              <w:pStyle w:val="TableParagraph"/>
              <w:spacing w:before="60" w:after="60"/>
              <w:ind w:left="106"/>
              <w:jc w:val="center"/>
              <w:rPr>
                <w:lang w:val="en-GB"/>
              </w:rPr>
            </w:pPr>
          </w:p>
        </w:tc>
      </w:tr>
      <w:tr w:rsidR="00403D46" w:rsidRPr="00944BD0" w14:paraId="086EF27B" w14:textId="77777777" w:rsidTr="00944BD0">
        <w:trPr>
          <w:trHeight w:val="258"/>
          <w:jc w:val="center"/>
        </w:trPr>
        <w:tc>
          <w:tcPr>
            <w:tcW w:w="9093" w:type="dxa"/>
            <w:tcMar>
              <w:left w:w="57" w:type="dxa"/>
              <w:right w:w="57" w:type="dxa"/>
            </w:tcMar>
            <w:vAlign w:val="bottom"/>
          </w:tcPr>
          <w:p w14:paraId="134A8BD0" w14:textId="55CE26C1" w:rsidR="00403D46" w:rsidRPr="00944BD0" w:rsidRDefault="00403D46" w:rsidP="00554EE8">
            <w:pPr>
              <w:pStyle w:val="TableParagraph"/>
              <w:spacing w:before="60" w:after="60"/>
              <w:ind w:left="110"/>
              <w:rPr>
                <w:lang w:val="en-GB"/>
              </w:rPr>
            </w:pPr>
            <w:r w:rsidRPr="00944BD0">
              <w:rPr>
                <w:lang w:val="en-GB"/>
              </w:rPr>
              <w:lastRenderedPageBreak/>
              <w:t>Ms L Wade-Gery</w:t>
            </w:r>
            <w:r w:rsidR="00554EE8" w:rsidRPr="00944BD0">
              <w:rPr>
                <w:lang w:val="en-GB"/>
              </w:rPr>
              <w:t xml:space="preserve">, </w:t>
            </w:r>
            <w:r w:rsidRPr="00944BD0">
              <w:rPr>
                <w:lang w:val="en-GB"/>
              </w:rPr>
              <w:t xml:space="preserve">Chair </w:t>
            </w:r>
          </w:p>
        </w:tc>
        <w:tc>
          <w:tcPr>
            <w:tcW w:w="1592" w:type="dxa"/>
            <w:tcMar>
              <w:left w:w="57" w:type="dxa"/>
              <w:right w:w="57" w:type="dxa"/>
            </w:tcMar>
            <w:vAlign w:val="center"/>
          </w:tcPr>
          <w:p w14:paraId="2DE262D6" w14:textId="77777777" w:rsidR="00403D46" w:rsidRPr="00944BD0" w:rsidRDefault="00403D46" w:rsidP="00554EE8">
            <w:pPr>
              <w:pStyle w:val="TableParagraph"/>
              <w:spacing w:before="60" w:after="60"/>
              <w:ind w:left="110"/>
              <w:jc w:val="center"/>
              <w:rPr>
                <w:lang w:val="en-GB"/>
              </w:rPr>
            </w:pPr>
            <w:r w:rsidRPr="00944BD0">
              <w:rPr>
                <w:lang w:val="en-GB"/>
              </w:rPr>
              <w:t>45-50</w:t>
            </w:r>
          </w:p>
        </w:tc>
        <w:tc>
          <w:tcPr>
            <w:tcW w:w="1592" w:type="dxa"/>
            <w:tcMar>
              <w:left w:w="57" w:type="dxa"/>
              <w:right w:w="57" w:type="dxa"/>
            </w:tcMar>
            <w:vAlign w:val="center"/>
          </w:tcPr>
          <w:p w14:paraId="60F66F07" w14:textId="77777777" w:rsidR="00403D46" w:rsidRPr="00944BD0" w:rsidRDefault="00403D46" w:rsidP="00554EE8">
            <w:pPr>
              <w:pStyle w:val="TableParagraph"/>
              <w:spacing w:before="60" w:after="60"/>
              <w:ind w:left="110"/>
              <w:jc w:val="center"/>
              <w:rPr>
                <w:lang w:val="en-GB"/>
              </w:rPr>
            </w:pPr>
          </w:p>
        </w:tc>
        <w:tc>
          <w:tcPr>
            <w:tcW w:w="1592" w:type="dxa"/>
            <w:tcMar>
              <w:left w:w="57" w:type="dxa"/>
              <w:right w:w="57" w:type="dxa"/>
            </w:tcMar>
            <w:vAlign w:val="center"/>
          </w:tcPr>
          <w:p w14:paraId="690E3DBA" w14:textId="77777777" w:rsidR="00403D46" w:rsidRPr="00944BD0" w:rsidRDefault="00403D46" w:rsidP="00554EE8">
            <w:pPr>
              <w:pStyle w:val="TableParagraph"/>
              <w:spacing w:before="60" w:after="60"/>
              <w:ind w:left="105"/>
              <w:jc w:val="center"/>
              <w:rPr>
                <w:lang w:val="en-GB"/>
              </w:rPr>
            </w:pPr>
          </w:p>
        </w:tc>
        <w:tc>
          <w:tcPr>
            <w:tcW w:w="1593" w:type="dxa"/>
            <w:tcMar>
              <w:left w:w="57" w:type="dxa"/>
              <w:right w:w="57" w:type="dxa"/>
            </w:tcMar>
            <w:vAlign w:val="center"/>
          </w:tcPr>
          <w:p w14:paraId="6262EEC5" w14:textId="77777777" w:rsidR="00403D46" w:rsidRPr="00944BD0" w:rsidRDefault="00403D46" w:rsidP="00554EE8">
            <w:pPr>
              <w:pStyle w:val="TableParagraph"/>
              <w:spacing w:before="60" w:after="60"/>
              <w:ind w:left="106"/>
              <w:jc w:val="center"/>
              <w:rPr>
                <w:lang w:val="en-GB"/>
              </w:rPr>
            </w:pPr>
            <w:r w:rsidRPr="00944BD0">
              <w:rPr>
                <w:lang w:val="en-GB"/>
              </w:rPr>
              <w:t>45-50</w:t>
            </w:r>
          </w:p>
        </w:tc>
      </w:tr>
      <w:tr w:rsidR="00403D46" w:rsidRPr="00944BD0" w14:paraId="56859B55" w14:textId="77777777" w:rsidTr="00944BD0">
        <w:trPr>
          <w:trHeight w:val="258"/>
          <w:jc w:val="center"/>
        </w:trPr>
        <w:tc>
          <w:tcPr>
            <w:tcW w:w="9093" w:type="dxa"/>
            <w:tcMar>
              <w:left w:w="57" w:type="dxa"/>
              <w:right w:w="57" w:type="dxa"/>
            </w:tcMar>
            <w:vAlign w:val="bottom"/>
          </w:tcPr>
          <w:p w14:paraId="23591647" w14:textId="029294C6" w:rsidR="00403D46" w:rsidRPr="00944BD0" w:rsidRDefault="00403D46" w:rsidP="00554EE8">
            <w:pPr>
              <w:pStyle w:val="TableParagraph"/>
              <w:spacing w:before="60" w:after="60"/>
              <w:ind w:left="110"/>
              <w:rPr>
                <w:lang w:val="en-GB"/>
              </w:rPr>
            </w:pPr>
            <w:r w:rsidRPr="00944BD0">
              <w:rPr>
                <w:lang w:val="en-GB"/>
              </w:rPr>
              <w:t>Ms R Given-Wilson</w:t>
            </w:r>
            <w:r w:rsidR="00554EE8" w:rsidRPr="00944BD0">
              <w:rPr>
                <w:lang w:val="en-GB"/>
              </w:rPr>
              <w:t xml:space="preserve">, </w:t>
            </w:r>
            <w:r w:rsidRPr="00944BD0">
              <w:rPr>
                <w:lang w:val="en-GB"/>
              </w:rPr>
              <w:t>Non-Executive Director</w:t>
            </w:r>
            <w:r w:rsidR="00554EE8" w:rsidRPr="00944BD0">
              <w:rPr>
                <w:lang w:val="en-GB"/>
              </w:rPr>
              <w:t xml:space="preserve"> </w:t>
            </w:r>
            <w:r w:rsidRPr="00944BD0">
              <w:rPr>
                <w:lang w:val="en-GB"/>
              </w:rPr>
              <w:t>(end date 31.07.2024)</w:t>
            </w:r>
          </w:p>
        </w:tc>
        <w:tc>
          <w:tcPr>
            <w:tcW w:w="1592" w:type="dxa"/>
            <w:tcMar>
              <w:left w:w="57" w:type="dxa"/>
              <w:right w:w="57" w:type="dxa"/>
            </w:tcMar>
            <w:vAlign w:val="center"/>
          </w:tcPr>
          <w:p w14:paraId="2BB8611C" w14:textId="77777777" w:rsidR="00403D46" w:rsidRPr="00944BD0" w:rsidRDefault="00403D46" w:rsidP="00554EE8">
            <w:pPr>
              <w:pStyle w:val="TableParagraph"/>
              <w:spacing w:before="60" w:after="60"/>
              <w:ind w:left="110"/>
              <w:jc w:val="center"/>
              <w:rPr>
                <w:lang w:val="en-GB"/>
              </w:rPr>
            </w:pPr>
            <w:r w:rsidRPr="00944BD0">
              <w:rPr>
                <w:lang w:val="en-GB"/>
              </w:rPr>
              <w:t>5-10</w:t>
            </w:r>
          </w:p>
        </w:tc>
        <w:tc>
          <w:tcPr>
            <w:tcW w:w="1592" w:type="dxa"/>
            <w:tcMar>
              <w:left w:w="57" w:type="dxa"/>
              <w:right w:w="57" w:type="dxa"/>
            </w:tcMar>
            <w:vAlign w:val="center"/>
          </w:tcPr>
          <w:p w14:paraId="5B72354E" w14:textId="77777777" w:rsidR="00403D46" w:rsidRPr="00944BD0" w:rsidRDefault="00403D46" w:rsidP="00554EE8">
            <w:pPr>
              <w:pStyle w:val="TableParagraph"/>
              <w:spacing w:before="60" w:after="60"/>
              <w:ind w:left="110"/>
              <w:jc w:val="center"/>
              <w:rPr>
                <w:lang w:val="en-GB"/>
              </w:rPr>
            </w:pPr>
          </w:p>
        </w:tc>
        <w:tc>
          <w:tcPr>
            <w:tcW w:w="1592" w:type="dxa"/>
            <w:tcMar>
              <w:left w:w="57" w:type="dxa"/>
              <w:right w:w="57" w:type="dxa"/>
            </w:tcMar>
            <w:vAlign w:val="center"/>
          </w:tcPr>
          <w:p w14:paraId="4773CBC6" w14:textId="77777777" w:rsidR="00403D46" w:rsidRPr="00944BD0" w:rsidRDefault="00403D46" w:rsidP="00554EE8">
            <w:pPr>
              <w:pStyle w:val="TableParagraph"/>
              <w:spacing w:before="60" w:after="60"/>
              <w:ind w:left="105"/>
              <w:jc w:val="center"/>
              <w:rPr>
                <w:lang w:val="en-GB"/>
              </w:rPr>
            </w:pPr>
          </w:p>
        </w:tc>
        <w:tc>
          <w:tcPr>
            <w:tcW w:w="1593" w:type="dxa"/>
            <w:tcMar>
              <w:left w:w="57" w:type="dxa"/>
              <w:right w:w="57" w:type="dxa"/>
            </w:tcMar>
            <w:vAlign w:val="center"/>
          </w:tcPr>
          <w:p w14:paraId="405D4DFC" w14:textId="77777777" w:rsidR="00403D46" w:rsidRPr="00944BD0" w:rsidRDefault="00403D46" w:rsidP="00554EE8">
            <w:pPr>
              <w:pStyle w:val="TableParagraph"/>
              <w:spacing w:before="60" w:after="60"/>
              <w:ind w:left="106"/>
              <w:jc w:val="center"/>
              <w:rPr>
                <w:lang w:val="en-GB"/>
              </w:rPr>
            </w:pPr>
            <w:r w:rsidRPr="00944BD0">
              <w:rPr>
                <w:lang w:val="en-GB"/>
              </w:rPr>
              <w:t>5-10</w:t>
            </w:r>
          </w:p>
        </w:tc>
      </w:tr>
      <w:tr w:rsidR="00403D46" w:rsidRPr="00944BD0" w14:paraId="4664860A" w14:textId="77777777" w:rsidTr="00944BD0">
        <w:trPr>
          <w:trHeight w:val="263"/>
          <w:jc w:val="center"/>
        </w:trPr>
        <w:tc>
          <w:tcPr>
            <w:tcW w:w="9093" w:type="dxa"/>
            <w:tcMar>
              <w:left w:w="57" w:type="dxa"/>
              <w:right w:w="57" w:type="dxa"/>
            </w:tcMar>
            <w:vAlign w:val="bottom"/>
          </w:tcPr>
          <w:p w14:paraId="5EA4DD1A" w14:textId="6D2E535A" w:rsidR="00403D46" w:rsidRPr="00944BD0" w:rsidRDefault="00403D46" w:rsidP="00554EE8">
            <w:pPr>
              <w:pStyle w:val="TableParagraph"/>
              <w:spacing w:before="60" w:after="60"/>
              <w:ind w:left="110"/>
              <w:rPr>
                <w:lang w:val="en-GB"/>
              </w:rPr>
            </w:pPr>
            <w:r w:rsidRPr="00944BD0">
              <w:rPr>
                <w:lang w:val="en-GB"/>
              </w:rPr>
              <w:t>Mr A Dick</w:t>
            </w:r>
            <w:r w:rsidR="00554EE8" w:rsidRPr="00944BD0">
              <w:rPr>
                <w:lang w:val="en-GB"/>
              </w:rPr>
              <w:t xml:space="preserve">, </w:t>
            </w:r>
            <w:r w:rsidRPr="00944BD0">
              <w:rPr>
                <w:lang w:val="en-GB"/>
              </w:rPr>
              <w:t xml:space="preserve">Non-Executive Director </w:t>
            </w:r>
          </w:p>
        </w:tc>
        <w:tc>
          <w:tcPr>
            <w:tcW w:w="1592" w:type="dxa"/>
            <w:tcMar>
              <w:left w:w="57" w:type="dxa"/>
              <w:right w:w="57" w:type="dxa"/>
            </w:tcMar>
            <w:vAlign w:val="center"/>
          </w:tcPr>
          <w:p w14:paraId="75C30463" w14:textId="77777777" w:rsidR="00403D46" w:rsidRPr="00944BD0" w:rsidRDefault="00403D46" w:rsidP="00554EE8">
            <w:pPr>
              <w:pStyle w:val="TableParagraph"/>
              <w:spacing w:before="60" w:after="60"/>
              <w:ind w:left="110"/>
              <w:jc w:val="center"/>
              <w:rPr>
                <w:lang w:val="en-GB"/>
              </w:rPr>
            </w:pPr>
            <w:r w:rsidRPr="00944BD0">
              <w:rPr>
                <w:lang w:val="en-GB"/>
              </w:rPr>
              <w:t>10-15</w:t>
            </w:r>
          </w:p>
        </w:tc>
        <w:tc>
          <w:tcPr>
            <w:tcW w:w="1592" w:type="dxa"/>
            <w:tcMar>
              <w:left w:w="57" w:type="dxa"/>
              <w:right w:w="57" w:type="dxa"/>
            </w:tcMar>
            <w:vAlign w:val="center"/>
          </w:tcPr>
          <w:p w14:paraId="558C30EA" w14:textId="77777777" w:rsidR="00403D46" w:rsidRPr="00944BD0" w:rsidRDefault="00403D46" w:rsidP="00554EE8">
            <w:pPr>
              <w:pStyle w:val="TableParagraph"/>
              <w:spacing w:before="60" w:after="60"/>
              <w:ind w:left="110"/>
              <w:jc w:val="center"/>
              <w:rPr>
                <w:lang w:val="en-GB"/>
              </w:rPr>
            </w:pPr>
          </w:p>
        </w:tc>
        <w:tc>
          <w:tcPr>
            <w:tcW w:w="1592" w:type="dxa"/>
            <w:tcMar>
              <w:left w:w="57" w:type="dxa"/>
              <w:right w:w="57" w:type="dxa"/>
            </w:tcMar>
            <w:vAlign w:val="center"/>
          </w:tcPr>
          <w:p w14:paraId="7E3D7106" w14:textId="77777777" w:rsidR="00403D46" w:rsidRPr="00944BD0" w:rsidRDefault="00403D46" w:rsidP="00554EE8">
            <w:pPr>
              <w:pStyle w:val="TableParagraph"/>
              <w:spacing w:before="60" w:after="60"/>
              <w:ind w:left="105"/>
              <w:jc w:val="center"/>
              <w:rPr>
                <w:lang w:val="en-GB"/>
              </w:rPr>
            </w:pPr>
          </w:p>
        </w:tc>
        <w:tc>
          <w:tcPr>
            <w:tcW w:w="1593" w:type="dxa"/>
            <w:tcMar>
              <w:left w:w="57" w:type="dxa"/>
              <w:right w:w="57" w:type="dxa"/>
            </w:tcMar>
            <w:vAlign w:val="center"/>
          </w:tcPr>
          <w:p w14:paraId="1625E23A" w14:textId="77777777" w:rsidR="00403D46" w:rsidRPr="00944BD0" w:rsidRDefault="00403D46" w:rsidP="00554EE8">
            <w:pPr>
              <w:pStyle w:val="TableParagraph"/>
              <w:spacing w:before="60" w:after="60"/>
              <w:ind w:left="106"/>
              <w:jc w:val="center"/>
              <w:rPr>
                <w:lang w:val="en-GB"/>
              </w:rPr>
            </w:pPr>
            <w:r w:rsidRPr="00944BD0">
              <w:rPr>
                <w:lang w:val="en-GB"/>
              </w:rPr>
              <w:t>10-15</w:t>
            </w:r>
          </w:p>
        </w:tc>
      </w:tr>
      <w:tr w:rsidR="00403D46" w:rsidRPr="00944BD0" w14:paraId="154C335E" w14:textId="77777777" w:rsidTr="00944BD0">
        <w:trPr>
          <w:trHeight w:val="258"/>
          <w:jc w:val="center"/>
        </w:trPr>
        <w:tc>
          <w:tcPr>
            <w:tcW w:w="9093" w:type="dxa"/>
            <w:tcMar>
              <w:left w:w="57" w:type="dxa"/>
              <w:right w:w="57" w:type="dxa"/>
            </w:tcMar>
            <w:vAlign w:val="bottom"/>
          </w:tcPr>
          <w:p w14:paraId="1977059A" w14:textId="60BDF6C5" w:rsidR="00403D46" w:rsidRPr="00944BD0" w:rsidRDefault="00403D46" w:rsidP="00554EE8">
            <w:pPr>
              <w:pStyle w:val="TableParagraph"/>
              <w:spacing w:before="60" w:after="60"/>
              <w:ind w:left="110"/>
              <w:rPr>
                <w:lang w:val="en-GB"/>
              </w:rPr>
            </w:pPr>
            <w:r w:rsidRPr="00944BD0">
              <w:rPr>
                <w:lang w:val="en-GB"/>
              </w:rPr>
              <w:t>Mr A Morris</w:t>
            </w:r>
            <w:r w:rsidR="00554EE8" w:rsidRPr="00944BD0">
              <w:rPr>
                <w:lang w:val="en-GB"/>
              </w:rPr>
              <w:t xml:space="preserve">, </w:t>
            </w:r>
            <w:r w:rsidRPr="00944BD0">
              <w:rPr>
                <w:lang w:val="en-GB"/>
              </w:rPr>
              <w:t>Non-Executive Director</w:t>
            </w:r>
          </w:p>
        </w:tc>
        <w:tc>
          <w:tcPr>
            <w:tcW w:w="1592" w:type="dxa"/>
            <w:tcMar>
              <w:left w:w="57" w:type="dxa"/>
              <w:right w:w="57" w:type="dxa"/>
            </w:tcMar>
            <w:vAlign w:val="center"/>
          </w:tcPr>
          <w:p w14:paraId="061EA1DE" w14:textId="77777777" w:rsidR="00403D46" w:rsidRPr="00944BD0" w:rsidRDefault="00403D46" w:rsidP="00554EE8">
            <w:pPr>
              <w:pStyle w:val="TableParagraph"/>
              <w:spacing w:before="60" w:after="60"/>
              <w:ind w:left="110"/>
              <w:jc w:val="center"/>
              <w:rPr>
                <w:lang w:val="en-GB"/>
              </w:rPr>
            </w:pPr>
            <w:r w:rsidRPr="00944BD0">
              <w:rPr>
                <w:lang w:val="en-GB"/>
              </w:rPr>
              <w:t>10-15</w:t>
            </w:r>
          </w:p>
        </w:tc>
        <w:tc>
          <w:tcPr>
            <w:tcW w:w="1592" w:type="dxa"/>
            <w:tcMar>
              <w:left w:w="57" w:type="dxa"/>
              <w:right w:w="57" w:type="dxa"/>
            </w:tcMar>
            <w:vAlign w:val="center"/>
          </w:tcPr>
          <w:p w14:paraId="6034689C" w14:textId="77777777" w:rsidR="00403D46" w:rsidRPr="00944BD0" w:rsidRDefault="00403D46" w:rsidP="00554EE8">
            <w:pPr>
              <w:pStyle w:val="TableParagraph"/>
              <w:spacing w:before="60" w:after="60"/>
              <w:ind w:left="110"/>
              <w:jc w:val="center"/>
              <w:rPr>
                <w:lang w:val="en-GB"/>
              </w:rPr>
            </w:pPr>
          </w:p>
        </w:tc>
        <w:tc>
          <w:tcPr>
            <w:tcW w:w="1592" w:type="dxa"/>
            <w:tcMar>
              <w:left w:w="57" w:type="dxa"/>
              <w:right w:w="57" w:type="dxa"/>
            </w:tcMar>
            <w:vAlign w:val="center"/>
          </w:tcPr>
          <w:p w14:paraId="559E13E5" w14:textId="77777777" w:rsidR="00403D46" w:rsidRPr="00944BD0" w:rsidRDefault="00403D46" w:rsidP="00554EE8">
            <w:pPr>
              <w:pStyle w:val="TableParagraph"/>
              <w:spacing w:before="60" w:after="60"/>
              <w:ind w:left="105"/>
              <w:jc w:val="center"/>
              <w:rPr>
                <w:lang w:val="en-GB"/>
              </w:rPr>
            </w:pPr>
          </w:p>
        </w:tc>
        <w:tc>
          <w:tcPr>
            <w:tcW w:w="1593" w:type="dxa"/>
            <w:tcMar>
              <w:left w:w="57" w:type="dxa"/>
              <w:right w:w="57" w:type="dxa"/>
            </w:tcMar>
            <w:vAlign w:val="center"/>
          </w:tcPr>
          <w:p w14:paraId="2C6E0F42" w14:textId="77777777" w:rsidR="00403D46" w:rsidRPr="00944BD0" w:rsidRDefault="00403D46" w:rsidP="00554EE8">
            <w:pPr>
              <w:pStyle w:val="TableParagraph"/>
              <w:spacing w:before="60" w:after="60"/>
              <w:ind w:left="106"/>
              <w:jc w:val="center"/>
              <w:rPr>
                <w:lang w:val="en-GB"/>
              </w:rPr>
            </w:pPr>
            <w:r w:rsidRPr="00944BD0">
              <w:rPr>
                <w:lang w:val="en-GB"/>
              </w:rPr>
              <w:t>10-15</w:t>
            </w:r>
          </w:p>
        </w:tc>
      </w:tr>
      <w:tr w:rsidR="00403D46" w:rsidRPr="00944BD0" w14:paraId="45D0F5B0" w14:textId="77777777" w:rsidTr="00944BD0">
        <w:trPr>
          <w:trHeight w:val="258"/>
          <w:jc w:val="center"/>
        </w:trPr>
        <w:tc>
          <w:tcPr>
            <w:tcW w:w="9093" w:type="dxa"/>
            <w:tcMar>
              <w:left w:w="57" w:type="dxa"/>
              <w:right w:w="57" w:type="dxa"/>
            </w:tcMar>
            <w:vAlign w:val="bottom"/>
          </w:tcPr>
          <w:p w14:paraId="275B4F34" w14:textId="2B1F3009" w:rsidR="00403D46" w:rsidRPr="00944BD0" w:rsidRDefault="00403D46" w:rsidP="00554EE8">
            <w:pPr>
              <w:pStyle w:val="TableParagraph"/>
              <w:spacing w:before="60" w:after="60"/>
              <w:ind w:left="110"/>
              <w:rPr>
                <w:lang w:val="en-GB"/>
              </w:rPr>
            </w:pPr>
            <w:r w:rsidRPr="00944BD0">
              <w:rPr>
                <w:lang w:val="en-GB"/>
              </w:rPr>
              <w:t>Mr N Hardie</w:t>
            </w:r>
            <w:r w:rsidR="00554EE8" w:rsidRPr="00944BD0">
              <w:rPr>
                <w:lang w:val="en-GB"/>
              </w:rPr>
              <w:t xml:space="preserve">, </w:t>
            </w:r>
            <w:r w:rsidRPr="00944BD0">
              <w:rPr>
                <w:lang w:val="en-GB"/>
              </w:rPr>
              <w:t>Non-Executive Director</w:t>
            </w:r>
            <w:r w:rsidR="00554EE8" w:rsidRPr="00944BD0">
              <w:rPr>
                <w:lang w:val="en-GB"/>
              </w:rPr>
              <w:t xml:space="preserve"> </w:t>
            </w:r>
            <w:r w:rsidRPr="00944BD0">
              <w:rPr>
                <w:lang w:val="en-GB"/>
              </w:rPr>
              <w:t>(end date 31.12.24)</w:t>
            </w:r>
          </w:p>
        </w:tc>
        <w:tc>
          <w:tcPr>
            <w:tcW w:w="1592" w:type="dxa"/>
            <w:tcMar>
              <w:left w:w="57" w:type="dxa"/>
              <w:right w:w="57" w:type="dxa"/>
            </w:tcMar>
            <w:vAlign w:val="center"/>
          </w:tcPr>
          <w:p w14:paraId="74FA3E40" w14:textId="77777777" w:rsidR="00403D46" w:rsidRPr="00944BD0" w:rsidRDefault="00403D46" w:rsidP="00554EE8">
            <w:pPr>
              <w:pStyle w:val="TableParagraph"/>
              <w:spacing w:before="60" w:after="60"/>
              <w:ind w:left="110"/>
              <w:jc w:val="center"/>
              <w:rPr>
                <w:lang w:val="en-GB"/>
              </w:rPr>
            </w:pPr>
            <w:r w:rsidRPr="00944BD0">
              <w:rPr>
                <w:lang w:val="en-GB"/>
              </w:rPr>
              <w:t>10-15</w:t>
            </w:r>
          </w:p>
        </w:tc>
        <w:tc>
          <w:tcPr>
            <w:tcW w:w="1592" w:type="dxa"/>
            <w:tcMar>
              <w:left w:w="57" w:type="dxa"/>
              <w:right w:w="57" w:type="dxa"/>
            </w:tcMar>
            <w:vAlign w:val="center"/>
          </w:tcPr>
          <w:p w14:paraId="3F331E94" w14:textId="77777777" w:rsidR="00403D46" w:rsidRPr="00944BD0" w:rsidRDefault="00403D46" w:rsidP="00554EE8">
            <w:pPr>
              <w:pStyle w:val="TableParagraph"/>
              <w:spacing w:before="60" w:after="60"/>
              <w:ind w:left="110"/>
              <w:jc w:val="center"/>
              <w:rPr>
                <w:lang w:val="en-GB"/>
              </w:rPr>
            </w:pPr>
          </w:p>
        </w:tc>
        <w:tc>
          <w:tcPr>
            <w:tcW w:w="1592" w:type="dxa"/>
            <w:tcMar>
              <w:left w:w="57" w:type="dxa"/>
              <w:right w:w="57" w:type="dxa"/>
            </w:tcMar>
            <w:vAlign w:val="center"/>
          </w:tcPr>
          <w:p w14:paraId="2728DB06" w14:textId="77777777" w:rsidR="00403D46" w:rsidRPr="00944BD0" w:rsidRDefault="00403D46" w:rsidP="00554EE8">
            <w:pPr>
              <w:pStyle w:val="TableParagraph"/>
              <w:spacing w:before="60" w:after="60"/>
              <w:ind w:left="105"/>
              <w:jc w:val="center"/>
              <w:rPr>
                <w:lang w:val="en-GB"/>
              </w:rPr>
            </w:pPr>
          </w:p>
        </w:tc>
        <w:tc>
          <w:tcPr>
            <w:tcW w:w="1593" w:type="dxa"/>
            <w:tcMar>
              <w:left w:w="57" w:type="dxa"/>
              <w:right w:w="57" w:type="dxa"/>
            </w:tcMar>
            <w:vAlign w:val="center"/>
          </w:tcPr>
          <w:p w14:paraId="6567450D" w14:textId="77777777" w:rsidR="00403D46" w:rsidRPr="00944BD0" w:rsidRDefault="00403D46" w:rsidP="00554EE8">
            <w:pPr>
              <w:pStyle w:val="TableParagraph"/>
              <w:spacing w:before="60" w:after="60"/>
              <w:ind w:left="106"/>
              <w:jc w:val="center"/>
              <w:rPr>
                <w:lang w:val="en-GB"/>
              </w:rPr>
            </w:pPr>
            <w:r w:rsidRPr="00944BD0">
              <w:rPr>
                <w:lang w:val="en-GB"/>
              </w:rPr>
              <w:t>10-15</w:t>
            </w:r>
          </w:p>
        </w:tc>
      </w:tr>
      <w:tr w:rsidR="00403D46" w:rsidRPr="00944BD0" w14:paraId="6073AD52" w14:textId="77777777" w:rsidTr="00944BD0">
        <w:trPr>
          <w:trHeight w:val="258"/>
          <w:jc w:val="center"/>
        </w:trPr>
        <w:tc>
          <w:tcPr>
            <w:tcW w:w="9093" w:type="dxa"/>
            <w:tcMar>
              <w:left w:w="57" w:type="dxa"/>
              <w:right w:w="57" w:type="dxa"/>
            </w:tcMar>
            <w:vAlign w:val="bottom"/>
          </w:tcPr>
          <w:p w14:paraId="7C6E4557" w14:textId="77AA48CB" w:rsidR="00403D46" w:rsidRPr="00944BD0" w:rsidRDefault="00403D46" w:rsidP="00554EE8">
            <w:pPr>
              <w:pStyle w:val="TableParagraph"/>
              <w:spacing w:before="60" w:after="60"/>
              <w:ind w:left="110"/>
              <w:rPr>
                <w:lang w:val="en-GB"/>
              </w:rPr>
            </w:pPr>
            <w:r w:rsidRPr="00944BD0">
              <w:rPr>
                <w:lang w:val="en-GB"/>
              </w:rPr>
              <w:t>Mr D Hills</w:t>
            </w:r>
            <w:r w:rsidR="00554EE8" w:rsidRPr="00944BD0">
              <w:rPr>
                <w:lang w:val="en-GB"/>
              </w:rPr>
              <w:t xml:space="preserve">, </w:t>
            </w:r>
            <w:r w:rsidRPr="00944BD0">
              <w:rPr>
                <w:lang w:val="en-GB"/>
              </w:rPr>
              <w:t xml:space="preserve">Non-Executive Director </w:t>
            </w:r>
          </w:p>
        </w:tc>
        <w:tc>
          <w:tcPr>
            <w:tcW w:w="1592" w:type="dxa"/>
            <w:tcMar>
              <w:left w:w="57" w:type="dxa"/>
              <w:right w:w="57" w:type="dxa"/>
            </w:tcMar>
            <w:vAlign w:val="center"/>
          </w:tcPr>
          <w:p w14:paraId="2D6703BB" w14:textId="77777777" w:rsidR="00403D46" w:rsidRPr="00944BD0" w:rsidRDefault="00403D46" w:rsidP="00554EE8">
            <w:pPr>
              <w:pStyle w:val="TableParagraph"/>
              <w:spacing w:before="60" w:after="60"/>
              <w:ind w:left="110"/>
              <w:jc w:val="center"/>
              <w:rPr>
                <w:lang w:val="en-GB"/>
              </w:rPr>
            </w:pPr>
            <w:r w:rsidRPr="00944BD0">
              <w:rPr>
                <w:lang w:val="en-GB"/>
              </w:rPr>
              <w:t>15-20</w:t>
            </w:r>
          </w:p>
        </w:tc>
        <w:tc>
          <w:tcPr>
            <w:tcW w:w="1592" w:type="dxa"/>
            <w:tcMar>
              <w:left w:w="57" w:type="dxa"/>
              <w:right w:w="57" w:type="dxa"/>
            </w:tcMar>
            <w:vAlign w:val="center"/>
          </w:tcPr>
          <w:p w14:paraId="6406F0C7" w14:textId="77777777" w:rsidR="00403D46" w:rsidRPr="00944BD0" w:rsidRDefault="00403D46" w:rsidP="00554EE8">
            <w:pPr>
              <w:pStyle w:val="TableParagraph"/>
              <w:spacing w:before="60" w:after="60"/>
              <w:ind w:left="110"/>
              <w:jc w:val="center"/>
              <w:rPr>
                <w:lang w:val="en-GB"/>
              </w:rPr>
            </w:pPr>
          </w:p>
        </w:tc>
        <w:tc>
          <w:tcPr>
            <w:tcW w:w="1592" w:type="dxa"/>
            <w:tcMar>
              <w:left w:w="57" w:type="dxa"/>
              <w:right w:w="57" w:type="dxa"/>
            </w:tcMar>
            <w:vAlign w:val="center"/>
          </w:tcPr>
          <w:p w14:paraId="794FE5F2" w14:textId="77777777" w:rsidR="00403D46" w:rsidRPr="00944BD0" w:rsidRDefault="00403D46" w:rsidP="00554EE8">
            <w:pPr>
              <w:pStyle w:val="TableParagraph"/>
              <w:spacing w:before="60" w:after="60"/>
              <w:ind w:left="105"/>
              <w:jc w:val="center"/>
              <w:rPr>
                <w:lang w:val="en-GB"/>
              </w:rPr>
            </w:pPr>
          </w:p>
        </w:tc>
        <w:tc>
          <w:tcPr>
            <w:tcW w:w="1593" w:type="dxa"/>
            <w:tcMar>
              <w:left w:w="57" w:type="dxa"/>
              <w:right w:w="57" w:type="dxa"/>
            </w:tcMar>
            <w:vAlign w:val="center"/>
          </w:tcPr>
          <w:p w14:paraId="09356516" w14:textId="77777777" w:rsidR="00403D46" w:rsidRPr="00944BD0" w:rsidRDefault="00403D46" w:rsidP="00554EE8">
            <w:pPr>
              <w:pStyle w:val="TableParagraph"/>
              <w:spacing w:before="60" w:after="60"/>
              <w:ind w:left="106"/>
              <w:jc w:val="center"/>
              <w:rPr>
                <w:lang w:val="en-GB"/>
              </w:rPr>
            </w:pPr>
            <w:r w:rsidRPr="00944BD0">
              <w:rPr>
                <w:lang w:val="en-GB"/>
              </w:rPr>
              <w:t>15-20</w:t>
            </w:r>
          </w:p>
        </w:tc>
      </w:tr>
      <w:tr w:rsidR="00403D46" w:rsidRPr="00944BD0" w14:paraId="33713D7A" w14:textId="77777777" w:rsidTr="00944BD0">
        <w:trPr>
          <w:trHeight w:val="263"/>
          <w:jc w:val="center"/>
        </w:trPr>
        <w:tc>
          <w:tcPr>
            <w:tcW w:w="9093" w:type="dxa"/>
            <w:tcMar>
              <w:left w:w="57" w:type="dxa"/>
              <w:right w:w="57" w:type="dxa"/>
            </w:tcMar>
            <w:vAlign w:val="bottom"/>
          </w:tcPr>
          <w:p w14:paraId="50CD02B2" w14:textId="70F2FB3F" w:rsidR="00403D46" w:rsidRPr="00944BD0" w:rsidRDefault="00403D46" w:rsidP="00554EE8">
            <w:pPr>
              <w:pStyle w:val="TableParagraph"/>
              <w:spacing w:before="60" w:after="60"/>
              <w:ind w:left="110"/>
              <w:rPr>
                <w:lang w:val="en-GB"/>
              </w:rPr>
            </w:pPr>
            <w:r w:rsidRPr="00944BD0">
              <w:rPr>
                <w:lang w:val="en-GB"/>
              </w:rPr>
              <w:t>Mr M Bhatti</w:t>
            </w:r>
            <w:r w:rsidR="00554EE8" w:rsidRPr="00944BD0">
              <w:rPr>
                <w:lang w:val="en-GB"/>
              </w:rPr>
              <w:t xml:space="preserve">, </w:t>
            </w:r>
            <w:r w:rsidRPr="00944BD0">
              <w:rPr>
                <w:lang w:val="en-GB"/>
              </w:rPr>
              <w:t xml:space="preserve">Non-Executive Director </w:t>
            </w:r>
          </w:p>
        </w:tc>
        <w:tc>
          <w:tcPr>
            <w:tcW w:w="1592" w:type="dxa"/>
            <w:tcMar>
              <w:left w:w="57" w:type="dxa"/>
              <w:right w:w="57" w:type="dxa"/>
            </w:tcMar>
            <w:vAlign w:val="center"/>
          </w:tcPr>
          <w:p w14:paraId="63ED53AF" w14:textId="77777777" w:rsidR="00403D46" w:rsidRPr="00944BD0" w:rsidRDefault="00403D46" w:rsidP="00554EE8">
            <w:pPr>
              <w:pStyle w:val="TableParagraph"/>
              <w:spacing w:before="60" w:after="60"/>
              <w:ind w:left="110"/>
              <w:jc w:val="center"/>
              <w:rPr>
                <w:lang w:val="en-GB"/>
              </w:rPr>
            </w:pPr>
            <w:r w:rsidRPr="00944BD0">
              <w:rPr>
                <w:lang w:val="en-GB"/>
              </w:rPr>
              <w:t>10-15</w:t>
            </w:r>
          </w:p>
        </w:tc>
        <w:tc>
          <w:tcPr>
            <w:tcW w:w="1592" w:type="dxa"/>
            <w:tcMar>
              <w:left w:w="57" w:type="dxa"/>
              <w:right w:w="57" w:type="dxa"/>
            </w:tcMar>
            <w:vAlign w:val="center"/>
          </w:tcPr>
          <w:p w14:paraId="22B0456E" w14:textId="77777777" w:rsidR="00403D46" w:rsidRPr="00944BD0" w:rsidRDefault="00403D46" w:rsidP="00554EE8">
            <w:pPr>
              <w:pStyle w:val="TableParagraph"/>
              <w:spacing w:before="60" w:after="60"/>
              <w:ind w:left="110"/>
              <w:jc w:val="center"/>
              <w:rPr>
                <w:lang w:val="en-GB"/>
              </w:rPr>
            </w:pPr>
          </w:p>
        </w:tc>
        <w:tc>
          <w:tcPr>
            <w:tcW w:w="1592" w:type="dxa"/>
            <w:tcMar>
              <w:left w:w="57" w:type="dxa"/>
              <w:right w:w="57" w:type="dxa"/>
            </w:tcMar>
            <w:vAlign w:val="center"/>
          </w:tcPr>
          <w:p w14:paraId="5F64532B" w14:textId="77777777" w:rsidR="00403D46" w:rsidRPr="00944BD0" w:rsidRDefault="00403D46" w:rsidP="00554EE8">
            <w:pPr>
              <w:pStyle w:val="TableParagraph"/>
              <w:spacing w:before="60" w:after="60"/>
              <w:ind w:left="105"/>
              <w:jc w:val="center"/>
              <w:rPr>
                <w:lang w:val="en-GB"/>
              </w:rPr>
            </w:pPr>
          </w:p>
        </w:tc>
        <w:tc>
          <w:tcPr>
            <w:tcW w:w="1593" w:type="dxa"/>
            <w:tcMar>
              <w:left w:w="57" w:type="dxa"/>
              <w:right w:w="57" w:type="dxa"/>
            </w:tcMar>
            <w:vAlign w:val="center"/>
          </w:tcPr>
          <w:p w14:paraId="26D77A08" w14:textId="77777777" w:rsidR="00403D46" w:rsidRPr="00944BD0" w:rsidRDefault="00403D46" w:rsidP="00554EE8">
            <w:pPr>
              <w:pStyle w:val="TableParagraph"/>
              <w:spacing w:before="60" w:after="60"/>
              <w:ind w:left="106"/>
              <w:jc w:val="center"/>
              <w:rPr>
                <w:lang w:val="en-GB"/>
              </w:rPr>
            </w:pPr>
            <w:r w:rsidRPr="00944BD0">
              <w:rPr>
                <w:lang w:val="en-GB"/>
              </w:rPr>
              <w:t>10-15</w:t>
            </w:r>
          </w:p>
        </w:tc>
      </w:tr>
      <w:tr w:rsidR="00403D46" w:rsidRPr="00944BD0" w14:paraId="441E3452" w14:textId="77777777" w:rsidTr="00944BD0">
        <w:trPr>
          <w:trHeight w:val="268"/>
          <w:jc w:val="center"/>
        </w:trPr>
        <w:tc>
          <w:tcPr>
            <w:tcW w:w="9093" w:type="dxa"/>
            <w:tcMar>
              <w:left w:w="57" w:type="dxa"/>
              <w:right w:w="57" w:type="dxa"/>
            </w:tcMar>
            <w:vAlign w:val="bottom"/>
          </w:tcPr>
          <w:p w14:paraId="1A50507B" w14:textId="220DC15E" w:rsidR="00403D46" w:rsidRPr="00944BD0" w:rsidRDefault="00403D46" w:rsidP="00554EE8">
            <w:pPr>
              <w:pStyle w:val="TableParagraph"/>
              <w:spacing w:before="60" w:after="60"/>
              <w:ind w:left="110"/>
              <w:rPr>
                <w:lang w:val="en-GB"/>
              </w:rPr>
            </w:pPr>
            <w:r w:rsidRPr="00944BD0">
              <w:rPr>
                <w:lang w:val="en-GB"/>
              </w:rPr>
              <w:t>Mr R Holmes</w:t>
            </w:r>
            <w:r w:rsidR="00554EE8" w:rsidRPr="00944BD0">
              <w:rPr>
                <w:lang w:val="en-GB"/>
              </w:rPr>
              <w:t xml:space="preserve">, </w:t>
            </w:r>
            <w:r w:rsidRPr="00944BD0">
              <w:rPr>
                <w:lang w:val="en-GB"/>
              </w:rPr>
              <w:t>Non-Executive Director</w:t>
            </w:r>
          </w:p>
        </w:tc>
        <w:tc>
          <w:tcPr>
            <w:tcW w:w="1592" w:type="dxa"/>
            <w:tcMar>
              <w:left w:w="57" w:type="dxa"/>
              <w:right w:w="57" w:type="dxa"/>
            </w:tcMar>
            <w:vAlign w:val="center"/>
          </w:tcPr>
          <w:p w14:paraId="162C4C63" w14:textId="77777777" w:rsidR="00403D46" w:rsidRPr="00944BD0" w:rsidRDefault="00403D46" w:rsidP="00554EE8">
            <w:pPr>
              <w:pStyle w:val="TableParagraph"/>
              <w:spacing w:before="60" w:after="60"/>
              <w:ind w:left="110"/>
              <w:jc w:val="center"/>
              <w:rPr>
                <w:lang w:val="en-GB"/>
              </w:rPr>
            </w:pPr>
            <w:r w:rsidRPr="00944BD0">
              <w:rPr>
                <w:lang w:val="en-GB"/>
              </w:rPr>
              <w:t>10-15</w:t>
            </w:r>
          </w:p>
        </w:tc>
        <w:tc>
          <w:tcPr>
            <w:tcW w:w="1592" w:type="dxa"/>
            <w:tcMar>
              <w:left w:w="57" w:type="dxa"/>
              <w:right w:w="57" w:type="dxa"/>
            </w:tcMar>
            <w:vAlign w:val="center"/>
          </w:tcPr>
          <w:p w14:paraId="3C7B334E" w14:textId="77777777" w:rsidR="00403D46" w:rsidRPr="00944BD0" w:rsidRDefault="00403D46" w:rsidP="00554EE8">
            <w:pPr>
              <w:pStyle w:val="TableParagraph"/>
              <w:spacing w:before="60" w:after="60"/>
              <w:ind w:left="110"/>
              <w:jc w:val="center"/>
              <w:rPr>
                <w:lang w:val="en-GB"/>
              </w:rPr>
            </w:pPr>
          </w:p>
        </w:tc>
        <w:tc>
          <w:tcPr>
            <w:tcW w:w="1592" w:type="dxa"/>
            <w:tcMar>
              <w:left w:w="57" w:type="dxa"/>
              <w:right w:w="57" w:type="dxa"/>
            </w:tcMar>
            <w:vAlign w:val="center"/>
          </w:tcPr>
          <w:p w14:paraId="5D6BF9CC" w14:textId="77777777" w:rsidR="00403D46" w:rsidRPr="00944BD0" w:rsidRDefault="00403D46" w:rsidP="00554EE8">
            <w:pPr>
              <w:pStyle w:val="TableParagraph"/>
              <w:spacing w:before="60" w:after="60"/>
              <w:ind w:left="105"/>
              <w:jc w:val="center"/>
              <w:rPr>
                <w:lang w:val="en-GB"/>
              </w:rPr>
            </w:pPr>
          </w:p>
        </w:tc>
        <w:tc>
          <w:tcPr>
            <w:tcW w:w="1593" w:type="dxa"/>
            <w:tcMar>
              <w:left w:w="57" w:type="dxa"/>
              <w:right w:w="57" w:type="dxa"/>
            </w:tcMar>
            <w:vAlign w:val="center"/>
          </w:tcPr>
          <w:p w14:paraId="125AE55F" w14:textId="77777777" w:rsidR="00403D46" w:rsidRPr="00944BD0" w:rsidRDefault="00403D46" w:rsidP="00554EE8">
            <w:pPr>
              <w:pStyle w:val="TableParagraph"/>
              <w:spacing w:before="60" w:after="60"/>
              <w:ind w:left="106"/>
              <w:jc w:val="center"/>
              <w:rPr>
                <w:lang w:val="en-GB"/>
              </w:rPr>
            </w:pPr>
            <w:r w:rsidRPr="00944BD0">
              <w:rPr>
                <w:lang w:val="en-GB"/>
              </w:rPr>
              <w:t>10-15</w:t>
            </w:r>
          </w:p>
        </w:tc>
      </w:tr>
      <w:tr w:rsidR="00403D46" w:rsidRPr="00944BD0" w14:paraId="17EC78CE" w14:textId="77777777" w:rsidTr="00944BD0">
        <w:trPr>
          <w:trHeight w:val="268"/>
          <w:jc w:val="center"/>
        </w:trPr>
        <w:tc>
          <w:tcPr>
            <w:tcW w:w="9093" w:type="dxa"/>
            <w:tcMar>
              <w:left w:w="57" w:type="dxa"/>
              <w:right w:w="57" w:type="dxa"/>
            </w:tcMar>
            <w:vAlign w:val="bottom"/>
          </w:tcPr>
          <w:p w14:paraId="55C9FA37" w14:textId="23B5F14B" w:rsidR="00403D46" w:rsidRPr="00944BD0" w:rsidRDefault="00403D46" w:rsidP="00554EE8">
            <w:pPr>
              <w:pStyle w:val="TableParagraph"/>
              <w:spacing w:before="60" w:after="60"/>
              <w:ind w:left="110"/>
              <w:rPr>
                <w:lang w:val="en-GB"/>
              </w:rPr>
            </w:pPr>
            <w:r w:rsidRPr="00944BD0">
              <w:rPr>
                <w:lang w:val="en-GB"/>
              </w:rPr>
              <w:t>Mr A Rajan</w:t>
            </w:r>
            <w:r w:rsidR="00554EE8" w:rsidRPr="00944BD0">
              <w:rPr>
                <w:lang w:val="en-GB"/>
              </w:rPr>
              <w:t xml:space="preserve">, </w:t>
            </w:r>
            <w:r w:rsidRPr="00944BD0">
              <w:rPr>
                <w:lang w:val="en-GB"/>
              </w:rPr>
              <w:t>Non- Executive Director</w:t>
            </w:r>
          </w:p>
        </w:tc>
        <w:tc>
          <w:tcPr>
            <w:tcW w:w="1592" w:type="dxa"/>
            <w:tcMar>
              <w:left w:w="57" w:type="dxa"/>
              <w:right w:w="57" w:type="dxa"/>
            </w:tcMar>
            <w:vAlign w:val="center"/>
          </w:tcPr>
          <w:p w14:paraId="4090F44F" w14:textId="77777777" w:rsidR="00403D46" w:rsidRPr="00944BD0" w:rsidRDefault="00403D46" w:rsidP="00554EE8">
            <w:pPr>
              <w:pStyle w:val="TableParagraph"/>
              <w:spacing w:before="60" w:after="60"/>
              <w:ind w:left="110"/>
              <w:jc w:val="center"/>
              <w:rPr>
                <w:lang w:val="en-GB"/>
              </w:rPr>
            </w:pPr>
            <w:r w:rsidRPr="00944BD0">
              <w:rPr>
                <w:lang w:val="en-GB"/>
              </w:rPr>
              <w:t>10-15</w:t>
            </w:r>
          </w:p>
        </w:tc>
        <w:tc>
          <w:tcPr>
            <w:tcW w:w="1592" w:type="dxa"/>
            <w:tcMar>
              <w:left w:w="57" w:type="dxa"/>
              <w:right w:w="57" w:type="dxa"/>
            </w:tcMar>
            <w:vAlign w:val="center"/>
          </w:tcPr>
          <w:p w14:paraId="13F95CDC" w14:textId="77777777" w:rsidR="00403D46" w:rsidRPr="00944BD0" w:rsidRDefault="00403D46" w:rsidP="00554EE8">
            <w:pPr>
              <w:pStyle w:val="TableParagraph"/>
              <w:spacing w:before="60" w:after="60"/>
              <w:ind w:left="110"/>
              <w:jc w:val="center"/>
              <w:rPr>
                <w:lang w:val="en-GB"/>
              </w:rPr>
            </w:pPr>
          </w:p>
        </w:tc>
        <w:tc>
          <w:tcPr>
            <w:tcW w:w="1592" w:type="dxa"/>
            <w:tcMar>
              <w:left w:w="57" w:type="dxa"/>
              <w:right w:w="57" w:type="dxa"/>
            </w:tcMar>
            <w:vAlign w:val="center"/>
          </w:tcPr>
          <w:p w14:paraId="606C1573" w14:textId="77777777" w:rsidR="00403D46" w:rsidRPr="00944BD0" w:rsidRDefault="00403D46" w:rsidP="00554EE8">
            <w:pPr>
              <w:pStyle w:val="TableParagraph"/>
              <w:spacing w:before="60" w:after="60"/>
              <w:ind w:left="105"/>
              <w:jc w:val="center"/>
              <w:rPr>
                <w:lang w:val="en-GB"/>
              </w:rPr>
            </w:pPr>
          </w:p>
        </w:tc>
        <w:tc>
          <w:tcPr>
            <w:tcW w:w="1593" w:type="dxa"/>
            <w:tcMar>
              <w:left w:w="57" w:type="dxa"/>
              <w:right w:w="57" w:type="dxa"/>
            </w:tcMar>
            <w:vAlign w:val="center"/>
          </w:tcPr>
          <w:p w14:paraId="2D7FB917" w14:textId="77777777" w:rsidR="00403D46" w:rsidRPr="00944BD0" w:rsidRDefault="00403D46" w:rsidP="00554EE8">
            <w:pPr>
              <w:pStyle w:val="TableParagraph"/>
              <w:spacing w:before="60" w:after="60"/>
              <w:ind w:left="106"/>
              <w:jc w:val="center"/>
              <w:rPr>
                <w:lang w:val="en-GB"/>
              </w:rPr>
            </w:pPr>
            <w:r w:rsidRPr="00944BD0">
              <w:rPr>
                <w:lang w:val="en-GB"/>
              </w:rPr>
              <w:t>10-15</w:t>
            </w:r>
          </w:p>
        </w:tc>
      </w:tr>
      <w:tr w:rsidR="00403D46" w:rsidRPr="00944BD0" w14:paraId="48CD14B3" w14:textId="77777777" w:rsidTr="00944BD0">
        <w:trPr>
          <w:trHeight w:val="268"/>
          <w:jc w:val="center"/>
        </w:trPr>
        <w:tc>
          <w:tcPr>
            <w:tcW w:w="9093" w:type="dxa"/>
            <w:tcMar>
              <w:left w:w="57" w:type="dxa"/>
              <w:right w:w="57" w:type="dxa"/>
            </w:tcMar>
            <w:vAlign w:val="bottom"/>
          </w:tcPr>
          <w:p w14:paraId="65E33B52" w14:textId="21C21F01" w:rsidR="00403D46" w:rsidRPr="00944BD0" w:rsidRDefault="00403D46" w:rsidP="00554EE8">
            <w:pPr>
              <w:pStyle w:val="TableParagraph"/>
              <w:spacing w:before="60" w:after="60"/>
              <w:ind w:left="110"/>
              <w:rPr>
                <w:lang w:val="en-GB"/>
              </w:rPr>
            </w:pPr>
            <w:r w:rsidRPr="00944BD0">
              <w:rPr>
                <w:lang w:val="en-GB"/>
              </w:rPr>
              <w:t>Mr M Marsh</w:t>
            </w:r>
            <w:r w:rsidR="00554EE8" w:rsidRPr="00944BD0">
              <w:rPr>
                <w:lang w:val="en-GB"/>
              </w:rPr>
              <w:t xml:space="preserve">, </w:t>
            </w:r>
            <w:r w:rsidRPr="00944BD0">
              <w:rPr>
                <w:lang w:val="en-GB"/>
              </w:rPr>
              <w:t>Non-Executive Director (start date 04.11.24)</w:t>
            </w:r>
          </w:p>
        </w:tc>
        <w:tc>
          <w:tcPr>
            <w:tcW w:w="1592" w:type="dxa"/>
            <w:tcMar>
              <w:left w:w="57" w:type="dxa"/>
              <w:right w:w="57" w:type="dxa"/>
            </w:tcMar>
            <w:vAlign w:val="center"/>
          </w:tcPr>
          <w:p w14:paraId="59679360" w14:textId="77777777" w:rsidR="00403D46" w:rsidRPr="00944BD0" w:rsidRDefault="00403D46" w:rsidP="00554EE8">
            <w:pPr>
              <w:pStyle w:val="TableParagraph"/>
              <w:spacing w:before="60" w:after="60"/>
              <w:ind w:left="110"/>
              <w:jc w:val="center"/>
              <w:rPr>
                <w:lang w:val="en-GB"/>
              </w:rPr>
            </w:pPr>
            <w:r w:rsidRPr="00944BD0">
              <w:rPr>
                <w:lang w:val="en-GB"/>
              </w:rPr>
              <w:t>5-10</w:t>
            </w:r>
          </w:p>
        </w:tc>
        <w:tc>
          <w:tcPr>
            <w:tcW w:w="1592" w:type="dxa"/>
            <w:tcMar>
              <w:left w:w="57" w:type="dxa"/>
              <w:right w:w="57" w:type="dxa"/>
            </w:tcMar>
            <w:vAlign w:val="center"/>
          </w:tcPr>
          <w:p w14:paraId="758DBADD" w14:textId="77777777" w:rsidR="00403D46" w:rsidRPr="00944BD0" w:rsidRDefault="00403D46" w:rsidP="00554EE8">
            <w:pPr>
              <w:pStyle w:val="TableParagraph"/>
              <w:spacing w:before="60" w:after="60"/>
              <w:ind w:left="110"/>
              <w:jc w:val="center"/>
              <w:rPr>
                <w:lang w:val="en-GB"/>
              </w:rPr>
            </w:pPr>
          </w:p>
        </w:tc>
        <w:tc>
          <w:tcPr>
            <w:tcW w:w="1592" w:type="dxa"/>
            <w:tcMar>
              <w:left w:w="57" w:type="dxa"/>
              <w:right w:w="57" w:type="dxa"/>
            </w:tcMar>
            <w:vAlign w:val="center"/>
          </w:tcPr>
          <w:p w14:paraId="5946AD30" w14:textId="77777777" w:rsidR="00403D46" w:rsidRPr="00944BD0" w:rsidRDefault="00403D46" w:rsidP="00554EE8">
            <w:pPr>
              <w:pStyle w:val="TableParagraph"/>
              <w:spacing w:before="60" w:after="60"/>
              <w:ind w:left="105"/>
              <w:jc w:val="center"/>
              <w:rPr>
                <w:lang w:val="en-GB"/>
              </w:rPr>
            </w:pPr>
          </w:p>
        </w:tc>
        <w:tc>
          <w:tcPr>
            <w:tcW w:w="1593" w:type="dxa"/>
            <w:tcMar>
              <w:left w:w="57" w:type="dxa"/>
              <w:right w:w="57" w:type="dxa"/>
            </w:tcMar>
            <w:vAlign w:val="center"/>
          </w:tcPr>
          <w:p w14:paraId="076F02DA" w14:textId="77777777" w:rsidR="00403D46" w:rsidRPr="00944BD0" w:rsidRDefault="00403D46" w:rsidP="00554EE8">
            <w:pPr>
              <w:pStyle w:val="TableParagraph"/>
              <w:spacing w:before="60" w:after="60"/>
              <w:ind w:left="106"/>
              <w:jc w:val="center"/>
              <w:rPr>
                <w:lang w:val="en-GB"/>
              </w:rPr>
            </w:pPr>
            <w:r w:rsidRPr="00944BD0">
              <w:rPr>
                <w:lang w:val="en-GB"/>
              </w:rPr>
              <w:t>5-10</w:t>
            </w:r>
          </w:p>
        </w:tc>
      </w:tr>
      <w:tr w:rsidR="00403D46" w:rsidRPr="00944BD0" w14:paraId="51F668DB" w14:textId="77777777" w:rsidTr="00944BD0">
        <w:trPr>
          <w:trHeight w:val="268"/>
          <w:jc w:val="center"/>
        </w:trPr>
        <w:tc>
          <w:tcPr>
            <w:tcW w:w="9093" w:type="dxa"/>
            <w:tcMar>
              <w:left w:w="57" w:type="dxa"/>
              <w:right w:w="57" w:type="dxa"/>
            </w:tcMar>
            <w:vAlign w:val="bottom"/>
          </w:tcPr>
          <w:p w14:paraId="7E9FF702" w14:textId="07CAD9F4" w:rsidR="00403D46" w:rsidRPr="00944BD0" w:rsidRDefault="00403D46" w:rsidP="00554EE8">
            <w:pPr>
              <w:pStyle w:val="TableParagraph"/>
              <w:spacing w:before="60" w:after="60"/>
              <w:ind w:left="110"/>
              <w:rPr>
                <w:lang w:val="en-GB"/>
              </w:rPr>
            </w:pPr>
            <w:r w:rsidRPr="00944BD0">
              <w:rPr>
                <w:lang w:val="en-GB"/>
              </w:rPr>
              <w:t>Ms E Lokteva</w:t>
            </w:r>
            <w:r w:rsidR="00554EE8" w:rsidRPr="00944BD0">
              <w:rPr>
                <w:lang w:val="en-GB"/>
              </w:rPr>
              <w:t xml:space="preserve">, </w:t>
            </w:r>
            <w:r w:rsidRPr="00944BD0">
              <w:rPr>
                <w:lang w:val="en-GB"/>
              </w:rPr>
              <w:t>Non- Executive Director (start date 01.01.25)</w:t>
            </w:r>
          </w:p>
        </w:tc>
        <w:tc>
          <w:tcPr>
            <w:tcW w:w="1592" w:type="dxa"/>
            <w:tcMar>
              <w:left w:w="57" w:type="dxa"/>
              <w:right w:w="57" w:type="dxa"/>
            </w:tcMar>
            <w:vAlign w:val="center"/>
          </w:tcPr>
          <w:p w14:paraId="59D3FBB7" w14:textId="77777777" w:rsidR="00403D46" w:rsidRPr="00944BD0" w:rsidRDefault="00403D46" w:rsidP="00554EE8">
            <w:pPr>
              <w:pStyle w:val="TableParagraph"/>
              <w:spacing w:before="60" w:after="60"/>
              <w:ind w:left="110"/>
              <w:jc w:val="center"/>
              <w:rPr>
                <w:lang w:val="en-GB"/>
              </w:rPr>
            </w:pPr>
            <w:r w:rsidRPr="00944BD0">
              <w:rPr>
                <w:lang w:val="en-GB"/>
              </w:rPr>
              <w:t>0-5</w:t>
            </w:r>
          </w:p>
        </w:tc>
        <w:tc>
          <w:tcPr>
            <w:tcW w:w="1592" w:type="dxa"/>
            <w:tcMar>
              <w:left w:w="57" w:type="dxa"/>
              <w:right w:w="57" w:type="dxa"/>
            </w:tcMar>
            <w:vAlign w:val="center"/>
          </w:tcPr>
          <w:p w14:paraId="346C7C37" w14:textId="77777777" w:rsidR="00403D46" w:rsidRPr="00944BD0" w:rsidRDefault="00403D46" w:rsidP="00554EE8">
            <w:pPr>
              <w:pStyle w:val="TableParagraph"/>
              <w:spacing w:before="60" w:after="60"/>
              <w:ind w:left="110"/>
              <w:jc w:val="center"/>
              <w:rPr>
                <w:lang w:val="en-GB"/>
              </w:rPr>
            </w:pPr>
          </w:p>
        </w:tc>
        <w:tc>
          <w:tcPr>
            <w:tcW w:w="1592" w:type="dxa"/>
            <w:tcMar>
              <w:left w:w="57" w:type="dxa"/>
              <w:right w:w="57" w:type="dxa"/>
            </w:tcMar>
            <w:vAlign w:val="center"/>
          </w:tcPr>
          <w:p w14:paraId="40E61090" w14:textId="77777777" w:rsidR="00403D46" w:rsidRPr="00944BD0" w:rsidRDefault="00403D46" w:rsidP="00554EE8">
            <w:pPr>
              <w:pStyle w:val="TableParagraph"/>
              <w:spacing w:before="60" w:after="60"/>
              <w:ind w:left="105"/>
              <w:jc w:val="center"/>
              <w:rPr>
                <w:lang w:val="en-GB"/>
              </w:rPr>
            </w:pPr>
          </w:p>
        </w:tc>
        <w:tc>
          <w:tcPr>
            <w:tcW w:w="1593" w:type="dxa"/>
            <w:tcMar>
              <w:left w:w="57" w:type="dxa"/>
              <w:right w:w="57" w:type="dxa"/>
            </w:tcMar>
            <w:vAlign w:val="center"/>
          </w:tcPr>
          <w:p w14:paraId="55164232" w14:textId="77777777" w:rsidR="00403D46" w:rsidRPr="00944BD0" w:rsidRDefault="00403D46" w:rsidP="00554EE8">
            <w:pPr>
              <w:pStyle w:val="TableParagraph"/>
              <w:spacing w:before="60" w:after="60"/>
              <w:ind w:left="106"/>
              <w:jc w:val="center"/>
              <w:rPr>
                <w:lang w:val="en-GB"/>
              </w:rPr>
            </w:pPr>
            <w:r w:rsidRPr="00944BD0">
              <w:rPr>
                <w:lang w:val="en-GB"/>
              </w:rPr>
              <w:t>0-5</w:t>
            </w:r>
          </w:p>
        </w:tc>
      </w:tr>
    </w:tbl>
    <w:p w14:paraId="75217A96" w14:textId="77777777" w:rsidR="00403D46" w:rsidRPr="00896BC3" w:rsidRDefault="00403D46" w:rsidP="004B28AC">
      <w:pPr>
        <w:pStyle w:val="BodyText"/>
        <w:spacing w:before="60" w:after="60"/>
        <w:rPr>
          <w:b/>
          <w:sz w:val="24"/>
          <w:szCs w:val="24"/>
          <w:highlight w:val="yellow"/>
          <w:lang w:val="en-GB"/>
        </w:rPr>
      </w:pPr>
    </w:p>
    <w:p w14:paraId="2068D550" w14:textId="7669653B" w:rsidR="00403D46" w:rsidRPr="00896BC3" w:rsidRDefault="00403D46" w:rsidP="004B28AC">
      <w:pPr>
        <w:pStyle w:val="BodyText"/>
        <w:spacing w:before="60" w:after="60"/>
        <w:rPr>
          <w:bCs/>
          <w:sz w:val="24"/>
          <w:szCs w:val="24"/>
          <w:lang w:val="en-GB"/>
        </w:rPr>
      </w:pPr>
      <w:r w:rsidRPr="00896BC3">
        <w:rPr>
          <w:bCs/>
          <w:sz w:val="24"/>
          <w:szCs w:val="24"/>
          <w:lang w:val="en-GB"/>
        </w:rPr>
        <w:t xml:space="preserve">*The Chief Executive has been on a leave of absence since November 2024, resigned in June and </w:t>
      </w:r>
      <w:r w:rsidR="00C65C2A" w:rsidRPr="00896BC3">
        <w:rPr>
          <w:bCs/>
          <w:sz w:val="24"/>
          <w:szCs w:val="24"/>
          <w:lang w:val="en-GB"/>
        </w:rPr>
        <w:t>left 31</w:t>
      </w:r>
      <w:r w:rsidRPr="00896BC3">
        <w:rPr>
          <w:bCs/>
          <w:sz w:val="24"/>
          <w:szCs w:val="24"/>
          <w:lang w:val="en-GB"/>
        </w:rPr>
        <w:t xml:space="preserve"> July 2025.</w:t>
      </w:r>
    </w:p>
    <w:p w14:paraId="70CC2B9C" w14:textId="77777777" w:rsidR="00403D46" w:rsidRPr="00896BC3" w:rsidRDefault="00403D46" w:rsidP="004B28AC">
      <w:pPr>
        <w:pStyle w:val="BodyText"/>
        <w:spacing w:before="60" w:after="60"/>
        <w:rPr>
          <w:bCs/>
          <w:sz w:val="24"/>
          <w:szCs w:val="24"/>
          <w:lang w:val="en-GB"/>
        </w:rPr>
      </w:pPr>
      <w:r w:rsidRPr="00896BC3">
        <w:rPr>
          <w:bCs/>
          <w:sz w:val="24"/>
          <w:szCs w:val="24"/>
          <w:lang w:val="en-GB"/>
        </w:rPr>
        <w:t>** Mr P Ridley is on secondment from Portsmouth Hospitals University and Isle of Wight NHS Trust, and his salary is recharged to Moorfields</w:t>
      </w:r>
    </w:p>
    <w:p w14:paraId="63B1FFCC" w14:textId="77777777" w:rsidR="00403D46" w:rsidRPr="00896BC3" w:rsidRDefault="00403D46" w:rsidP="004B28AC">
      <w:pPr>
        <w:pStyle w:val="BodyText"/>
        <w:spacing w:before="60" w:after="60"/>
        <w:rPr>
          <w:bCs/>
          <w:sz w:val="24"/>
          <w:szCs w:val="24"/>
          <w:highlight w:val="yellow"/>
          <w:lang w:val="en-GB"/>
        </w:rPr>
      </w:pPr>
      <w:r w:rsidRPr="00896BC3">
        <w:rPr>
          <w:bCs/>
          <w:sz w:val="24"/>
          <w:szCs w:val="24"/>
          <w:lang w:val="en-GB"/>
        </w:rPr>
        <w:t>*** From 4th November 2024 Mr J Wilson has been on secondment to North Central London ICB</w:t>
      </w:r>
    </w:p>
    <w:p w14:paraId="3EAF2654" w14:textId="77777777" w:rsidR="00403D46" w:rsidRPr="00896BC3" w:rsidRDefault="00403D46" w:rsidP="004B28AC">
      <w:pPr>
        <w:spacing w:before="60" w:after="60" w:line="240" w:lineRule="auto"/>
        <w:ind w:left="720"/>
        <w:rPr>
          <w:rFonts w:ascii="Arial" w:hAnsi="Arial" w:cs="Arial"/>
        </w:rPr>
      </w:pPr>
    </w:p>
    <w:p w14:paraId="605E2999" w14:textId="6FCD6995" w:rsidR="00403D46" w:rsidRPr="00896BC3" w:rsidRDefault="00403D46" w:rsidP="004B28AC">
      <w:pPr>
        <w:pStyle w:val="BodyText"/>
        <w:spacing w:before="60" w:after="60"/>
        <w:rPr>
          <w:sz w:val="24"/>
          <w:szCs w:val="24"/>
          <w:lang w:val="en-GB"/>
        </w:rPr>
      </w:pPr>
      <w:r w:rsidRPr="00896BC3">
        <w:rPr>
          <w:sz w:val="24"/>
          <w:szCs w:val="24"/>
          <w:lang w:val="en-GB"/>
        </w:rPr>
        <w:t>Pension-related benefits are intended to show the notional increase or decrease in the value of directors' pensions assuming the pension is drawn for 20 years after retirement. It is calculated as 20 x annual pension increase + lump sum increase, adjusted for inflation, less employees' pension contributions paid in the year.</w:t>
      </w:r>
    </w:p>
    <w:p w14:paraId="176EBE8E" w14:textId="77777777" w:rsidR="00403D46" w:rsidRPr="00896BC3" w:rsidRDefault="00403D46" w:rsidP="004B28AC">
      <w:pPr>
        <w:pStyle w:val="BodyText"/>
        <w:spacing w:before="60" w:after="60"/>
        <w:rPr>
          <w:sz w:val="24"/>
          <w:szCs w:val="24"/>
          <w:lang w:val="en-GB"/>
        </w:rPr>
      </w:pPr>
    </w:p>
    <w:p w14:paraId="0E911D9D" w14:textId="77777777" w:rsidR="00403D46" w:rsidRPr="00896BC3" w:rsidRDefault="00403D46" w:rsidP="004B28AC">
      <w:pPr>
        <w:pStyle w:val="BodyText"/>
        <w:spacing w:before="60" w:after="60"/>
        <w:rPr>
          <w:sz w:val="24"/>
          <w:szCs w:val="24"/>
          <w:lang w:val="en-GB"/>
        </w:rPr>
      </w:pPr>
      <w:r w:rsidRPr="00896BC3">
        <w:rPr>
          <w:sz w:val="24"/>
          <w:szCs w:val="24"/>
          <w:lang w:val="en-GB"/>
        </w:rPr>
        <w:t>Fourteen members of the board were paid more than the threshold of £150,000 per annum used in the Civil Service for approval by the Chief Secretary of the Treasury, which equates to the Prime Minister's ministerial and parliamentary salary. We are mindful of our responsibility in ensuring value for money.</w:t>
      </w:r>
    </w:p>
    <w:p w14:paraId="6AA97DCD" w14:textId="4D25213B" w:rsidR="00403D46" w:rsidRPr="00896BC3" w:rsidRDefault="00403D46" w:rsidP="004B28AC">
      <w:pPr>
        <w:pStyle w:val="BodyText"/>
        <w:spacing w:before="60" w:after="60"/>
        <w:rPr>
          <w:sz w:val="24"/>
          <w:szCs w:val="24"/>
          <w:lang w:val="en-GB"/>
        </w:rPr>
      </w:pPr>
      <w:r w:rsidRPr="00896BC3">
        <w:rPr>
          <w:sz w:val="24"/>
          <w:szCs w:val="24"/>
          <w:lang w:val="en-GB"/>
        </w:rPr>
        <w:t>Nevertheless, we have an obligation to secure suitable individuals, and therefore the Trust’s remuneration committee agreed the salaries in excess of the threshold following benchmarking and market testing.</w:t>
      </w:r>
    </w:p>
    <w:p w14:paraId="034C11F2" w14:textId="77777777" w:rsidR="00403D46" w:rsidRDefault="00403D46" w:rsidP="004B28AC">
      <w:pPr>
        <w:spacing w:before="60" w:after="60" w:line="240" w:lineRule="auto"/>
        <w:ind w:left="720"/>
        <w:rPr>
          <w:rFonts w:ascii="Arial" w:hAnsi="Arial" w:cs="Arial"/>
        </w:rPr>
      </w:pPr>
    </w:p>
    <w:p w14:paraId="679A040A" w14:textId="77777777" w:rsidR="00944BD0" w:rsidRPr="00896BC3" w:rsidRDefault="00944BD0" w:rsidP="004B28AC">
      <w:pPr>
        <w:spacing w:before="60" w:after="60" w:line="240" w:lineRule="auto"/>
        <w:ind w:left="720"/>
        <w:rPr>
          <w:rFonts w:ascii="Arial" w:hAnsi="Arial" w:cs="Arial"/>
        </w:rPr>
      </w:pPr>
    </w:p>
    <w:p w14:paraId="06D24E4E" w14:textId="3A67D627" w:rsidR="00403D46" w:rsidRPr="00896BC3" w:rsidRDefault="00403D46" w:rsidP="004B28AC">
      <w:pPr>
        <w:pStyle w:val="Heading4"/>
        <w:spacing w:before="60" w:after="60" w:line="240" w:lineRule="auto"/>
        <w:rPr>
          <w:rFonts w:ascii="Arial" w:hAnsi="Arial" w:cs="Arial"/>
        </w:rPr>
      </w:pPr>
      <w:r w:rsidRPr="00896BC3">
        <w:rPr>
          <w:rFonts w:ascii="Arial" w:hAnsi="Arial" w:cs="Arial"/>
        </w:rPr>
        <w:lastRenderedPageBreak/>
        <w:t>Pension</w:t>
      </w:r>
      <w:r w:rsidRPr="00896BC3">
        <w:rPr>
          <w:rFonts w:ascii="Arial" w:hAnsi="Arial" w:cs="Arial"/>
          <w:spacing w:val="-7"/>
        </w:rPr>
        <w:t xml:space="preserve"> </w:t>
      </w:r>
      <w:r w:rsidRPr="00896BC3">
        <w:rPr>
          <w:rFonts w:ascii="Arial" w:hAnsi="Arial" w:cs="Arial"/>
        </w:rPr>
        <w:t>benefits</w:t>
      </w:r>
      <w:r w:rsidRPr="00896BC3">
        <w:rPr>
          <w:rFonts w:ascii="Arial" w:hAnsi="Arial" w:cs="Arial"/>
          <w:spacing w:val="-7"/>
        </w:rPr>
        <w:t xml:space="preserve"> </w:t>
      </w:r>
      <w:r w:rsidRPr="00896BC3">
        <w:rPr>
          <w:rFonts w:ascii="Arial" w:hAnsi="Arial" w:cs="Arial"/>
        </w:rPr>
        <w:t>of</w:t>
      </w:r>
      <w:r w:rsidRPr="00896BC3">
        <w:rPr>
          <w:rFonts w:ascii="Arial" w:hAnsi="Arial" w:cs="Arial"/>
          <w:spacing w:val="-6"/>
        </w:rPr>
        <w:t xml:space="preserve"> </w:t>
      </w:r>
      <w:r w:rsidRPr="00896BC3">
        <w:rPr>
          <w:rFonts w:ascii="Arial" w:hAnsi="Arial" w:cs="Arial"/>
        </w:rPr>
        <w:t>directors</w:t>
      </w:r>
      <w:r w:rsidRPr="00896BC3">
        <w:rPr>
          <w:rFonts w:ascii="Arial" w:hAnsi="Arial" w:cs="Arial"/>
          <w:spacing w:val="-2"/>
        </w:rPr>
        <w:t xml:space="preserve"> </w:t>
      </w:r>
      <w:r w:rsidRPr="00896BC3">
        <w:rPr>
          <w:rFonts w:ascii="Arial" w:hAnsi="Arial" w:cs="Arial"/>
        </w:rPr>
        <w:t>[the</w:t>
      </w:r>
      <w:r w:rsidRPr="00896BC3">
        <w:rPr>
          <w:rFonts w:ascii="Arial" w:hAnsi="Arial" w:cs="Arial"/>
          <w:spacing w:val="-2"/>
        </w:rPr>
        <w:t xml:space="preserve"> </w:t>
      </w:r>
      <w:r w:rsidRPr="00896BC3">
        <w:rPr>
          <w:rFonts w:ascii="Arial" w:hAnsi="Arial" w:cs="Arial"/>
        </w:rPr>
        <w:t>following</w:t>
      </w:r>
      <w:r w:rsidRPr="00896BC3">
        <w:rPr>
          <w:rFonts w:ascii="Arial" w:hAnsi="Arial" w:cs="Arial"/>
          <w:spacing w:val="-4"/>
        </w:rPr>
        <w:t xml:space="preserve"> </w:t>
      </w:r>
      <w:r w:rsidRPr="00896BC3">
        <w:rPr>
          <w:rFonts w:ascii="Arial" w:hAnsi="Arial" w:cs="Arial"/>
        </w:rPr>
        <w:t>table</w:t>
      </w:r>
      <w:r w:rsidR="007E26BE" w:rsidRPr="00896BC3">
        <w:rPr>
          <w:rFonts w:ascii="Arial" w:hAnsi="Arial" w:cs="Arial"/>
        </w:rPr>
        <w:t>s</w:t>
      </w:r>
      <w:r w:rsidRPr="00896BC3">
        <w:rPr>
          <w:rFonts w:ascii="Arial" w:hAnsi="Arial" w:cs="Arial"/>
          <w:spacing w:val="-2"/>
        </w:rPr>
        <w:t xml:space="preserve"> </w:t>
      </w:r>
      <w:r w:rsidR="007E26BE" w:rsidRPr="00896BC3">
        <w:rPr>
          <w:rFonts w:ascii="Arial" w:hAnsi="Arial" w:cs="Arial"/>
        </w:rPr>
        <w:t>are</w:t>
      </w:r>
      <w:r w:rsidRPr="00896BC3">
        <w:rPr>
          <w:rFonts w:ascii="Arial" w:hAnsi="Arial" w:cs="Arial"/>
          <w:spacing w:val="-7"/>
        </w:rPr>
        <w:t xml:space="preserve"> </w:t>
      </w:r>
      <w:r w:rsidRPr="00896BC3">
        <w:rPr>
          <w:rFonts w:ascii="Arial" w:hAnsi="Arial" w:cs="Arial"/>
        </w:rPr>
        <w:t>subject</w:t>
      </w:r>
      <w:r w:rsidRPr="00896BC3">
        <w:rPr>
          <w:rFonts w:ascii="Arial" w:hAnsi="Arial" w:cs="Arial"/>
          <w:spacing w:val="-6"/>
        </w:rPr>
        <w:t xml:space="preserve"> </w:t>
      </w:r>
      <w:r w:rsidRPr="00896BC3">
        <w:rPr>
          <w:rFonts w:ascii="Arial" w:hAnsi="Arial" w:cs="Arial"/>
        </w:rPr>
        <w:t>to</w:t>
      </w:r>
      <w:r w:rsidRPr="00896BC3">
        <w:rPr>
          <w:rFonts w:ascii="Arial" w:hAnsi="Arial" w:cs="Arial"/>
          <w:spacing w:val="-4"/>
        </w:rPr>
        <w:t xml:space="preserve"> </w:t>
      </w:r>
      <w:r w:rsidRPr="00896BC3">
        <w:rPr>
          <w:rFonts w:ascii="Arial" w:hAnsi="Arial" w:cs="Arial"/>
          <w:spacing w:val="-2"/>
        </w:rPr>
        <w:t>audit]</w:t>
      </w:r>
    </w:p>
    <w:p w14:paraId="4D12C666" w14:textId="77777777" w:rsidR="00403D46" w:rsidRPr="00896BC3" w:rsidRDefault="00403D46" w:rsidP="004B28AC">
      <w:pPr>
        <w:pStyle w:val="BodyText"/>
        <w:spacing w:before="60" w:after="60"/>
        <w:rPr>
          <w:b/>
          <w:sz w:val="24"/>
          <w:szCs w:val="24"/>
          <w:highlight w:val="yellow"/>
          <w:lang w:val="en-GB"/>
        </w:rPr>
      </w:pPr>
    </w:p>
    <w:tbl>
      <w:tblPr>
        <w:tblW w:w="1569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01"/>
        <w:gridCol w:w="2572"/>
        <w:gridCol w:w="2513"/>
        <w:gridCol w:w="2513"/>
      </w:tblGrid>
      <w:tr w:rsidR="00403D46" w:rsidRPr="00944BD0" w14:paraId="33C0C06B" w14:textId="77777777" w:rsidTr="00944BD0">
        <w:trPr>
          <w:trHeight w:val="1501"/>
          <w:jc w:val="center"/>
        </w:trPr>
        <w:tc>
          <w:tcPr>
            <w:tcW w:w="8101" w:type="dxa"/>
            <w:tcMar>
              <w:left w:w="57" w:type="dxa"/>
              <w:right w:w="57" w:type="dxa"/>
            </w:tcMar>
            <w:vAlign w:val="bottom"/>
          </w:tcPr>
          <w:p w14:paraId="3D1C7ED1" w14:textId="7A780F80" w:rsidR="00403D46" w:rsidRPr="00944BD0" w:rsidRDefault="00340365" w:rsidP="00340365">
            <w:pPr>
              <w:pStyle w:val="TableParagraph"/>
              <w:spacing w:before="60" w:after="60"/>
              <w:ind w:left="110"/>
              <w:rPr>
                <w:b/>
                <w:highlight w:val="yellow"/>
                <w:lang w:val="en-GB"/>
              </w:rPr>
            </w:pPr>
            <w:r w:rsidRPr="00944BD0">
              <w:rPr>
                <w:b/>
                <w:lang w:val="en-GB"/>
              </w:rPr>
              <w:t>Name</w:t>
            </w:r>
            <w:r w:rsidRPr="00944BD0">
              <w:rPr>
                <w:b/>
                <w:spacing w:val="-2"/>
                <w:lang w:val="en-GB"/>
              </w:rPr>
              <w:t xml:space="preserve"> </w:t>
            </w:r>
            <w:r w:rsidRPr="00944BD0">
              <w:rPr>
                <w:b/>
                <w:lang w:val="en-GB"/>
              </w:rPr>
              <w:t>and</w:t>
            </w:r>
            <w:r w:rsidRPr="00944BD0">
              <w:rPr>
                <w:b/>
                <w:spacing w:val="1"/>
                <w:lang w:val="en-GB"/>
              </w:rPr>
              <w:t xml:space="preserve"> </w:t>
            </w:r>
            <w:r w:rsidRPr="00944BD0">
              <w:rPr>
                <w:b/>
                <w:spacing w:val="-2"/>
                <w:lang w:val="en-GB"/>
              </w:rPr>
              <w:t>Title</w:t>
            </w:r>
          </w:p>
        </w:tc>
        <w:tc>
          <w:tcPr>
            <w:tcW w:w="2572" w:type="dxa"/>
            <w:tcMar>
              <w:left w:w="57" w:type="dxa"/>
              <w:right w:w="57" w:type="dxa"/>
            </w:tcMar>
            <w:vAlign w:val="bottom"/>
          </w:tcPr>
          <w:p w14:paraId="6E1A168C" w14:textId="033879D1" w:rsidR="00403D46" w:rsidRPr="00944BD0" w:rsidRDefault="00403D46" w:rsidP="00340365">
            <w:pPr>
              <w:pStyle w:val="TableParagraph"/>
              <w:spacing w:before="60" w:after="60"/>
              <w:ind w:left="156" w:right="138"/>
              <w:jc w:val="center"/>
              <w:rPr>
                <w:b/>
                <w:lang w:val="en-GB"/>
              </w:rPr>
            </w:pPr>
            <w:r w:rsidRPr="00944BD0">
              <w:rPr>
                <w:b/>
                <w:lang w:val="en-GB"/>
              </w:rPr>
              <w:t>Value</w:t>
            </w:r>
            <w:r w:rsidRPr="00944BD0">
              <w:rPr>
                <w:b/>
                <w:spacing w:val="-16"/>
                <w:lang w:val="en-GB"/>
              </w:rPr>
              <w:t xml:space="preserve"> </w:t>
            </w:r>
            <w:r w:rsidRPr="00944BD0">
              <w:rPr>
                <w:b/>
                <w:lang w:val="en-GB"/>
              </w:rPr>
              <w:t>of</w:t>
            </w:r>
            <w:r w:rsidRPr="00944BD0">
              <w:rPr>
                <w:b/>
                <w:spacing w:val="-15"/>
                <w:lang w:val="en-GB"/>
              </w:rPr>
              <w:t xml:space="preserve"> </w:t>
            </w:r>
            <w:r w:rsidRPr="00944BD0">
              <w:rPr>
                <w:b/>
                <w:lang w:val="en-GB"/>
              </w:rPr>
              <w:t xml:space="preserve">accrued pension </w:t>
            </w:r>
            <w:proofErr w:type="gramStart"/>
            <w:r w:rsidRPr="00944BD0">
              <w:rPr>
                <w:b/>
                <w:lang w:val="en-GB"/>
              </w:rPr>
              <w:t>at</w:t>
            </w:r>
            <w:proofErr w:type="gramEnd"/>
            <w:r w:rsidRPr="00944BD0">
              <w:rPr>
                <w:b/>
                <w:lang w:val="en-GB"/>
              </w:rPr>
              <w:t xml:space="preserve"> 31</w:t>
            </w:r>
            <w:r w:rsidR="00340365" w:rsidRPr="00944BD0">
              <w:rPr>
                <w:b/>
                <w:lang w:val="en-GB"/>
              </w:rPr>
              <w:t xml:space="preserve"> </w:t>
            </w:r>
            <w:r w:rsidRPr="00944BD0">
              <w:rPr>
                <w:b/>
                <w:lang w:val="en-GB"/>
              </w:rPr>
              <w:t>March</w:t>
            </w:r>
            <w:r w:rsidRPr="00944BD0">
              <w:rPr>
                <w:b/>
                <w:spacing w:val="-5"/>
                <w:lang w:val="en-GB"/>
              </w:rPr>
              <w:t xml:space="preserve"> </w:t>
            </w:r>
            <w:r w:rsidRPr="00944BD0">
              <w:rPr>
                <w:b/>
                <w:spacing w:val="-4"/>
                <w:lang w:val="en-GB"/>
              </w:rPr>
              <w:t>2025</w:t>
            </w:r>
            <w:r w:rsidR="00340365" w:rsidRPr="00944BD0">
              <w:rPr>
                <w:b/>
                <w:spacing w:val="-4"/>
                <w:lang w:val="en-GB"/>
              </w:rPr>
              <w:t xml:space="preserve"> </w:t>
            </w:r>
            <w:r w:rsidRPr="00944BD0">
              <w:rPr>
                <w:b/>
                <w:lang w:val="en-GB"/>
              </w:rPr>
              <w:t>(bands of</w:t>
            </w:r>
            <w:r w:rsidRPr="00944BD0">
              <w:rPr>
                <w:b/>
                <w:spacing w:val="-7"/>
                <w:lang w:val="en-GB"/>
              </w:rPr>
              <w:t xml:space="preserve"> </w:t>
            </w:r>
            <w:r w:rsidRPr="00944BD0">
              <w:rPr>
                <w:b/>
                <w:spacing w:val="-2"/>
                <w:lang w:val="en-GB"/>
              </w:rPr>
              <w:t>£5,000)</w:t>
            </w:r>
            <w:r w:rsidR="00340365" w:rsidRPr="00944BD0">
              <w:rPr>
                <w:b/>
                <w:spacing w:val="-2"/>
                <w:lang w:val="en-GB"/>
              </w:rPr>
              <w:t xml:space="preserve"> </w:t>
            </w:r>
            <w:r w:rsidRPr="00944BD0">
              <w:rPr>
                <w:b/>
                <w:spacing w:val="-2"/>
                <w:lang w:val="en-GB"/>
              </w:rPr>
              <w:t>£’000s</w:t>
            </w:r>
          </w:p>
        </w:tc>
        <w:tc>
          <w:tcPr>
            <w:tcW w:w="2513" w:type="dxa"/>
            <w:tcMar>
              <w:left w:w="57" w:type="dxa"/>
              <w:right w:w="57" w:type="dxa"/>
            </w:tcMar>
            <w:vAlign w:val="bottom"/>
          </w:tcPr>
          <w:p w14:paraId="1E7DA9DF" w14:textId="37D4707B" w:rsidR="00403D46" w:rsidRPr="00944BD0" w:rsidRDefault="00403D46" w:rsidP="00340365">
            <w:pPr>
              <w:pStyle w:val="TableParagraph"/>
              <w:spacing w:before="60" w:after="60"/>
              <w:ind w:left="147" w:right="138"/>
              <w:jc w:val="center"/>
              <w:rPr>
                <w:b/>
                <w:lang w:val="en-GB"/>
              </w:rPr>
            </w:pPr>
            <w:r w:rsidRPr="00944BD0">
              <w:rPr>
                <w:b/>
                <w:lang w:val="en-GB"/>
              </w:rPr>
              <w:t>Value</w:t>
            </w:r>
            <w:r w:rsidRPr="00944BD0">
              <w:rPr>
                <w:b/>
                <w:spacing w:val="-16"/>
                <w:lang w:val="en-GB"/>
              </w:rPr>
              <w:t xml:space="preserve"> </w:t>
            </w:r>
            <w:r w:rsidRPr="00944BD0">
              <w:rPr>
                <w:b/>
                <w:lang w:val="en-GB"/>
              </w:rPr>
              <w:t>of</w:t>
            </w:r>
            <w:r w:rsidRPr="00944BD0">
              <w:rPr>
                <w:b/>
                <w:spacing w:val="-15"/>
                <w:lang w:val="en-GB"/>
              </w:rPr>
              <w:t xml:space="preserve"> </w:t>
            </w:r>
            <w:r w:rsidRPr="00944BD0">
              <w:rPr>
                <w:b/>
                <w:lang w:val="en-GB"/>
              </w:rPr>
              <w:t xml:space="preserve">accrued pension </w:t>
            </w:r>
            <w:proofErr w:type="gramStart"/>
            <w:r w:rsidRPr="00944BD0">
              <w:rPr>
                <w:b/>
                <w:lang w:val="en-GB"/>
              </w:rPr>
              <w:t>at</w:t>
            </w:r>
            <w:proofErr w:type="gramEnd"/>
            <w:r w:rsidRPr="00944BD0">
              <w:rPr>
                <w:b/>
                <w:lang w:val="en-GB"/>
              </w:rPr>
              <w:t xml:space="preserve"> 31</w:t>
            </w:r>
            <w:r w:rsidR="00340365" w:rsidRPr="00944BD0">
              <w:rPr>
                <w:b/>
                <w:lang w:val="en-GB"/>
              </w:rPr>
              <w:t xml:space="preserve"> </w:t>
            </w:r>
            <w:r w:rsidRPr="00944BD0">
              <w:rPr>
                <w:b/>
                <w:lang w:val="en-GB"/>
              </w:rPr>
              <w:t>March</w:t>
            </w:r>
            <w:r w:rsidRPr="00944BD0">
              <w:rPr>
                <w:b/>
                <w:spacing w:val="-5"/>
                <w:lang w:val="en-GB"/>
              </w:rPr>
              <w:t xml:space="preserve"> </w:t>
            </w:r>
            <w:r w:rsidRPr="00944BD0">
              <w:rPr>
                <w:b/>
                <w:spacing w:val="-4"/>
                <w:lang w:val="en-GB"/>
              </w:rPr>
              <w:t>2026</w:t>
            </w:r>
            <w:r w:rsidR="00340365" w:rsidRPr="00944BD0">
              <w:rPr>
                <w:b/>
                <w:spacing w:val="-4"/>
                <w:lang w:val="en-GB"/>
              </w:rPr>
              <w:t xml:space="preserve"> </w:t>
            </w:r>
            <w:r w:rsidRPr="00944BD0">
              <w:rPr>
                <w:b/>
                <w:lang w:val="en-GB"/>
              </w:rPr>
              <w:t>(bands of</w:t>
            </w:r>
            <w:r w:rsidRPr="00944BD0">
              <w:rPr>
                <w:b/>
                <w:spacing w:val="-7"/>
                <w:lang w:val="en-GB"/>
              </w:rPr>
              <w:t xml:space="preserve"> </w:t>
            </w:r>
            <w:r w:rsidRPr="00944BD0">
              <w:rPr>
                <w:b/>
                <w:spacing w:val="-2"/>
                <w:lang w:val="en-GB"/>
              </w:rPr>
              <w:t>£5,000)</w:t>
            </w:r>
            <w:r w:rsidR="00340365" w:rsidRPr="00944BD0">
              <w:rPr>
                <w:b/>
                <w:spacing w:val="-2"/>
                <w:lang w:val="en-GB"/>
              </w:rPr>
              <w:t xml:space="preserve"> </w:t>
            </w:r>
            <w:r w:rsidRPr="00944BD0">
              <w:rPr>
                <w:b/>
                <w:spacing w:val="-2"/>
                <w:lang w:val="en-GB"/>
              </w:rPr>
              <w:t>£’000s</w:t>
            </w:r>
          </w:p>
        </w:tc>
        <w:tc>
          <w:tcPr>
            <w:tcW w:w="2513" w:type="dxa"/>
            <w:tcMar>
              <w:left w:w="57" w:type="dxa"/>
              <w:right w:w="57" w:type="dxa"/>
            </w:tcMar>
            <w:vAlign w:val="bottom"/>
          </w:tcPr>
          <w:p w14:paraId="206DEA43" w14:textId="3B06C959" w:rsidR="00403D46" w:rsidRPr="00944BD0" w:rsidRDefault="00403D46" w:rsidP="00340365">
            <w:pPr>
              <w:pStyle w:val="TableParagraph"/>
              <w:spacing w:before="60" w:after="60"/>
              <w:ind w:left="197" w:right="190" w:firstLine="2"/>
              <w:jc w:val="center"/>
              <w:rPr>
                <w:b/>
                <w:lang w:val="en-GB"/>
              </w:rPr>
            </w:pPr>
            <w:r w:rsidRPr="00944BD0">
              <w:rPr>
                <w:b/>
                <w:lang w:val="en-GB"/>
              </w:rPr>
              <w:t>Real increase in year</w:t>
            </w:r>
            <w:r w:rsidRPr="00944BD0">
              <w:rPr>
                <w:b/>
                <w:spacing w:val="-10"/>
                <w:lang w:val="en-GB"/>
              </w:rPr>
              <w:t xml:space="preserve"> </w:t>
            </w:r>
            <w:r w:rsidRPr="00944BD0">
              <w:rPr>
                <w:b/>
                <w:lang w:val="en-GB"/>
              </w:rPr>
              <w:t>in</w:t>
            </w:r>
            <w:r w:rsidRPr="00944BD0">
              <w:rPr>
                <w:b/>
                <w:spacing w:val="-15"/>
                <w:lang w:val="en-GB"/>
              </w:rPr>
              <w:t xml:space="preserve"> </w:t>
            </w:r>
            <w:r w:rsidRPr="00944BD0">
              <w:rPr>
                <w:b/>
                <w:lang w:val="en-GB"/>
              </w:rPr>
              <w:t>the</w:t>
            </w:r>
            <w:r w:rsidRPr="00944BD0">
              <w:rPr>
                <w:b/>
                <w:spacing w:val="-12"/>
                <w:lang w:val="en-GB"/>
              </w:rPr>
              <w:t xml:space="preserve"> </w:t>
            </w:r>
            <w:r w:rsidRPr="00944BD0">
              <w:rPr>
                <w:b/>
                <w:lang w:val="en-GB"/>
              </w:rPr>
              <w:t xml:space="preserve">value of accrued </w:t>
            </w:r>
            <w:r w:rsidRPr="00944BD0">
              <w:rPr>
                <w:b/>
                <w:spacing w:val="-2"/>
                <w:lang w:val="en-GB"/>
              </w:rPr>
              <w:t>pension</w:t>
            </w:r>
            <w:r w:rsidR="00340365" w:rsidRPr="00944BD0">
              <w:rPr>
                <w:b/>
                <w:spacing w:val="-2"/>
                <w:lang w:val="en-GB"/>
              </w:rPr>
              <w:t xml:space="preserve"> </w:t>
            </w:r>
            <w:r w:rsidRPr="00944BD0">
              <w:rPr>
                <w:b/>
                <w:lang w:val="en-GB"/>
              </w:rPr>
              <w:t>(bands of</w:t>
            </w:r>
            <w:r w:rsidRPr="00944BD0">
              <w:rPr>
                <w:b/>
                <w:spacing w:val="-7"/>
                <w:lang w:val="en-GB"/>
              </w:rPr>
              <w:t xml:space="preserve"> </w:t>
            </w:r>
            <w:r w:rsidRPr="00944BD0">
              <w:rPr>
                <w:b/>
                <w:spacing w:val="-2"/>
                <w:lang w:val="en-GB"/>
              </w:rPr>
              <w:t>£2,500)</w:t>
            </w:r>
            <w:r w:rsidR="00340365" w:rsidRPr="00944BD0">
              <w:rPr>
                <w:b/>
                <w:spacing w:val="-2"/>
                <w:lang w:val="en-GB"/>
              </w:rPr>
              <w:t xml:space="preserve"> </w:t>
            </w:r>
            <w:r w:rsidRPr="00944BD0">
              <w:rPr>
                <w:b/>
                <w:spacing w:val="-2"/>
                <w:lang w:val="en-GB"/>
              </w:rPr>
              <w:t>£’000s</w:t>
            </w:r>
          </w:p>
        </w:tc>
      </w:tr>
      <w:tr w:rsidR="00403D46" w:rsidRPr="00944BD0" w14:paraId="07EB1CD3" w14:textId="77777777" w:rsidTr="00944BD0">
        <w:trPr>
          <w:trHeight w:val="258"/>
          <w:jc w:val="center"/>
        </w:trPr>
        <w:tc>
          <w:tcPr>
            <w:tcW w:w="8101" w:type="dxa"/>
            <w:tcMar>
              <w:left w:w="57" w:type="dxa"/>
              <w:right w:w="57" w:type="dxa"/>
            </w:tcMar>
            <w:vAlign w:val="bottom"/>
          </w:tcPr>
          <w:p w14:paraId="04A28591" w14:textId="093DD1D6" w:rsidR="00403D46" w:rsidRPr="00944BD0" w:rsidRDefault="00403D46" w:rsidP="00554EE8">
            <w:pPr>
              <w:pStyle w:val="TableParagraph"/>
              <w:spacing w:before="60" w:after="60"/>
              <w:ind w:left="110"/>
              <w:rPr>
                <w:highlight w:val="yellow"/>
                <w:lang w:val="en-GB"/>
              </w:rPr>
            </w:pPr>
            <w:r w:rsidRPr="00944BD0">
              <w:rPr>
                <w:lang w:val="en-GB"/>
              </w:rPr>
              <w:t>Dr M Kuper</w:t>
            </w:r>
            <w:r w:rsidR="00554EE8" w:rsidRPr="00944BD0">
              <w:rPr>
                <w:lang w:val="en-GB"/>
              </w:rPr>
              <w:t xml:space="preserve">, </w:t>
            </w:r>
            <w:r w:rsidRPr="00944BD0">
              <w:rPr>
                <w:lang w:val="en-GB"/>
              </w:rPr>
              <w:t>Chief Executive (end date 31.07.25)</w:t>
            </w:r>
          </w:p>
        </w:tc>
        <w:tc>
          <w:tcPr>
            <w:tcW w:w="2572" w:type="dxa"/>
            <w:tcMar>
              <w:left w:w="57" w:type="dxa"/>
              <w:right w:w="57" w:type="dxa"/>
            </w:tcMar>
            <w:vAlign w:val="center"/>
          </w:tcPr>
          <w:p w14:paraId="69EAC418" w14:textId="2B634093" w:rsidR="00403D46" w:rsidRPr="00944BD0" w:rsidRDefault="00403D46" w:rsidP="00554EE8">
            <w:pPr>
              <w:pStyle w:val="TableParagraph"/>
              <w:spacing w:before="60" w:after="60"/>
              <w:ind w:left="151" w:right="138"/>
              <w:jc w:val="center"/>
              <w:rPr>
                <w:lang w:val="en-GB"/>
              </w:rPr>
            </w:pPr>
            <w:r w:rsidRPr="00944BD0">
              <w:rPr>
                <w:lang w:val="en-GB"/>
              </w:rPr>
              <w:t>95-100</w:t>
            </w:r>
          </w:p>
        </w:tc>
        <w:tc>
          <w:tcPr>
            <w:tcW w:w="2513" w:type="dxa"/>
            <w:tcMar>
              <w:left w:w="57" w:type="dxa"/>
              <w:right w:w="57" w:type="dxa"/>
            </w:tcMar>
            <w:vAlign w:val="center"/>
          </w:tcPr>
          <w:p w14:paraId="6E71C44D" w14:textId="19B123CB" w:rsidR="00403D46" w:rsidRPr="00944BD0" w:rsidRDefault="00403D46" w:rsidP="00554EE8">
            <w:pPr>
              <w:pStyle w:val="TableParagraph"/>
              <w:spacing w:before="60" w:after="60"/>
              <w:ind w:left="151" w:right="138"/>
              <w:jc w:val="center"/>
              <w:rPr>
                <w:lang w:val="en-GB"/>
              </w:rPr>
            </w:pPr>
            <w:r w:rsidRPr="00944BD0">
              <w:rPr>
                <w:lang w:val="en-GB"/>
              </w:rPr>
              <w:t>0-5</w:t>
            </w:r>
          </w:p>
        </w:tc>
        <w:tc>
          <w:tcPr>
            <w:tcW w:w="2513" w:type="dxa"/>
            <w:tcMar>
              <w:left w:w="57" w:type="dxa"/>
              <w:right w:w="57" w:type="dxa"/>
            </w:tcMar>
            <w:vAlign w:val="center"/>
          </w:tcPr>
          <w:p w14:paraId="1D84BA48" w14:textId="77777777" w:rsidR="00403D46" w:rsidRPr="00944BD0" w:rsidRDefault="00403D46" w:rsidP="00554EE8">
            <w:pPr>
              <w:pStyle w:val="TableParagraph"/>
              <w:spacing w:before="60" w:after="60"/>
              <w:jc w:val="center"/>
              <w:rPr>
                <w:highlight w:val="yellow"/>
                <w:lang w:val="en-GB"/>
              </w:rPr>
            </w:pPr>
            <w:r w:rsidRPr="00944BD0">
              <w:rPr>
                <w:lang w:val="en-GB"/>
              </w:rPr>
              <w:t>0.0 -2.5</w:t>
            </w:r>
          </w:p>
        </w:tc>
      </w:tr>
      <w:tr w:rsidR="00403D46" w:rsidRPr="00944BD0" w14:paraId="59DE6583" w14:textId="77777777" w:rsidTr="00944BD0">
        <w:trPr>
          <w:trHeight w:val="70"/>
          <w:jc w:val="center"/>
        </w:trPr>
        <w:tc>
          <w:tcPr>
            <w:tcW w:w="8101" w:type="dxa"/>
            <w:tcMar>
              <w:left w:w="57" w:type="dxa"/>
              <w:right w:w="57" w:type="dxa"/>
            </w:tcMar>
            <w:vAlign w:val="bottom"/>
          </w:tcPr>
          <w:p w14:paraId="61BD74C3" w14:textId="636138CE" w:rsidR="00403D46" w:rsidRPr="00944BD0" w:rsidRDefault="00403D46" w:rsidP="00554EE8">
            <w:pPr>
              <w:pStyle w:val="TableParagraph"/>
              <w:spacing w:before="60" w:after="60"/>
              <w:ind w:left="110"/>
              <w:rPr>
                <w:highlight w:val="yellow"/>
                <w:lang w:val="en-GB"/>
              </w:rPr>
            </w:pPr>
            <w:r w:rsidRPr="00944BD0">
              <w:rPr>
                <w:lang w:val="en-GB"/>
              </w:rPr>
              <w:t>Mr P Ridley</w:t>
            </w:r>
            <w:r w:rsidR="00554EE8" w:rsidRPr="00944BD0">
              <w:rPr>
                <w:lang w:val="en-GB"/>
              </w:rPr>
              <w:t xml:space="preserve">, </w:t>
            </w:r>
            <w:r w:rsidRPr="00944BD0">
              <w:rPr>
                <w:lang w:val="en-GB"/>
              </w:rPr>
              <w:t xml:space="preserve">Chief Executive (Interim until 01.11.2025 </w:t>
            </w:r>
            <w:r w:rsidR="00C65C2A" w:rsidRPr="00944BD0">
              <w:rPr>
                <w:lang w:val="en-GB"/>
              </w:rPr>
              <w:t>permanent thereafter</w:t>
            </w:r>
            <w:r w:rsidRPr="00944BD0">
              <w:rPr>
                <w:lang w:val="en-GB"/>
              </w:rPr>
              <w:t>)</w:t>
            </w:r>
          </w:p>
        </w:tc>
        <w:tc>
          <w:tcPr>
            <w:tcW w:w="2572" w:type="dxa"/>
            <w:tcMar>
              <w:left w:w="57" w:type="dxa"/>
              <w:right w:w="57" w:type="dxa"/>
            </w:tcMar>
            <w:vAlign w:val="center"/>
          </w:tcPr>
          <w:p w14:paraId="3C3539D4" w14:textId="596E6B11" w:rsidR="00403D46" w:rsidRPr="00944BD0" w:rsidRDefault="00403D46" w:rsidP="00554EE8">
            <w:pPr>
              <w:pStyle w:val="TableParagraph"/>
              <w:spacing w:before="60" w:after="60"/>
              <w:ind w:left="151" w:right="138"/>
              <w:jc w:val="center"/>
              <w:rPr>
                <w:lang w:val="en-GB"/>
              </w:rPr>
            </w:pPr>
            <w:r w:rsidRPr="00944BD0">
              <w:rPr>
                <w:lang w:val="en-GB"/>
              </w:rPr>
              <w:t>5</w:t>
            </w:r>
            <w:r w:rsidR="00BA030A">
              <w:rPr>
                <w:lang w:val="en-GB"/>
              </w:rPr>
              <w:t>5</w:t>
            </w:r>
            <w:r w:rsidRPr="00944BD0">
              <w:rPr>
                <w:lang w:val="en-GB"/>
              </w:rPr>
              <w:t xml:space="preserve"> - </w:t>
            </w:r>
            <w:r w:rsidR="00BA030A">
              <w:rPr>
                <w:lang w:val="en-GB"/>
              </w:rPr>
              <w:t>60</w:t>
            </w:r>
          </w:p>
        </w:tc>
        <w:tc>
          <w:tcPr>
            <w:tcW w:w="2513" w:type="dxa"/>
            <w:tcMar>
              <w:left w:w="57" w:type="dxa"/>
              <w:right w:w="57" w:type="dxa"/>
            </w:tcMar>
            <w:vAlign w:val="center"/>
          </w:tcPr>
          <w:p w14:paraId="60F83D73" w14:textId="77777777" w:rsidR="00403D46" w:rsidRPr="00944BD0" w:rsidRDefault="00403D46" w:rsidP="00554EE8">
            <w:pPr>
              <w:spacing w:before="60" w:after="60" w:line="240" w:lineRule="auto"/>
              <w:ind w:left="151"/>
              <w:jc w:val="center"/>
              <w:rPr>
                <w:rFonts w:ascii="Arial" w:hAnsi="Arial" w:cs="Arial"/>
                <w:sz w:val="22"/>
                <w:szCs w:val="22"/>
              </w:rPr>
            </w:pPr>
            <w:r w:rsidRPr="00944BD0">
              <w:rPr>
                <w:rFonts w:ascii="Arial" w:hAnsi="Arial" w:cs="Arial"/>
                <w:sz w:val="22"/>
                <w:szCs w:val="22"/>
              </w:rPr>
              <w:t>60 - 65</w:t>
            </w:r>
          </w:p>
        </w:tc>
        <w:tc>
          <w:tcPr>
            <w:tcW w:w="2513" w:type="dxa"/>
            <w:tcMar>
              <w:left w:w="57" w:type="dxa"/>
              <w:right w:w="57" w:type="dxa"/>
            </w:tcMar>
            <w:vAlign w:val="center"/>
          </w:tcPr>
          <w:p w14:paraId="2E5A50E6" w14:textId="77777777" w:rsidR="00403D46" w:rsidRPr="00944BD0" w:rsidRDefault="00403D46" w:rsidP="00554EE8">
            <w:pPr>
              <w:spacing w:before="60" w:after="60" w:line="240" w:lineRule="auto"/>
              <w:ind w:left="151"/>
              <w:jc w:val="center"/>
              <w:rPr>
                <w:rFonts w:ascii="Arial" w:hAnsi="Arial" w:cs="Arial"/>
                <w:sz w:val="22"/>
                <w:szCs w:val="22"/>
              </w:rPr>
            </w:pPr>
            <w:r w:rsidRPr="00944BD0">
              <w:rPr>
                <w:rFonts w:ascii="Arial" w:hAnsi="Arial" w:cs="Arial"/>
                <w:sz w:val="22"/>
                <w:szCs w:val="22"/>
              </w:rPr>
              <w:t>2.5 - 5.0</w:t>
            </w:r>
          </w:p>
        </w:tc>
      </w:tr>
      <w:tr w:rsidR="00403D46" w:rsidRPr="00944BD0" w14:paraId="4560AB5D" w14:textId="77777777" w:rsidTr="00944BD0">
        <w:trPr>
          <w:trHeight w:val="258"/>
          <w:jc w:val="center"/>
        </w:trPr>
        <w:tc>
          <w:tcPr>
            <w:tcW w:w="8101" w:type="dxa"/>
            <w:tcMar>
              <w:left w:w="57" w:type="dxa"/>
              <w:right w:w="57" w:type="dxa"/>
            </w:tcMar>
            <w:vAlign w:val="bottom"/>
          </w:tcPr>
          <w:p w14:paraId="43E94A40" w14:textId="674B2A46" w:rsidR="00403D46" w:rsidRPr="00944BD0" w:rsidRDefault="00403D46" w:rsidP="00554EE8">
            <w:pPr>
              <w:pStyle w:val="TableParagraph"/>
              <w:spacing w:before="60" w:after="60"/>
              <w:ind w:left="110"/>
              <w:rPr>
                <w:lang w:val="en-GB"/>
              </w:rPr>
            </w:pPr>
            <w:r w:rsidRPr="00944BD0">
              <w:rPr>
                <w:lang w:val="en-GB"/>
              </w:rPr>
              <w:t>Mr J Betts</w:t>
            </w:r>
            <w:r w:rsidR="00554EE8" w:rsidRPr="00944BD0">
              <w:rPr>
                <w:lang w:val="en-GB"/>
              </w:rPr>
              <w:t xml:space="preserve">, </w:t>
            </w:r>
            <w:r w:rsidRPr="00944BD0">
              <w:rPr>
                <w:lang w:val="en-GB"/>
              </w:rPr>
              <w:t>Interim Chief Financial Officer</w:t>
            </w:r>
            <w:r w:rsidR="00554EE8" w:rsidRPr="00944BD0">
              <w:rPr>
                <w:lang w:val="en-GB"/>
              </w:rPr>
              <w:t xml:space="preserve"> </w:t>
            </w:r>
            <w:r w:rsidRPr="00944BD0">
              <w:rPr>
                <w:lang w:val="en-GB"/>
              </w:rPr>
              <w:t>(end date 30.06.2025)</w:t>
            </w:r>
          </w:p>
        </w:tc>
        <w:tc>
          <w:tcPr>
            <w:tcW w:w="2572" w:type="dxa"/>
            <w:tcMar>
              <w:left w:w="57" w:type="dxa"/>
              <w:right w:w="57" w:type="dxa"/>
            </w:tcMar>
            <w:vAlign w:val="center"/>
          </w:tcPr>
          <w:p w14:paraId="67D25629" w14:textId="2374B7B0" w:rsidR="00403D46" w:rsidRPr="00944BD0" w:rsidRDefault="00403D46" w:rsidP="00554EE8">
            <w:pPr>
              <w:pStyle w:val="TableParagraph"/>
              <w:spacing w:before="60" w:after="60"/>
              <w:ind w:left="151" w:right="138"/>
              <w:jc w:val="center"/>
              <w:rPr>
                <w:lang w:val="en-GB"/>
              </w:rPr>
            </w:pPr>
            <w:r w:rsidRPr="00944BD0">
              <w:rPr>
                <w:lang w:val="en-GB"/>
              </w:rPr>
              <w:t>2</w:t>
            </w:r>
            <w:r w:rsidR="00BA030A">
              <w:rPr>
                <w:lang w:val="en-GB"/>
              </w:rPr>
              <w:t>5</w:t>
            </w:r>
            <w:r w:rsidRPr="00944BD0">
              <w:rPr>
                <w:lang w:val="en-GB"/>
              </w:rPr>
              <w:t xml:space="preserve"> - </w:t>
            </w:r>
            <w:r w:rsidR="00BA030A">
              <w:rPr>
                <w:lang w:val="en-GB"/>
              </w:rPr>
              <w:t>30</w:t>
            </w:r>
          </w:p>
        </w:tc>
        <w:tc>
          <w:tcPr>
            <w:tcW w:w="2513" w:type="dxa"/>
            <w:tcMar>
              <w:left w:w="57" w:type="dxa"/>
              <w:right w:w="57" w:type="dxa"/>
            </w:tcMar>
            <w:vAlign w:val="center"/>
          </w:tcPr>
          <w:p w14:paraId="0B4045BA" w14:textId="77777777" w:rsidR="00403D46" w:rsidRPr="00944BD0" w:rsidRDefault="00403D46" w:rsidP="00554EE8">
            <w:pPr>
              <w:pStyle w:val="TableParagraph"/>
              <w:spacing w:before="60" w:after="60"/>
              <w:ind w:left="151" w:right="138"/>
              <w:jc w:val="center"/>
              <w:rPr>
                <w:lang w:val="en-GB"/>
              </w:rPr>
            </w:pPr>
            <w:r w:rsidRPr="00944BD0">
              <w:rPr>
                <w:lang w:val="en-GB"/>
              </w:rPr>
              <w:t>10 - 15</w:t>
            </w:r>
          </w:p>
        </w:tc>
        <w:tc>
          <w:tcPr>
            <w:tcW w:w="2513" w:type="dxa"/>
            <w:tcMar>
              <w:left w:w="57" w:type="dxa"/>
              <w:right w:w="57" w:type="dxa"/>
            </w:tcMar>
            <w:vAlign w:val="center"/>
          </w:tcPr>
          <w:p w14:paraId="3BBFBA73" w14:textId="77777777" w:rsidR="00403D46" w:rsidRPr="00944BD0" w:rsidRDefault="00403D46" w:rsidP="00554EE8">
            <w:pPr>
              <w:spacing w:before="60" w:after="60" w:line="240" w:lineRule="auto"/>
              <w:ind w:left="151"/>
              <w:jc w:val="center"/>
              <w:rPr>
                <w:rFonts w:ascii="Arial" w:hAnsi="Arial" w:cs="Arial"/>
                <w:sz w:val="22"/>
                <w:szCs w:val="22"/>
              </w:rPr>
            </w:pPr>
            <w:r w:rsidRPr="00944BD0">
              <w:rPr>
                <w:rFonts w:ascii="Arial" w:hAnsi="Arial" w:cs="Arial"/>
                <w:sz w:val="22"/>
                <w:szCs w:val="22"/>
              </w:rPr>
              <w:t>0.0 -2.5</w:t>
            </w:r>
          </w:p>
        </w:tc>
      </w:tr>
      <w:tr w:rsidR="00403D46" w:rsidRPr="00944BD0" w14:paraId="424C3B9A" w14:textId="77777777" w:rsidTr="00944BD0">
        <w:trPr>
          <w:trHeight w:val="258"/>
          <w:jc w:val="center"/>
        </w:trPr>
        <w:tc>
          <w:tcPr>
            <w:tcW w:w="8101" w:type="dxa"/>
            <w:tcMar>
              <w:left w:w="57" w:type="dxa"/>
              <w:right w:w="57" w:type="dxa"/>
            </w:tcMar>
            <w:vAlign w:val="bottom"/>
          </w:tcPr>
          <w:p w14:paraId="289AE39B" w14:textId="1D74C0D8" w:rsidR="00403D46" w:rsidRPr="00944BD0" w:rsidRDefault="00403D46" w:rsidP="00554EE8">
            <w:pPr>
              <w:pStyle w:val="TableParagraph"/>
              <w:spacing w:before="60" w:after="60"/>
              <w:ind w:left="110"/>
              <w:rPr>
                <w:highlight w:val="yellow"/>
                <w:lang w:val="en-GB"/>
              </w:rPr>
            </w:pPr>
            <w:r w:rsidRPr="00944BD0">
              <w:rPr>
                <w:lang w:val="en-GB"/>
              </w:rPr>
              <w:t>Mr A Vaughan</w:t>
            </w:r>
            <w:r w:rsidR="00554EE8" w:rsidRPr="00944BD0">
              <w:rPr>
                <w:lang w:val="en-GB"/>
              </w:rPr>
              <w:t xml:space="preserve">, </w:t>
            </w:r>
            <w:r w:rsidRPr="00944BD0">
              <w:rPr>
                <w:lang w:val="en-GB"/>
              </w:rPr>
              <w:t>Chief Financial Officer (start date 01.07.2025)</w:t>
            </w:r>
          </w:p>
        </w:tc>
        <w:tc>
          <w:tcPr>
            <w:tcW w:w="2572" w:type="dxa"/>
            <w:tcMar>
              <w:left w:w="57" w:type="dxa"/>
              <w:right w:w="57" w:type="dxa"/>
            </w:tcMar>
            <w:vAlign w:val="center"/>
          </w:tcPr>
          <w:p w14:paraId="591A7C76" w14:textId="77777777" w:rsidR="00403D46" w:rsidRPr="00944BD0" w:rsidRDefault="00403D46" w:rsidP="00554EE8">
            <w:pPr>
              <w:pStyle w:val="TableParagraph"/>
              <w:spacing w:before="60" w:after="60"/>
              <w:ind w:left="151" w:right="138"/>
              <w:jc w:val="center"/>
              <w:rPr>
                <w:lang w:val="en-GB"/>
              </w:rPr>
            </w:pPr>
            <w:r w:rsidRPr="00944BD0">
              <w:rPr>
                <w:lang w:val="en-GB"/>
              </w:rPr>
              <w:t>20 - 25</w:t>
            </w:r>
          </w:p>
        </w:tc>
        <w:tc>
          <w:tcPr>
            <w:tcW w:w="2513" w:type="dxa"/>
            <w:tcMar>
              <w:left w:w="57" w:type="dxa"/>
              <w:right w:w="57" w:type="dxa"/>
            </w:tcMar>
            <w:vAlign w:val="center"/>
          </w:tcPr>
          <w:p w14:paraId="68259BD3" w14:textId="77777777" w:rsidR="00403D46" w:rsidRPr="00944BD0" w:rsidRDefault="00403D46" w:rsidP="00554EE8">
            <w:pPr>
              <w:pStyle w:val="TableParagraph"/>
              <w:spacing w:before="60" w:after="60"/>
              <w:ind w:left="151" w:right="138"/>
              <w:jc w:val="center"/>
              <w:rPr>
                <w:lang w:val="en-GB"/>
              </w:rPr>
            </w:pPr>
            <w:r w:rsidRPr="00944BD0">
              <w:rPr>
                <w:lang w:val="en-GB"/>
              </w:rPr>
              <w:t>20 - 25</w:t>
            </w:r>
          </w:p>
        </w:tc>
        <w:tc>
          <w:tcPr>
            <w:tcW w:w="2513" w:type="dxa"/>
            <w:tcMar>
              <w:left w:w="57" w:type="dxa"/>
              <w:right w:w="57" w:type="dxa"/>
            </w:tcMar>
            <w:vAlign w:val="center"/>
          </w:tcPr>
          <w:p w14:paraId="05D7C925" w14:textId="77777777" w:rsidR="00403D46" w:rsidRPr="00944BD0" w:rsidRDefault="00403D46" w:rsidP="00554EE8">
            <w:pPr>
              <w:spacing w:before="60" w:after="60" w:line="240" w:lineRule="auto"/>
              <w:ind w:left="151"/>
              <w:jc w:val="center"/>
              <w:rPr>
                <w:rFonts w:ascii="Arial" w:hAnsi="Arial" w:cs="Arial"/>
                <w:sz w:val="22"/>
                <w:szCs w:val="22"/>
              </w:rPr>
            </w:pPr>
            <w:r w:rsidRPr="00944BD0">
              <w:rPr>
                <w:rFonts w:ascii="Arial" w:hAnsi="Arial" w:cs="Arial"/>
                <w:sz w:val="22"/>
                <w:szCs w:val="22"/>
              </w:rPr>
              <w:t>0.0 -2.5</w:t>
            </w:r>
          </w:p>
        </w:tc>
      </w:tr>
      <w:tr w:rsidR="00830771" w:rsidRPr="00944BD0" w14:paraId="31F3A30F" w14:textId="77777777" w:rsidTr="00944BD0">
        <w:trPr>
          <w:trHeight w:val="258"/>
          <w:jc w:val="center"/>
        </w:trPr>
        <w:tc>
          <w:tcPr>
            <w:tcW w:w="8101" w:type="dxa"/>
            <w:tcMar>
              <w:left w:w="57" w:type="dxa"/>
              <w:right w:w="57" w:type="dxa"/>
            </w:tcMar>
            <w:vAlign w:val="bottom"/>
          </w:tcPr>
          <w:p w14:paraId="01974E67" w14:textId="47EB5845" w:rsidR="00830771" w:rsidRPr="00944BD0" w:rsidRDefault="00830771" w:rsidP="00554EE8">
            <w:pPr>
              <w:pStyle w:val="TableParagraph"/>
              <w:spacing w:before="60" w:after="60"/>
              <w:ind w:left="110"/>
              <w:rPr>
                <w:highlight w:val="yellow"/>
                <w:lang w:val="en-GB"/>
              </w:rPr>
            </w:pPr>
            <w:r w:rsidRPr="00944BD0">
              <w:rPr>
                <w:lang w:val="en-GB"/>
              </w:rPr>
              <w:t>Ms L Wickham</w:t>
            </w:r>
            <w:r w:rsidR="00554EE8" w:rsidRPr="00944BD0">
              <w:rPr>
                <w:lang w:val="en-GB"/>
              </w:rPr>
              <w:t xml:space="preserve">, </w:t>
            </w:r>
            <w:r w:rsidRPr="00944BD0">
              <w:rPr>
                <w:lang w:val="en-GB"/>
              </w:rPr>
              <w:t xml:space="preserve">Medical Director </w:t>
            </w:r>
          </w:p>
        </w:tc>
        <w:tc>
          <w:tcPr>
            <w:tcW w:w="2572" w:type="dxa"/>
            <w:tcMar>
              <w:left w:w="57" w:type="dxa"/>
              <w:right w:w="57" w:type="dxa"/>
            </w:tcMar>
            <w:vAlign w:val="center"/>
          </w:tcPr>
          <w:p w14:paraId="24A77586" w14:textId="4E5952D3" w:rsidR="00830771" w:rsidRPr="00944BD0" w:rsidRDefault="00830771" w:rsidP="00554EE8">
            <w:pPr>
              <w:pStyle w:val="TableParagraph"/>
              <w:spacing w:before="60" w:after="60"/>
              <w:ind w:left="151" w:right="138"/>
              <w:jc w:val="center"/>
              <w:rPr>
                <w:lang w:val="en-GB"/>
              </w:rPr>
            </w:pPr>
            <w:r w:rsidRPr="00944BD0">
              <w:rPr>
                <w:lang w:val="en-GB"/>
              </w:rPr>
              <w:t>7</w:t>
            </w:r>
            <w:r w:rsidR="00BA030A">
              <w:rPr>
                <w:lang w:val="en-GB"/>
              </w:rPr>
              <w:t>5</w:t>
            </w:r>
            <w:r w:rsidRPr="00944BD0">
              <w:rPr>
                <w:lang w:val="en-GB"/>
              </w:rPr>
              <w:t xml:space="preserve"> - </w:t>
            </w:r>
            <w:r w:rsidR="00BA030A">
              <w:rPr>
                <w:lang w:val="en-GB"/>
              </w:rPr>
              <w:t>80</w:t>
            </w:r>
          </w:p>
        </w:tc>
        <w:tc>
          <w:tcPr>
            <w:tcW w:w="2513" w:type="dxa"/>
            <w:tcMar>
              <w:left w:w="57" w:type="dxa"/>
              <w:right w:w="57" w:type="dxa"/>
            </w:tcMar>
            <w:vAlign w:val="center"/>
          </w:tcPr>
          <w:p w14:paraId="475460AF" w14:textId="77777777" w:rsidR="00830771" w:rsidRPr="00944BD0" w:rsidRDefault="00830771" w:rsidP="00554EE8">
            <w:pPr>
              <w:pStyle w:val="TableParagraph"/>
              <w:spacing w:before="60" w:after="60"/>
              <w:ind w:left="151" w:right="138"/>
              <w:jc w:val="center"/>
              <w:rPr>
                <w:lang w:val="en-GB"/>
              </w:rPr>
            </w:pPr>
            <w:r w:rsidRPr="00944BD0">
              <w:rPr>
                <w:lang w:val="en-GB"/>
              </w:rPr>
              <w:t>80 - 85</w:t>
            </w:r>
          </w:p>
        </w:tc>
        <w:tc>
          <w:tcPr>
            <w:tcW w:w="2513" w:type="dxa"/>
            <w:tcMar>
              <w:left w:w="57" w:type="dxa"/>
              <w:right w:w="57" w:type="dxa"/>
            </w:tcMar>
            <w:vAlign w:val="center"/>
          </w:tcPr>
          <w:p w14:paraId="0B0DF81A" w14:textId="44993167" w:rsidR="00830771" w:rsidRPr="00944BD0" w:rsidRDefault="00830771" w:rsidP="00554EE8">
            <w:pPr>
              <w:spacing w:before="60" w:after="60" w:line="240" w:lineRule="auto"/>
              <w:ind w:left="151"/>
              <w:jc w:val="center"/>
              <w:rPr>
                <w:rFonts w:ascii="Arial" w:hAnsi="Arial" w:cs="Arial"/>
                <w:sz w:val="22"/>
                <w:szCs w:val="22"/>
              </w:rPr>
            </w:pPr>
            <w:r w:rsidRPr="00944BD0">
              <w:rPr>
                <w:rFonts w:ascii="Arial" w:hAnsi="Arial" w:cs="Arial"/>
                <w:sz w:val="22"/>
                <w:szCs w:val="22"/>
              </w:rPr>
              <w:t>5.0 - 7.5</w:t>
            </w:r>
          </w:p>
        </w:tc>
      </w:tr>
      <w:tr w:rsidR="00830771" w:rsidRPr="00944BD0" w14:paraId="6C65B5CC" w14:textId="77777777" w:rsidTr="00944BD0">
        <w:trPr>
          <w:trHeight w:val="258"/>
          <w:jc w:val="center"/>
        </w:trPr>
        <w:tc>
          <w:tcPr>
            <w:tcW w:w="8101" w:type="dxa"/>
            <w:tcMar>
              <w:left w:w="57" w:type="dxa"/>
              <w:right w:w="57" w:type="dxa"/>
            </w:tcMar>
            <w:vAlign w:val="bottom"/>
          </w:tcPr>
          <w:p w14:paraId="6AC35754" w14:textId="098FF1DD" w:rsidR="00830771" w:rsidRPr="00944BD0" w:rsidRDefault="00830771" w:rsidP="00554EE8">
            <w:pPr>
              <w:pStyle w:val="TableParagraph"/>
              <w:spacing w:before="60" w:after="60"/>
              <w:ind w:left="110"/>
              <w:rPr>
                <w:highlight w:val="yellow"/>
                <w:lang w:val="en-GB"/>
              </w:rPr>
            </w:pPr>
            <w:r w:rsidRPr="00944BD0">
              <w:rPr>
                <w:lang w:val="en-GB"/>
              </w:rPr>
              <w:t>Mr J Spencer</w:t>
            </w:r>
            <w:r w:rsidR="00554EE8" w:rsidRPr="00944BD0">
              <w:rPr>
                <w:lang w:val="en-GB"/>
              </w:rPr>
              <w:t xml:space="preserve">, </w:t>
            </w:r>
            <w:r w:rsidRPr="00944BD0">
              <w:rPr>
                <w:lang w:val="en-GB"/>
              </w:rPr>
              <w:t xml:space="preserve">Chief Operating Officer </w:t>
            </w:r>
          </w:p>
        </w:tc>
        <w:tc>
          <w:tcPr>
            <w:tcW w:w="2572" w:type="dxa"/>
            <w:tcMar>
              <w:left w:w="57" w:type="dxa"/>
              <w:right w:w="57" w:type="dxa"/>
            </w:tcMar>
            <w:vAlign w:val="center"/>
          </w:tcPr>
          <w:p w14:paraId="62FA2C65" w14:textId="77777777" w:rsidR="00830771" w:rsidRPr="00944BD0" w:rsidRDefault="00830771" w:rsidP="00554EE8">
            <w:pPr>
              <w:pStyle w:val="TableParagraph"/>
              <w:spacing w:before="60" w:after="60"/>
              <w:ind w:left="151" w:right="138"/>
              <w:jc w:val="center"/>
              <w:rPr>
                <w:lang w:val="en-GB"/>
              </w:rPr>
            </w:pPr>
            <w:r w:rsidRPr="00944BD0">
              <w:rPr>
                <w:lang w:val="en-GB"/>
              </w:rPr>
              <w:t>35 - 40</w:t>
            </w:r>
          </w:p>
        </w:tc>
        <w:tc>
          <w:tcPr>
            <w:tcW w:w="2513" w:type="dxa"/>
            <w:tcMar>
              <w:left w:w="57" w:type="dxa"/>
              <w:right w:w="57" w:type="dxa"/>
            </w:tcMar>
            <w:vAlign w:val="center"/>
          </w:tcPr>
          <w:p w14:paraId="32861AB3" w14:textId="700E7CD5" w:rsidR="00830771" w:rsidRPr="00944BD0" w:rsidRDefault="00830771" w:rsidP="00554EE8">
            <w:pPr>
              <w:pStyle w:val="TableParagraph"/>
              <w:spacing w:before="60" w:after="60"/>
              <w:ind w:left="151" w:right="138"/>
              <w:jc w:val="center"/>
              <w:rPr>
                <w:lang w:val="en-GB"/>
              </w:rPr>
            </w:pPr>
            <w:r w:rsidRPr="00944BD0">
              <w:rPr>
                <w:lang w:val="en-GB"/>
              </w:rPr>
              <w:t>30 -35</w:t>
            </w:r>
          </w:p>
        </w:tc>
        <w:tc>
          <w:tcPr>
            <w:tcW w:w="2513" w:type="dxa"/>
            <w:tcMar>
              <w:left w:w="57" w:type="dxa"/>
              <w:right w:w="57" w:type="dxa"/>
            </w:tcMar>
            <w:vAlign w:val="center"/>
          </w:tcPr>
          <w:p w14:paraId="5DBB101B" w14:textId="2C3A4D0E" w:rsidR="00830771" w:rsidRPr="00944BD0" w:rsidRDefault="00830771" w:rsidP="00554EE8">
            <w:pPr>
              <w:spacing w:before="60" w:after="60" w:line="240" w:lineRule="auto"/>
              <w:ind w:left="151"/>
              <w:jc w:val="center"/>
              <w:rPr>
                <w:rFonts w:ascii="Arial" w:hAnsi="Arial" w:cs="Arial"/>
                <w:sz w:val="22"/>
                <w:szCs w:val="22"/>
              </w:rPr>
            </w:pPr>
            <w:r w:rsidRPr="00944BD0">
              <w:rPr>
                <w:rFonts w:ascii="Arial" w:hAnsi="Arial" w:cs="Arial"/>
                <w:sz w:val="22"/>
                <w:szCs w:val="22"/>
              </w:rPr>
              <w:t>0.0 -2.5</w:t>
            </w:r>
          </w:p>
        </w:tc>
      </w:tr>
      <w:tr w:rsidR="00830771" w:rsidRPr="00944BD0" w14:paraId="168B8D93" w14:textId="77777777" w:rsidTr="00944BD0">
        <w:trPr>
          <w:trHeight w:val="258"/>
          <w:jc w:val="center"/>
        </w:trPr>
        <w:tc>
          <w:tcPr>
            <w:tcW w:w="8101" w:type="dxa"/>
            <w:tcMar>
              <w:left w:w="57" w:type="dxa"/>
              <w:right w:w="57" w:type="dxa"/>
            </w:tcMar>
            <w:vAlign w:val="bottom"/>
          </w:tcPr>
          <w:p w14:paraId="14FC32B9" w14:textId="692B4B61" w:rsidR="00830771" w:rsidRPr="00944BD0" w:rsidRDefault="00830771" w:rsidP="00554EE8">
            <w:pPr>
              <w:pStyle w:val="TableParagraph"/>
              <w:spacing w:before="60" w:after="60"/>
              <w:ind w:left="110"/>
              <w:rPr>
                <w:highlight w:val="yellow"/>
                <w:lang w:val="en-GB"/>
              </w:rPr>
            </w:pPr>
            <w:r w:rsidRPr="00944BD0">
              <w:rPr>
                <w:lang w:val="en-GB"/>
              </w:rPr>
              <w:t>Ms K Adams</w:t>
            </w:r>
            <w:r w:rsidR="00554EE8" w:rsidRPr="00944BD0">
              <w:rPr>
                <w:lang w:val="en-GB"/>
              </w:rPr>
              <w:t xml:space="preserve">, </w:t>
            </w:r>
            <w:r w:rsidRPr="00944BD0">
              <w:rPr>
                <w:lang w:val="en-GB"/>
              </w:rPr>
              <w:t>Director of Nursing &amp; Allied Health Professions (28.11.2025 to 01.03.2026)</w:t>
            </w:r>
          </w:p>
        </w:tc>
        <w:tc>
          <w:tcPr>
            <w:tcW w:w="2572" w:type="dxa"/>
            <w:tcMar>
              <w:left w:w="57" w:type="dxa"/>
              <w:right w:w="57" w:type="dxa"/>
            </w:tcMar>
            <w:vAlign w:val="center"/>
          </w:tcPr>
          <w:p w14:paraId="2A328DFE" w14:textId="77777777" w:rsidR="00830771" w:rsidRPr="00944BD0" w:rsidRDefault="00830771" w:rsidP="00554EE8">
            <w:pPr>
              <w:pStyle w:val="TableParagraph"/>
              <w:spacing w:before="60" w:after="60"/>
              <w:ind w:left="151" w:right="138"/>
              <w:jc w:val="center"/>
              <w:rPr>
                <w:lang w:val="en-GB"/>
              </w:rPr>
            </w:pPr>
            <w:r w:rsidRPr="00944BD0">
              <w:rPr>
                <w:lang w:val="en-GB"/>
              </w:rPr>
              <w:t>25 - 30</w:t>
            </w:r>
          </w:p>
        </w:tc>
        <w:tc>
          <w:tcPr>
            <w:tcW w:w="2513" w:type="dxa"/>
            <w:tcMar>
              <w:left w:w="57" w:type="dxa"/>
              <w:right w:w="57" w:type="dxa"/>
            </w:tcMar>
            <w:vAlign w:val="center"/>
          </w:tcPr>
          <w:p w14:paraId="707E183F" w14:textId="77777777" w:rsidR="00830771" w:rsidRPr="00944BD0" w:rsidRDefault="00830771" w:rsidP="00554EE8">
            <w:pPr>
              <w:pStyle w:val="TableParagraph"/>
              <w:spacing w:before="60" w:after="60"/>
              <w:ind w:left="151" w:right="138"/>
              <w:jc w:val="center"/>
              <w:rPr>
                <w:lang w:val="en-GB"/>
              </w:rPr>
            </w:pPr>
            <w:r w:rsidRPr="00944BD0">
              <w:rPr>
                <w:lang w:val="en-GB"/>
              </w:rPr>
              <w:t>25-30</w:t>
            </w:r>
          </w:p>
        </w:tc>
        <w:tc>
          <w:tcPr>
            <w:tcW w:w="2513" w:type="dxa"/>
            <w:tcMar>
              <w:left w:w="57" w:type="dxa"/>
              <w:right w:w="57" w:type="dxa"/>
            </w:tcMar>
            <w:vAlign w:val="center"/>
          </w:tcPr>
          <w:p w14:paraId="307513F6" w14:textId="5C58353B" w:rsidR="00830771" w:rsidRPr="00944BD0" w:rsidRDefault="00830771" w:rsidP="00554EE8">
            <w:pPr>
              <w:spacing w:before="60" w:after="60" w:line="240" w:lineRule="auto"/>
              <w:ind w:left="151"/>
              <w:jc w:val="center"/>
              <w:rPr>
                <w:rFonts w:ascii="Arial" w:hAnsi="Arial" w:cs="Arial"/>
                <w:sz w:val="22"/>
                <w:szCs w:val="22"/>
              </w:rPr>
            </w:pPr>
            <w:r w:rsidRPr="00944BD0">
              <w:rPr>
                <w:rFonts w:ascii="Arial" w:hAnsi="Arial" w:cs="Arial"/>
                <w:sz w:val="22"/>
                <w:szCs w:val="22"/>
              </w:rPr>
              <w:t>0.0 -2.5</w:t>
            </w:r>
          </w:p>
        </w:tc>
      </w:tr>
      <w:tr w:rsidR="00830771" w:rsidRPr="00944BD0" w14:paraId="7C96CB23" w14:textId="77777777" w:rsidTr="00944BD0">
        <w:trPr>
          <w:trHeight w:val="258"/>
          <w:jc w:val="center"/>
        </w:trPr>
        <w:tc>
          <w:tcPr>
            <w:tcW w:w="8101" w:type="dxa"/>
            <w:tcMar>
              <w:left w:w="57" w:type="dxa"/>
              <w:right w:w="57" w:type="dxa"/>
            </w:tcMar>
            <w:vAlign w:val="bottom"/>
          </w:tcPr>
          <w:p w14:paraId="02C305A4" w14:textId="262F5F2C" w:rsidR="00830771" w:rsidRPr="00944BD0" w:rsidRDefault="00830771" w:rsidP="00554EE8">
            <w:pPr>
              <w:pStyle w:val="TableParagraph"/>
              <w:spacing w:before="60" w:after="60"/>
              <w:ind w:left="110"/>
              <w:rPr>
                <w:highlight w:val="yellow"/>
                <w:lang w:val="en-GB"/>
              </w:rPr>
            </w:pPr>
            <w:r w:rsidRPr="00944BD0">
              <w:rPr>
                <w:lang w:val="en-GB"/>
              </w:rPr>
              <w:t>Ms S Naidu</w:t>
            </w:r>
            <w:r w:rsidR="00554EE8" w:rsidRPr="00944BD0">
              <w:rPr>
                <w:lang w:val="en-GB"/>
              </w:rPr>
              <w:t xml:space="preserve">, </w:t>
            </w:r>
            <w:r w:rsidRPr="00944BD0">
              <w:rPr>
                <w:lang w:val="en-GB"/>
              </w:rPr>
              <w:t>Director of Nursing &amp; Allied Health Professions (start date 02.03.2026).</w:t>
            </w:r>
          </w:p>
        </w:tc>
        <w:tc>
          <w:tcPr>
            <w:tcW w:w="2572" w:type="dxa"/>
            <w:tcMar>
              <w:left w:w="57" w:type="dxa"/>
              <w:right w:w="57" w:type="dxa"/>
            </w:tcMar>
            <w:vAlign w:val="center"/>
          </w:tcPr>
          <w:p w14:paraId="0EBC11C3" w14:textId="77777777" w:rsidR="00830771" w:rsidRPr="00944BD0" w:rsidRDefault="00830771" w:rsidP="00554EE8">
            <w:pPr>
              <w:pStyle w:val="TableParagraph"/>
              <w:spacing w:before="60" w:after="60"/>
              <w:ind w:left="151" w:right="138"/>
              <w:jc w:val="center"/>
              <w:rPr>
                <w:lang w:val="en-GB"/>
              </w:rPr>
            </w:pPr>
            <w:r w:rsidRPr="00944BD0">
              <w:rPr>
                <w:lang w:val="en-GB"/>
              </w:rPr>
              <w:t>30 -35</w:t>
            </w:r>
          </w:p>
        </w:tc>
        <w:tc>
          <w:tcPr>
            <w:tcW w:w="2513" w:type="dxa"/>
            <w:tcMar>
              <w:left w:w="57" w:type="dxa"/>
              <w:right w:w="57" w:type="dxa"/>
            </w:tcMar>
            <w:vAlign w:val="center"/>
          </w:tcPr>
          <w:p w14:paraId="60022D9F" w14:textId="77777777" w:rsidR="00830771" w:rsidRPr="00944BD0" w:rsidRDefault="00830771" w:rsidP="00554EE8">
            <w:pPr>
              <w:pStyle w:val="TableParagraph"/>
              <w:spacing w:before="60" w:after="60"/>
              <w:ind w:left="151" w:right="138"/>
              <w:jc w:val="center"/>
              <w:rPr>
                <w:lang w:val="en-GB"/>
              </w:rPr>
            </w:pPr>
            <w:r w:rsidRPr="00944BD0">
              <w:rPr>
                <w:lang w:val="en-GB"/>
              </w:rPr>
              <w:t>35 -40</w:t>
            </w:r>
          </w:p>
        </w:tc>
        <w:tc>
          <w:tcPr>
            <w:tcW w:w="2513" w:type="dxa"/>
            <w:tcMar>
              <w:left w:w="57" w:type="dxa"/>
              <w:right w:w="57" w:type="dxa"/>
            </w:tcMar>
            <w:vAlign w:val="center"/>
          </w:tcPr>
          <w:p w14:paraId="4E9D1E0D" w14:textId="55595C55" w:rsidR="00830771" w:rsidRPr="00944BD0" w:rsidRDefault="00830771" w:rsidP="00554EE8">
            <w:pPr>
              <w:spacing w:before="60" w:after="60" w:line="240" w:lineRule="auto"/>
              <w:ind w:left="151"/>
              <w:jc w:val="center"/>
              <w:rPr>
                <w:rFonts w:ascii="Arial" w:hAnsi="Arial" w:cs="Arial"/>
                <w:sz w:val="22"/>
                <w:szCs w:val="22"/>
              </w:rPr>
            </w:pPr>
            <w:r w:rsidRPr="00944BD0">
              <w:rPr>
                <w:rFonts w:ascii="Arial" w:hAnsi="Arial" w:cs="Arial"/>
                <w:sz w:val="22"/>
                <w:szCs w:val="22"/>
              </w:rPr>
              <w:t>0.0 -2.5</w:t>
            </w:r>
          </w:p>
        </w:tc>
      </w:tr>
      <w:tr w:rsidR="00830771" w:rsidRPr="00944BD0" w14:paraId="177F5E0A" w14:textId="77777777" w:rsidTr="00944BD0">
        <w:trPr>
          <w:trHeight w:val="258"/>
          <w:jc w:val="center"/>
        </w:trPr>
        <w:tc>
          <w:tcPr>
            <w:tcW w:w="8101" w:type="dxa"/>
            <w:tcMar>
              <w:left w:w="57" w:type="dxa"/>
              <w:right w:w="57" w:type="dxa"/>
            </w:tcMar>
            <w:vAlign w:val="bottom"/>
          </w:tcPr>
          <w:p w14:paraId="3FFBE591" w14:textId="0CF1C7C3" w:rsidR="00830771" w:rsidRPr="00944BD0" w:rsidRDefault="00830771" w:rsidP="00554EE8">
            <w:pPr>
              <w:pStyle w:val="TableParagraph"/>
              <w:spacing w:before="60" w:after="60"/>
              <w:ind w:left="110"/>
              <w:rPr>
                <w:highlight w:val="yellow"/>
                <w:lang w:val="en-GB"/>
              </w:rPr>
            </w:pPr>
            <w:r w:rsidRPr="00944BD0">
              <w:rPr>
                <w:lang w:val="en-GB"/>
              </w:rPr>
              <w:t>Ms S Steen</w:t>
            </w:r>
            <w:r w:rsidR="00554EE8" w:rsidRPr="00944BD0">
              <w:rPr>
                <w:lang w:val="en-GB"/>
              </w:rPr>
              <w:t xml:space="preserve">, </w:t>
            </w:r>
            <w:r w:rsidRPr="00944BD0">
              <w:rPr>
                <w:lang w:val="en-GB"/>
              </w:rPr>
              <w:t>Chief People Officer</w:t>
            </w:r>
          </w:p>
        </w:tc>
        <w:tc>
          <w:tcPr>
            <w:tcW w:w="2572" w:type="dxa"/>
            <w:tcMar>
              <w:left w:w="57" w:type="dxa"/>
              <w:right w:w="57" w:type="dxa"/>
            </w:tcMar>
            <w:vAlign w:val="center"/>
          </w:tcPr>
          <w:p w14:paraId="3DA2BC39" w14:textId="77777777" w:rsidR="00830771" w:rsidRPr="00944BD0" w:rsidRDefault="00830771" w:rsidP="00554EE8">
            <w:pPr>
              <w:pStyle w:val="TableParagraph"/>
              <w:spacing w:before="60" w:after="60"/>
              <w:ind w:left="151" w:right="138"/>
              <w:jc w:val="center"/>
              <w:rPr>
                <w:lang w:val="en-GB"/>
              </w:rPr>
            </w:pPr>
            <w:r w:rsidRPr="00944BD0">
              <w:rPr>
                <w:lang w:val="en-GB"/>
              </w:rPr>
              <w:t>20 - 25</w:t>
            </w:r>
          </w:p>
        </w:tc>
        <w:tc>
          <w:tcPr>
            <w:tcW w:w="2513" w:type="dxa"/>
            <w:tcMar>
              <w:left w:w="57" w:type="dxa"/>
              <w:right w:w="57" w:type="dxa"/>
            </w:tcMar>
            <w:vAlign w:val="center"/>
          </w:tcPr>
          <w:p w14:paraId="271BBAAA" w14:textId="77777777" w:rsidR="00830771" w:rsidRPr="00944BD0" w:rsidRDefault="00830771" w:rsidP="00554EE8">
            <w:pPr>
              <w:pStyle w:val="TableParagraph"/>
              <w:spacing w:before="60" w:after="60"/>
              <w:ind w:left="151" w:right="138"/>
              <w:jc w:val="center"/>
              <w:rPr>
                <w:lang w:val="en-GB"/>
              </w:rPr>
            </w:pPr>
            <w:r w:rsidRPr="00944BD0">
              <w:rPr>
                <w:lang w:val="en-GB"/>
              </w:rPr>
              <w:t>20 -25</w:t>
            </w:r>
          </w:p>
        </w:tc>
        <w:tc>
          <w:tcPr>
            <w:tcW w:w="2513" w:type="dxa"/>
            <w:tcMar>
              <w:left w:w="57" w:type="dxa"/>
              <w:right w:w="57" w:type="dxa"/>
            </w:tcMar>
            <w:vAlign w:val="center"/>
          </w:tcPr>
          <w:p w14:paraId="6DD4CB12" w14:textId="63ACD1E5" w:rsidR="00830771" w:rsidRPr="00944BD0" w:rsidRDefault="00830771" w:rsidP="00554EE8">
            <w:pPr>
              <w:spacing w:before="60" w:after="60" w:line="240" w:lineRule="auto"/>
              <w:ind w:left="151"/>
              <w:jc w:val="center"/>
              <w:rPr>
                <w:rFonts w:ascii="Arial" w:hAnsi="Arial" w:cs="Arial"/>
                <w:sz w:val="22"/>
                <w:szCs w:val="22"/>
              </w:rPr>
            </w:pPr>
            <w:r w:rsidRPr="00944BD0">
              <w:rPr>
                <w:rFonts w:ascii="Arial" w:hAnsi="Arial" w:cs="Arial"/>
                <w:sz w:val="22"/>
                <w:szCs w:val="22"/>
              </w:rPr>
              <w:t>2.5 - 5.0</w:t>
            </w:r>
          </w:p>
        </w:tc>
      </w:tr>
      <w:tr w:rsidR="00830771" w:rsidRPr="00944BD0" w14:paraId="61F50D82" w14:textId="77777777" w:rsidTr="00944BD0">
        <w:trPr>
          <w:trHeight w:val="365"/>
          <w:jc w:val="center"/>
        </w:trPr>
        <w:tc>
          <w:tcPr>
            <w:tcW w:w="8101" w:type="dxa"/>
            <w:tcMar>
              <w:left w:w="57" w:type="dxa"/>
              <w:right w:w="57" w:type="dxa"/>
            </w:tcMar>
            <w:vAlign w:val="bottom"/>
          </w:tcPr>
          <w:p w14:paraId="0C4759B6" w14:textId="1801FB06" w:rsidR="00830771" w:rsidRPr="00944BD0" w:rsidRDefault="00830771" w:rsidP="00554EE8">
            <w:pPr>
              <w:pStyle w:val="TableParagraph"/>
              <w:spacing w:before="60" w:after="60"/>
              <w:ind w:left="110"/>
              <w:rPr>
                <w:highlight w:val="yellow"/>
                <w:lang w:val="en-GB"/>
              </w:rPr>
            </w:pPr>
            <w:r w:rsidRPr="00944BD0">
              <w:rPr>
                <w:lang w:val="en-GB"/>
              </w:rPr>
              <w:t>Ms M Fanning</w:t>
            </w:r>
            <w:r w:rsidR="00554EE8" w:rsidRPr="00944BD0">
              <w:rPr>
                <w:lang w:val="en-GB"/>
              </w:rPr>
              <w:t xml:space="preserve">, </w:t>
            </w:r>
            <w:r w:rsidRPr="00944BD0">
              <w:rPr>
                <w:lang w:val="en-GB"/>
              </w:rPr>
              <w:t>Director of Discovery (end date 31.08.25)</w:t>
            </w:r>
          </w:p>
        </w:tc>
        <w:tc>
          <w:tcPr>
            <w:tcW w:w="2572" w:type="dxa"/>
            <w:tcMar>
              <w:left w:w="57" w:type="dxa"/>
              <w:right w:w="57" w:type="dxa"/>
            </w:tcMar>
            <w:vAlign w:val="center"/>
          </w:tcPr>
          <w:p w14:paraId="284957D0" w14:textId="77777777" w:rsidR="00830771" w:rsidRPr="00944BD0" w:rsidRDefault="00830771" w:rsidP="00554EE8">
            <w:pPr>
              <w:pStyle w:val="TableParagraph"/>
              <w:spacing w:before="60" w:after="60"/>
              <w:ind w:left="151" w:right="138"/>
              <w:jc w:val="center"/>
              <w:rPr>
                <w:lang w:val="en-GB"/>
              </w:rPr>
            </w:pPr>
            <w:r w:rsidRPr="00944BD0">
              <w:rPr>
                <w:lang w:val="en-GB"/>
              </w:rPr>
              <w:t>40 - 45</w:t>
            </w:r>
          </w:p>
        </w:tc>
        <w:tc>
          <w:tcPr>
            <w:tcW w:w="2513" w:type="dxa"/>
            <w:tcMar>
              <w:left w:w="57" w:type="dxa"/>
              <w:right w:w="57" w:type="dxa"/>
            </w:tcMar>
            <w:vAlign w:val="center"/>
          </w:tcPr>
          <w:p w14:paraId="20BA7EFC" w14:textId="77777777" w:rsidR="00830771" w:rsidRPr="00944BD0" w:rsidRDefault="00830771" w:rsidP="00554EE8">
            <w:pPr>
              <w:pStyle w:val="TableParagraph"/>
              <w:spacing w:before="60" w:after="60"/>
              <w:ind w:left="151" w:right="138"/>
              <w:jc w:val="center"/>
              <w:rPr>
                <w:lang w:val="en-GB"/>
              </w:rPr>
            </w:pPr>
            <w:r w:rsidRPr="00944BD0">
              <w:rPr>
                <w:lang w:val="en-GB"/>
              </w:rPr>
              <w:t>45 -50</w:t>
            </w:r>
          </w:p>
        </w:tc>
        <w:tc>
          <w:tcPr>
            <w:tcW w:w="2513" w:type="dxa"/>
            <w:tcMar>
              <w:left w:w="57" w:type="dxa"/>
              <w:right w:w="57" w:type="dxa"/>
            </w:tcMar>
            <w:vAlign w:val="center"/>
          </w:tcPr>
          <w:p w14:paraId="2DA65AC5" w14:textId="48E51F26" w:rsidR="00830771" w:rsidRPr="00944BD0" w:rsidRDefault="00830771" w:rsidP="00554EE8">
            <w:pPr>
              <w:spacing w:before="60" w:after="60" w:line="240" w:lineRule="auto"/>
              <w:ind w:left="151"/>
              <w:jc w:val="center"/>
              <w:rPr>
                <w:rFonts w:ascii="Arial" w:hAnsi="Arial" w:cs="Arial"/>
                <w:sz w:val="22"/>
                <w:szCs w:val="22"/>
              </w:rPr>
            </w:pPr>
            <w:r w:rsidRPr="00944BD0">
              <w:rPr>
                <w:rFonts w:ascii="Arial" w:hAnsi="Arial" w:cs="Arial"/>
                <w:sz w:val="22"/>
                <w:szCs w:val="22"/>
              </w:rPr>
              <w:t>0.0 -2.5</w:t>
            </w:r>
          </w:p>
        </w:tc>
      </w:tr>
      <w:tr w:rsidR="00830771" w:rsidRPr="00944BD0" w14:paraId="0DEFDB28" w14:textId="77777777" w:rsidTr="00944BD0">
        <w:trPr>
          <w:trHeight w:val="258"/>
          <w:jc w:val="center"/>
        </w:trPr>
        <w:tc>
          <w:tcPr>
            <w:tcW w:w="8101" w:type="dxa"/>
            <w:tcMar>
              <w:left w:w="57" w:type="dxa"/>
              <w:right w:w="57" w:type="dxa"/>
            </w:tcMar>
            <w:vAlign w:val="bottom"/>
          </w:tcPr>
          <w:p w14:paraId="11141B2E" w14:textId="65C81A0E" w:rsidR="00830771" w:rsidRPr="00944BD0" w:rsidRDefault="00830771" w:rsidP="00554EE8">
            <w:pPr>
              <w:pStyle w:val="TableParagraph"/>
              <w:spacing w:before="60" w:after="60"/>
              <w:ind w:left="110"/>
              <w:rPr>
                <w:lang w:val="en-GB"/>
              </w:rPr>
            </w:pPr>
            <w:r w:rsidRPr="00944BD0">
              <w:rPr>
                <w:lang w:val="en-GB"/>
              </w:rPr>
              <w:t xml:space="preserve">Ms E </w:t>
            </w:r>
            <w:proofErr w:type="spellStart"/>
            <w:r w:rsidRPr="00944BD0">
              <w:rPr>
                <w:lang w:val="en-GB"/>
              </w:rPr>
              <w:t>Bechberger</w:t>
            </w:r>
            <w:proofErr w:type="spellEnd"/>
            <w:r w:rsidR="00554EE8" w:rsidRPr="00944BD0">
              <w:rPr>
                <w:lang w:val="en-GB"/>
              </w:rPr>
              <w:t xml:space="preserve">, </w:t>
            </w:r>
            <w:r w:rsidRPr="00944BD0">
              <w:rPr>
                <w:lang w:val="en-GB"/>
              </w:rPr>
              <w:t xml:space="preserve">Director of Strategy and Partnerships </w:t>
            </w:r>
          </w:p>
        </w:tc>
        <w:tc>
          <w:tcPr>
            <w:tcW w:w="2572" w:type="dxa"/>
            <w:tcMar>
              <w:left w:w="57" w:type="dxa"/>
              <w:right w:w="57" w:type="dxa"/>
            </w:tcMar>
            <w:vAlign w:val="center"/>
          </w:tcPr>
          <w:p w14:paraId="4B637D37" w14:textId="75CD9177" w:rsidR="00830771" w:rsidRPr="00944BD0" w:rsidRDefault="00BA030A" w:rsidP="00554EE8">
            <w:pPr>
              <w:pStyle w:val="TableParagraph"/>
              <w:spacing w:before="60" w:after="60"/>
              <w:ind w:left="151" w:right="138"/>
              <w:jc w:val="center"/>
              <w:rPr>
                <w:lang w:val="en-GB"/>
              </w:rPr>
            </w:pPr>
            <w:r>
              <w:rPr>
                <w:lang w:val="en-GB"/>
              </w:rPr>
              <w:t>20</w:t>
            </w:r>
            <w:r w:rsidR="00830771" w:rsidRPr="00944BD0">
              <w:rPr>
                <w:lang w:val="en-GB"/>
              </w:rPr>
              <w:t xml:space="preserve"> -2</w:t>
            </w:r>
            <w:r>
              <w:rPr>
                <w:lang w:val="en-GB"/>
              </w:rPr>
              <w:t>5</w:t>
            </w:r>
          </w:p>
        </w:tc>
        <w:tc>
          <w:tcPr>
            <w:tcW w:w="2513" w:type="dxa"/>
            <w:tcMar>
              <w:left w:w="57" w:type="dxa"/>
              <w:right w:w="57" w:type="dxa"/>
            </w:tcMar>
            <w:vAlign w:val="center"/>
          </w:tcPr>
          <w:p w14:paraId="42C78816" w14:textId="77777777" w:rsidR="00830771" w:rsidRPr="00944BD0" w:rsidRDefault="00830771" w:rsidP="00554EE8">
            <w:pPr>
              <w:pStyle w:val="TableParagraph"/>
              <w:spacing w:before="60" w:after="60"/>
              <w:ind w:left="151" w:right="138"/>
              <w:jc w:val="center"/>
              <w:rPr>
                <w:lang w:val="en-GB"/>
              </w:rPr>
            </w:pPr>
            <w:r w:rsidRPr="00944BD0">
              <w:rPr>
                <w:lang w:val="en-GB"/>
              </w:rPr>
              <w:t>20 - 25</w:t>
            </w:r>
          </w:p>
        </w:tc>
        <w:tc>
          <w:tcPr>
            <w:tcW w:w="2513" w:type="dxa"/>
            <w:tcMar>
              <w:left w:w="57" w:type="dxa"/>
              <w:right w:w="57" w:type="dxa"/>
            </w:tcMar>
            <w:vAlign w:val="center"/>
          </w:tcPr>
          <w:p w14:paraId="7BBC9D6A" w14:textId="3618A3F1" w:rsidR="00830771" w:rsidRPr="00944BD0" w:rsidRDefault="00830771" w:rsidP="00554EE8">
            <w:pPr>
              <w:spacing w:before="60" w:after="60" w:line="240" w:lineRule="auto"/>
              <w:ind w:left="151"/>
              <w:jc w:val="center"/>
              <w:rPr>
                <w:rFonts w:ascii="Arial" w:hAnsi="Arial" w:cs="Arial"/>
                <w:sz w:val="22"/>
                <w:szCs w:val="22"/>
              </w:rPr>
            </w:pPr>
            <w:r w:rsidRPr="00944BD0">
              <w:rPr>
                <w:rFonts w:ascii="Arial" w:hAnsi="Arial" w:cs="Arial"/>
                <w:sz w:val="22"/>
                <w:szCs w:val="22"/>
              </w:rPr>
              <w:t>2.5 - 5.0</w:t>
            </w:r>
          </w:p>
        </w:tc>
      </w:tr>
      <w:tr w:rsidR="00830771" w:rsidRPr="00944BD0" w14:paraId="6E40C0E9" w14:textId="77777777" w:rsidTr="00944BD0">
        <w:trPr>
          <w:trHeight w:val="258"/>
          <w:jc w:val="center"/>
        </w:trPr>
        <w:tc>
          <w:tcPr>
            <w:tcW w:w="8101" w:type="dxa"/>
            <w:tcMar>
              <w:left w:w="57" w:type="dxa"/>
              <w:right w:w="57" w:type="dxa"/>
            </w:tcMar>
            <w:vAlign w:val="bottom"/>
          </w:tcPr>
          <w:p w14:paraId="45B73385" w14:textId="27110E66" w:rsidR="00830771" w:rsidRPr="00944BD0" w:rsidRDefault="00830771" w:rsidP="00554EE8">
            <w:pPr>
              <w:pStyle w:val="TableParagraph"/>
              <w:spacing w:before="60" w:after="60"/>
              <w:ind w:left="110"/>
              <w:rPr>
                <w:lang w:val="en-GB"/>
              </w:rPr>
            </w:pPr>
            <w:r w:rsidRPr="00944BD0">
              <w:rPr>
                <w:lang w:val="en-GB"/>
              </w:rPr>
              <w:t>Mr K McDaid</w:t>
            </w:r>
            <w:r w:rsidR="00554EE8" w:rsidRPr="00944BD0">
              <w:rPr>
                <w:lang w:val="en-GB"/>
              </w:rPr>
              <w:t xml:space="preserve">, </w:t>
            </w:r>
            <w:r w:rsidRPr="00944BD0">
              <w:rPr>
                <w:lang w:val="en-GB"/>
              </w:rPr>
              <w:t>Director of Major Projects, Capital and Estates</w:t>
            </w:r>
          </w:p>
        </w:tc>
        <w:tc>
          <w:tcPr>
            <w:tcW w:w="2572" w:type="dxa"/>
            <w:tcMar>
              <w:left w:w="57" w:type="dxa"/>
              <w:right w:w="57" w:type="dxa"/>
            </w:tcMar>
            <w:vAlign w:val="center"/>
          </w:tcPr>
          <w:p w14:paraId="204052AE" w14:textId="77777777" w:rsidR="00830771" w:rsidRPr="00944BD0" w:rsidRDefault="00830771" w:rsidP="00554EE8">
            <w:pPr>
              <w:pStyle w:val="TableParagraph"/>
              <w:spacing w:before="60" w:after="60"/>
              <w:ind w:left="151" w:right="138"/>
              <w:jc w:val="center"/>
              <w:rPr>
                <w:lang w:val="en-GB"/>
              </w:rPr>
            </w:pPr>
            <w:r w:rsidRPr="00944BD0">
              <w:rPr>
                <w:lang w:val="en-GB"/>
              </w:rPr>
              <w:t>45 - 50</w:t>
            </w:r>
          </w:p>
        </w:tc>
        <w:tc>
          <w:tcPr>
            <w:tcW w:w="2513" w:type="dxa"/>
            <w:tcMar>
              <w:left w:w="57" w:type="dxa"/>
              <w:right w:w="57" w:type="dxa"/>
            </w:tcMar>
            <w:vAlign w:val="center"/>
          </w:tcPr>
          <w:p w14:paraId="5EB09D20" w14:textId="77777777" w:rsidR="00830771" w:rsidRPr="00944BD0" w:rsidRDefault="00830771" w:rsidP="00554EE8">
            <w:pPr>
              <w:pStyle w:val="TableParagraph"/>
              <w:spacing w:before="60" w:after="60"/>
              <w:ind w:left="151" w:right="138"/>
              <w:jc w:val="center"/>
              <w:rPr>
                <w:lang w:val="en-GB"/>
              </w:rPr>
            </w:pPr>
            <w:r w:rsidRPr="00944BD0">
              <w:rPr>
                <w:lang w:val="en-GB"/>
              </w:rPr>
              <w:t>50 -55</w:t>
            </w:r>
          </w:p>
        </w:tc>
        <w:tc>
          <w:tcPr>
            <w:tcW w:w="2513" w:type="dxa"/>
            <w:tcMar>
              <w:left w:w="57" w:type="dxa"/>
              <w:right w:w="57" w:type="dxa"/>
            </w:tcMar>
            <w:vAlign w:val="center"/>
          </w:tcPr>
          <w:p w14:paraId="3888AC24" w14:textId="06CB892D" w:rsidR="00830771" w:rsidRPr="00944BD0" w:rsidRDefault="00830771" w:rsidP="00554EE8">
            <w:pPr>
              <w:spacing w:before="60" w:after="60" w:line="240" w:lineRule="auto"/>
              <w:ind w:left="151"/>
              <w:jc w:val="center"/>
              <w:rPr>
                <w:rFonts w:ascii="Arial" w:hAnsi="Arial" w:cs="Arial"/>
                <w:sz w:val="22"/>
                <w:szCs w:val="22"/>
              </w:rPr>
            </w:pPr>
            <w:r w:rsidRPr="00944BD0">
              <w:rPr>
                <w:rFonts w:ascii="Arial" w:hAnsi="Arial" w:cs="Arial"/>
                <w:sz w:val="22"/>
                <w:szCs w:val="22"/>
              </w:rPr>
              <w:t>2.5 - 5.0</w:t>
            </w:r>
          </w:p>
        </w:tc>
      </w:tr>
      <w:tr w:rsidR="00830771" w:rsidRPr="00944BD0" w14:paraId="55D51D7C" w14:textId="77777777" w:rsidTr="00944BD0">
        <w:trPr>
          <w:trHeight w:val="258"/>
          <w:jc w:val="center"/>
        </w:trPr>
        <w:tc>
          <w:tcPr>
            <w:tcW w:w="8101" w:type="dxa"/>
            <w:tcMar>
              <w:left w:w="57" w:type="dxa"/>
              <w:right w:w="57" w:type="dxa"/>
            </w:tcMar>
            <w:vAlign w:val="bottom"/>
          </w:tcPr>
          <w:p w14:paraId="453590B2" w14:textId="3E47868B" w:rsidR="00830771" w:rsidRPr="00944BD0" w:rsidRDefault="00830771" w:rsidP="00554EE8">
            <w:pPr>
              <w:pStyle w:val="TableParagraph"/>
              <w:spacing w:before="60" w:after="60"/>
              <w:ind w:left="110"/>
              <w:rPr>
                <w:lang w:val="en-GB"/>
              </w:rPr>
            </w:pPr>
            <w:r w:rsidRPr="00944BD0">
              <w:rPr>
                <w:lang w:val="en-GB"/>
              </w:rPr>
              <w:t>Mr B Mahony</w:t>
            </w:r>
            <w:r w:rsidR="00554EE8" w:rsidRPr="00944BD0">
              <w:rPr>
                <w:lang w:val="en-GB"/>
              </w:rPr>
              <w:t xml:space="preserve">, </w:t>
            </w:r>
            <w:r w:rsidRPr="00944BD0">
              <w:rPr>
                <w:lang w:val="en-GB"/>
              </w:rPr>
              <w:t>Chief Information Officer (start date 01.01.2026)</w:t>
            </w:r>
          </w:p>
        </w:tc>
        <w:tc>
          <w:tcPr>
            <w:tcW w:w="2572" w:type="dxa"/>
            <w:tcMar>
              <w:left w:w="57" w:type="dxa"/>
              <w:right w:w="57" w:type="dxa"/>
            </w:tcMar>
            <w:vAlign w:val="center"/>
          </w:tcPr>
          <w:p w14:paraId="32FCE5CA" w14:textId="77777777" w:rsidR="00830771" w:rsidRPr="00944BD0" w:rsidRDefault="00830771" w:rsidP="00554EE8">
            <w:pPr>
              <w:pStyle w:val="TableParagraph"/>
              <w:spacing w:before="60" w:after="60"/>
              <w:ind w:left="151" w:right="138"/>
              <w:jc w:val="center"/>
              <w:rPr>
                <w:lang w:val="en-GB"/>
              </w:rPr>
            </w:pPr>
            <w:r w:rsidRPr="00944BD0">
              <w:rPr>
                <w:lang w:val="en-GB"/>
              </w:rPr>
              <w:t>35 -40</w:t>
            </w:r>
          </w:p>
        </w:tc>
        <w:tc>
          <w:tcPr>
            <w:tcW w:w="2513" w:type="dxa"/>
            <w:tcMar>
              <w:left w:w="57" w:type="dxa"/>
              <w:right w:w="57" w:type="dxa"/>
            </w:tcMar>
            <w:vAlign w:val="center"/>
          </w:tcPr>
          <w:p w14:paraId="2B084A27" w14:textId="77777777" w:rsidR="00830771" w:rsidRPr="00944BD0" w:rsidRDefault="00830771" w:rsidP="00554EE8">
            <w:pPr>
              <w:pStyle w:val="TableParagraph"/>
              <w:spacing w:before="60" w:after="60"/>
              <w:ind w:left="151" w:right="138"/>
              <w:jc w:val="center"/>
              <w:rPr>
                <w:lang w:val="en-GB"/>
              </w:rPr>
            </w:pPr>
            <w:r w:rsidRPr="00944BD0">
              <w:rPr>
                <w:lang w:val="en-GB"/>
              </w:rPr>
              <w:t>40 - 45</w:t>
            </w:r>
          </w:p>
        </w:tc>
        <w:tc>
          <w:tcPr>
            <w:tcW w:w="2513" w:type="dxa"/>
            <w:tcMar>
              <w:left w:w="57" w:type="dxa"/>
              <w:right w:w="57" w:type="dxa"/>
            </w:tcMar>
            <w:vAlign w:val="center"/>
          </w:tcPr>
          <w:p w14:paraId="781196DA" w14:textId="2699BB72" w:rsidR="00830771" w:rsidRPr="00944BD0" w:rsidRDefault="00830771" w:rsidP="00554EE8">
            <w:pPr>
              <w:spacing w:before="60" w:after="60" w:line="240" w:lineRule="auto"/>
              <w:ind w:left="151"/>
              <w:jc w:val="center"/>
              <w:rPr>
                <w:rFonts w:ascii="Arial" w:hAnsi="Arial" w:cs="Arial"/>
                <w:sz w:val="22"/>
                <w:szCs w:val="22"/>
              </w:rPr>
            </w:pPr>
            <w:r w:rsidRPr="00944BD0">
              <w:rPr>
                <w:rFonts w:ascii="Arial" w:hAnsi="Arial" w:cs="Arial"/>
                <w:sz w:val="22"/>
                <w:szCs w:val="22"/>
              </w:rPr>
              <w:t>0.0 -2.5</w:t>
            </w:r>
          </w:p>
        </w:tc>
      </w:tr>
      <w:tr w:rsidR="00830771" w:rsidRPr="00944BD0" w14:paraId="4C7A55F6" w14:textId="77777777" w:rsidTr="00944BD0">
        <w:trPr>
          <w:trHeight w:val="258"/>
          <w:jc w:val="center"/>
        </w:trPr>
        <w:tc>
          <w:tcPr>
            <w:tcW w:w="8101" w:type="dxa"/>
            <w:tcMar>
              <w:left w:w="57" w:type="dxa"/>
              <w:right w:w="57" w:type="dxa"/>
            </w:tcMar>
            <w:vAlign w:val="bottom"/>
          </w:tcPr>
          <w:p w14:paraId="6BD8F449" w14:textId="29CE5F5A" w:rsidR="00830771" w:rsidRPr="00944BD0" w:rsidRDefault="00830771" w:rsidP="00554EE8">
            <w:pPr>
              <w:pStyle w:val="TableParagraph"/>
              <w:spacing w:before="60" w:after="60"/>
              <w:ind w:left="110"/>
              <w:rPr>
                <w:lang w:val="en-GB"/>
              </w:rPr>
            </w:pPr>
            <w:r w:rsidRPr="00944BD0">
              <w:rPr>
                <w:lang w:val="en-GB"/>
              </w:rPr>
              <w:t>Mr I Tombleson</w:t>
            </w:r>
            <w:r w:rsidR="00554EE8" w:rsidRPr="00944BD0">
              <w:rPr>
                <w:lang w:val="en-GB"/>
              </w:rPr>
              <w:t xml:space="preserve">, </w:t>
            </w:r>
            <w:r w:rsidRPr="00944BD0">
              <w:rPr>
                <w:lang w:val="en-GB"/>
              </w:rPr>
              <w:t>Director of Quality and Safety</w:t>
            </w:r>
          </w:p>
        </w:tc>
        <w:tc>
          <w:tcPr>
            <w:tcW w:w="2572" w:type="dxa"/>
            <w:tcMar>
              <w:left w:w="57" w:type="dxa"/>
              <w:right w:w="57" w:type="dxa"/>
            </w:tcMar>
            <w:vAlign w:val="center"/>
          </w:tcPr>
          <w:p w14:paraId="7D209757" w14:textId="48A4DCAA" w:rsidR="00830771" w:rsidRPr="00944BD0" w:rsidRDefault="00830771" w:rsidP="00554EE8">
            <w:pPr>
              <w:pStyle w:val="TableParagraph"/>
              <w:spacing w:before="60" w:after="60"/>
              <w:ind w:left="151" w:right="138"/>
              <w:jc w:val="center"/>
              <w:rPr>
                <w:lang w:val="en-GB"/>
              </w:rPr>
            </w:pPr>
            <w:r w:rsidRPr="00944BD0">
              <w:rPr>
                <w:lang w:val="en-GB"/>
              </w:rPr>
              <w:t>4</w:t>
            </w:r>
            <w:r w:rsidR="00BA030A">
              <w:rPr>
                <w:lang w:val="en-GB"/>
              </w:rPr>
              <w:t>5</w:t>
            </w:r>
            <w:r w:rsidRPr="00944BD0">
              <w:rPr>
                <w:lang w:val="en-GB"/>
              </w:rPr>
              <w:t xml:space="preserve"> - </w:t>
            </w:r>
            <w:r w:rsidR="00BA030A">
              <w:rPr>
                <w:lang w:val="en-GB"/>
              </w:rPr>
              <w:t>50</w:t>
            </w:r>
          </w:p>
        </w:tc>
        <w:tc>
          <w:tcPr>
            <w:tcW w:w="2513" w:type="dxa"/>
            <w:tcMar>
              <w:left w:w="57" w:type="dxa"/>
              <w:right w:w="57" w:type="dxa"/>
            </w:tcMar>
            <w:vAlign w:val="center"/>
          </w:tcPr>
          <w:p w14:paraId="665AEA80" w14:textId="77777777" w:rsidR="00830771" w:rsidRPr="00944BD0" w:rsidRDefault="00830771" w:rsidP="00554EE8">
            <w:pPr>
              <w:pStyle w:val="TableParagraph"/>
              <w:spacing w:before="60" w:after="60"/>
              <w:ind w:left="151" w:right="138"/>
              <w:jc w:val="center"/>
              <w:rPr>
                <w:lang w:val="en-GB"/>
              </w:rPr>
            </w:pPr>
            <w:r w:rsidRPr="00944BD0">
              <w:rPr>
                <w:lang w:val="en-GB"/>
              </w:rPr>
              <w:t>50 - 55</w:t>
            </w:r>
          </w:p>
        </w:tc>
        <w:tc>
          <w:tcPr>
            <w:tcW w:w="2513" w:type="dxa"/>
            <w:tcMar>
              <w:left w:w="57" w:type="dxa"/>
              <w:right w:w="57" w:type="dxa"/>
            </w:tcMar>
            <w:vAlign w:val="center"/>
          </w:tcPr>
          <w:p w14:paraId="48E3211E" w14:textId="3533E353" w:rsidR="00830771" w:rsidRPr="00944BD0" w:rsidRDefault="00830771" w:rsidP="00554EE8">
            <w:pPr>
              <w:spacing w:before="60" w:after="60" w:line="240" w:lineRule="auto"/>
              <w:ind w:left="151"/>
              <w:jc w:val="center"/>
              <w:rPr>
                <w:rFonts w:ascii="Arial" w:hAnsi="Arial" w:cs="Arial"/>
                <w:sz w:val="22"/>
                <w:szCs w:val="22"/>
              </w:rPr>
            </w:pPr>
            <w:r w:rsidRPr="00944BD0">
              <w:rPr>
                <w:rFonts w:ascii="Arial" w:hAnsi="Arial" w:cs="Arial"/>
                <w:sz w:val="22"/>
                <w:szCs w:val="22"/>
              </w:rPr>
              <w:t>5.0 - 7.5</w:t>
            </w:r>
          </w:p>
        </w:tc>
      </w:tr>
      <w:tr w:rsidR="00830771" w:rsidRPr="00944BD0" w14:paraId="1E3CE9D9" w14:textId="77777777" w:rsidTr="00944BD0">
        <w:trPr>
          <w:trHeight w:val="258"/>
          <w:jc w:val="center"/>
        </w:trPr>
        <w:tc>
          <w:tcPr>
            <w:tcW w:w="8101" w:type="dxa"/>
            <w:tcMar>
              <w:left w:w="57" w:type="dxa"/>
              <w:right w:w="57" w:type="dxa"/>
            </w:tcMar>
            <w:vAlign w:val="bottom"/>
          </w:tcPr>
          <w:p w14:paraId="0C40A4F3" w14:textId="39188A26" w:rsidR="00830771" w:rsidRPr="00944BD0" w:rsidRDefault="00830771" w:rsidP="00554EE8">
            <w:pPr>
              <w:pStyle w:val="TableParagraph"/>
              <w:spacing w:before="60" w:after="60"/>
              <w:ind w:left="110"/>
              <w:rPr>
                <w:lang w:val="en-GB"/>
              </w:rPr>
            </w:pPr>
            <w:r w:rsidRPr="00944BD0">
              <w:rPr>
                <w:lang w:val="en-GB"/>
              </w:rPr>
              <w:t>Mr P Thomas</w:t>
            </w:r>
            <w:r w:rsidR="00554EE8" w:rsidRPr="00944BD0">
              <w:rPr>
                <w:lang w:val="en-GB"/>
              </w:rPr>
              <w:t xml:space="preserve">, </w:t>
            </w:r>
            <w:r w:rsidRPr="00944BD0">
              <w:rPr>
                <w:lang w:val="en-GB"/>
              </w:rPr>
              <w:t>Director of Digital Development and CCIO</w:t>
            </w:r>
          </w:p>
        </w:tc>
        <w:tc>
          <w:tcPr>
            <w:tcW w:w="2572" w:type="dxa"/>
            <w:tcMar>
              <w:left w:w="57" w:type="dxa"/>
              <w:right w:w="57" w:type="dxa"/>
            </w:tcMar>
            <w:vAlign w:val="center"/>
          </w:tcPr>
          <w:p w14:paraId="2704A4F1" w14:textId="77777777" w:rsidR="00830771" w:rsidRPr="00944BD0" w:rsidRDefault="00830771" w:rsidP="00554EE8">
            <w:pPr>
              <w:pStyle w:val="TableParagraph"/>
              <w:spacing w:before="60" w:after="60"/>
              <w:ind w:left="151" w:right="138"/>
              <w:jc w:val="center"/>
              <w:rPr>
                <w:lang w:val="en-GB"/>
              </w:rPr>
            </w:pPr>
            <w:r w:rsidRPr="00944BD0">
              <w:rPr>
                <w:lang w:val="en-GB"/>
              </w:rPr>
              <w:t>35 - 40</w:t>
            </w:r>
          </w:p>
        </w:tc>
        <w:tc>
          <w:tcPr>
            <w:tcW w:w="2513" w:type="dxa"/>
            <w:tcMar>
              <w:left w:w="57" w:type="dxa"/>
              <w:right w:w="57" w:type="dxa"/>
            </w:tcMar>
            <w:vAlign w:val="center"/>
          </w:tcPr>
          <w:p w14:paraId="783880E6" w14:textId="77777777" w:rsidR="00830771" w:rsidRPr="00944BD0" w:rsidRDefault="00830771" w:rsidP="00554EE8">
            <w:pPr>
              <w:pStyle w:val="TableParagraph"/>
              <w:spacing w:before="60" w:after="60"/>
              <w:ind w:left="151" w:right="138"/>
              <w:jc w:val="center"/>
              <w:rPr>
                <w:lang w:val="en-GB"/>
              </w:rPr>
            </w:pPr>
            <w:r w:rsidRPr="00944BD0">
              <w:rPr>
                <w:lang w:val="en-GB"/>
              </w:rPr>
              <w:t>40 -45</w:t>
            </w:r>
          </w:p>
        </w:tc>
        <w:tc>
          <w:tcPr>
            <w:tcW w:w="2513" w:type="dxa"/>
            <w:tcMar>
              <w:left w:w="57" w:type="dxa"/>
              <w:right w:w="57" w:type="dxa"/>
            </w:tcMar>
            <w:vAlign w:val="center"/>
          </w:tcPr>
          <w:p w14:paraId="2AB5DF1B" w14:textId="26E5926E" w:rsidR="00830771" w:rsidRPr="00944BD0" w:rsidRDefault="00830771" w:rsidP="00554EE8">
            <w:pPr>
              <w:spacing w:before="60" w:after="60" w:line="240" w:lineRule="auto"/>
              <w:ind w:left="151"/>
              <w:jc w:val="center"/>
              <w:rPr>
                <w:rFonts w:ascii="Arial" w:hAnsi="Arial" w:cs="Arial"/>
                <w:sz w:val="22"/>
                <w:szCs w:val="22"/>
              </w:rPr>
            </w:pPr>
            <w:r w:rsidRPr="00944BD0">
              <w:rPr>
                <w:rFonts w:ascii="Arial" w:hAnsi="Arial" w:cs="Arial"/>
                <w:sz w:val="22"/>
                <w:szCs w:val="22"/>
              </w:rPr>
              <w:t>2.5 - 5.0</w:t>
            </w:r>
          </w:p>
        </w:tc>
      </w:tr>
      <w:tr w:rsidR="00830771" w:rsidRPr="00944BD0" w14:paraId="63D16D2F" w14:textId="77777777" w:rsidTr="00944BD0">
        <w:trPr>
          <w:trHeight w:val="258"/>
          <w:jc w:val="center"/>
        </w:trPr>
        <w:tc>
          <w:tcPr>
            <w:tcW w:w="8101" w:type="dxa"/>
            <w:tcMar>
              <w:left w:w="57" w:type="dxa"/>
              <w:right w:w="57" w:type="dxa"/>
            </w:tcMar>
            <w:vAlign w:val="bottom"/>
          </w:tcPr>
          <w:p w14:paraId="21E3F7E9" w14:textId="7FE82A0A" w:rsidR="00830771" w:rsidRPr="00944BD0" w:rsidRDefault="00830771" w:rsidP="00554EE8">
            <w:pPr>
              <w:pStyle w:val="TableParagraph"/>
              <w:spacing w:before="60" w:after="60"/>
              <w:ind w:left="110"/>
              <w:rPr>
                <w:lang w:val="en-GB"/>
              </w:rPr>
            </w:pPr>
            <w:r w:rsidRPr="00944BD0">
              <w:rPr>
                <w:lang w:val="en-GB"/>
              </w:rPr>
              <w:t>Ms V Moore</w:t>
            </w:r>
            <w:r w:rsidR="00554EE8" w:rsidRPr="00944BD0">
              <w:rPr>
                <w:lang w:val="en-GB"/>
              </w:rPr>
              <w:t xml:space="preserve">, </w:t>
            </w:r>
            <w:r w:rsidRPr="00944BD0">
              <w:rPr>
                <w:lang w:val="en-GB"/>
              </w:rPr>
              <w:t>Director of Transformation and performance improvement</w:t>
            </w:r>
          </w:p>
        </w:tc>
        <w:tc>
          <w:tcPr>
            <w:tcW w:w="2572" w:type="dxa"/>
            <w:tcMar>
              <w:left w:w="57" w:type="dxa"/>
              <w:right w:w="57" w:type="dxa"/>
            </w:tcMar>
            <w:vAlign w:val="center"/>
          </w:tcPr>
          <w:p w14:paraId="41AA6376" w14:textId="77777777" w:rsidR="00830771" w:rsidRPr="00944BD0" w:rsidRDefault="00830771" w:rsidP="00554EE8">
            <w:pPr>
              <w:pStyle w:val="TableParagraph"/>
              <w:spacing w:before="60" w:after="60"/>
              <w:ind w:left="151" w:right="138"/>
              <w:jc w:val="center"/>
              <w:rPr>
                <w:lang w:val="en-GB"/>
              </w:rPr>
            </w:pPr>
            <w:r w:rsidRPr="00944BD0">
              <w:rPr>
                <w:lang w:val="en-GB"/>
              </w:rPr>
              <w:t>30 -35</w:t>
            </w:r>
          </w:p>
        </w:tc>
        <w:tc>
          <w:tcPr>
            <w:tcW w:w="2513" w:type="dxa"/>
            <w:tcMar>
              <w:left w:w="57" w:type="dxa"/>
              <w:right w:w="57" w:type="dxa"/>
            </w:tcMar>
            <w:vAlign w:val="center"/>
          </w:tcPr>
          <w:p w14:paraId="40B67A16" w14:textId="77777777" w:rsidR="00830771" w:rsidRPr="00944BD0" w:rsidRDefault="00830771" w:rsidP="00554EE8">
            <w:pPr>
              <w:pStyle w:val="TableParagraph"/>
              <w:spacing w:before="60" w:after="60"/>
              <w:ind w:left="151" w:right="138"/>
              <w:jc w:val="center"/>
              <w:rPr>
                <w:lang w:val="en-GB"/>
              </w:rPr>
            </w:pPr>
            <w:r w:rsidRPr="00944BD0">
              <w:rPr>
                <w:lang w:val="en-GB"/>
              </w:rPr>
              <w:t>30 -35</w:t>
            </w:r>
          </w:p>
        </w:tc>
        <w:tc>
          <w:tcPr>
            <w:tcW w:w="2513" w:type="dxa"/>
            <w:tcMar>
              <w:left w:w="57" w:type="dxa"/>
              <w:right w:w="57" w:type="dxa"/>
            </w:tcMar>
            <w:vAlign w:val="center"/>
          </w:tcPr>
          <w:p w14:paraId="33767E20" w14:textId="3F4B08E5" w:rsidR="00830771" w:rsidRPr="00944BD0" w:rsidRDefault="00830771" w:rsidP="00554EE8">
            <w:pPr>
              <w:spacing w:before="60" w:after="60" w:line="240" w:lineRule="auto"/>
              <w:ind w:left="151"/>
              <w:jc w:val="center"/>
              <w:rPr>
                <w:rFonts w:ascii="Arial" w:hAnsi="Arial" w:cs="Arial"/>
                <w:sz w:val="22"/>
                <w:szCs w:val="22"/>
              </w:rPr>
            </w:pPr>
            <w:r w:rsidRPr="00944BD0">
              <w:rPr>
                <w:rFonts w:ascii="Arial" w:hAnsi="Arial" w:cs="Arial"/>
                <w:sz w:val="22"/>
                <w:szCs w:val="22"/>
              </w:rPr>
              <w:t>2.5 - 5.0</w:t>
            </w:r>
          </w:p>
        </w:tc>
      </w:tr>
      <w:tr w:rsidR="00830771" w:rsidRPr="00944BD0" w14:paraId="5439D905" w14:textId="77777777" w:rsidTr="00944BD0">
        <w:trPr>
          <w:trHeight w:val="258"/>
          <w:jc w:val="center"/>
        </w:trPr>
        <w:tc>
          <w:tcPr>
            <w:tcW w:w="8101" w:type="dxa"/>
            <w:tcMar>
              <w:left w:w="57" w:type="dxa"/>
              <w:right w:w="57" w:type="dxa"/>
            </w:tcMar>
          </w:tcPr>
          <w:p w14:paraId="7456A2ED" w14:textId="06741A13" w:rsidR="00830771" w:rsidRPr="00944BD0" w:rsidRDefault="00830771" w:rsidP="00554EE8">
            <w:pPr>
              <w:pStyle w:val="TableParagraph"/>
              <w:spacing w:before="60" w:after="60"/>
              <w:ind w:left="110"/>
              <w:rPr>
                <w:lang w:val="en-GB"/>
              </w:rPr>
            </w:pPr>
            <w:r w:rsidRPr="00944BD0">
              <w:rPr>
                <w:lang w:val="en-GB"/>
              </w:rPr>
              <w:t>Ms D Siriwardena</w:t>
            </w:r>
            <w:r w:rsidR="00554EE8" w:rsidRPr="00944BD0">
              <w:rPr>
                <w:lang w:val="en-GB"/>
              </w:rPr>
              <w:t xml:space="preserve">, </w:t>
            </w:r>
            <w:r w:rsidRPr="00944BD0">
              <w:rPr>
                <w:lang w:val="en-GB"/>
              </w:rPr>
              <w:t xml:space="preserve">Director of clinical partnerships and Deputy Chief Medical </w:t>
            </w:r>
            <w:r w:rsidR="00C65C2A" w:rsidRPr="00944BD0">
              <w:rPr>
                <w:lang w:val="en-GB"/>
              </w:rPr>
              <w:t xml:space="preserve">Officer </w:t>
            </w:r>
            <w:r w:rsidR="0078507E" w:rsidRPr="00944BD0">
              <w:rPr>
                <w:lang w:val="en-GB"/>
              </w:rPr>
              <w:t>(</w:t>
            </w:r>
            <w:r w:rsidRPr="00944BD0">
              <w:rPr>
                <w:lang w:val="en-GB"/>
              </w:rPr>
              <w:t>start date 01.11.2025)</w:t>
            </w:r>
          </w:p>
        </w:tc>
        <w:tc>
          <w:tcPr>
            <w:tcW w:w="2572" w:type="dxa"/>
            <w:tcMar>
              <w:left w:w="57" w:type="dxa"/>
              <w:right w:w="57" w:type="dxa"/>
            </w:tcMar>
            <w:vAlign w:val="center"/>
          </w:tcPr>
          <w:p w14:paraId="3AB54BCB" w14:textId="77777777" w:rsidR="00830771" w:rsidRPr="00944BD0" w:rsidRDefault="00830771" w:rsidP="00554EE8">
            <w:pPr>
              <w:pStyle w:val="TableParagraph"/>
              <w:spacing w:before="60" w:after="60"/>
              <w:ind w:left="151" w:right="138"/>
              <w:jc w:val="center"/>
              <w:rPr>
                <w:lang w:val="en-GB"/>
              </w:rPr>
            </w:pPr>
            <w:r w:rsidRPr="00944BD0">
              <w:rPr>
                <w:lang w:val="en-GB"/>
              </w:rPr>
              <w:t>65 -70</w:t>
            </w:r>
          </w:p>
        </w:tc>
        <w:tc>
          <w:tcPr>
            <w:tcW w:w="2513" w:type="dxa"/>
            <w:tcMar>
              <w:left w:w="57" w:type="dxa"/>
              <w:right w:w="57" w:type="dxa"/>
            </w:tcMar>
            <w:vAlign w:val="center"/>
          </w:tcPr>
          <w:p w14:paraId="58298196" w14:textId="77777777" w:rsidR="00830771" w:rsidRPr="00944BD0" w:rsidRDefault="00830771" w:rsidP="00554EE8">
            <w:pPr>
              <w:pStyle w:val="TableParagraph"/>
              <w:spacing w:before="60" w:after="60"/>
              <w:ind w:left="151" w:right="138"/>
              <w:jc w:val="center"/>
              <w:rPr>
                <w:lang w:val="en-GB"/>
              </w:rPr>
            </w:pPr>
            <w:r w:rsidRPr="00944BD0">
              <w:rPr>
                <w:lang w:val="en-GB"/>
              </w:rPr>
              <w:t>70 -75</w:t>
            </w:r>
          </w:p>
        </w:tc>
        <w:tc>
          <w:tcPr>
            <w:tcW w:w="2513" w:type="dxa"/>
            <w:tcMar>
              <w:left w:w="57" w:type="dxa"/>
              <w:right w:w="57" w:type="dxa"/>
            </w:tcMar>
            <w:vAlign w:val="center"/>
          </w:tcPr>
          <w:p w14:paraId="4B5D4556" w14:textId="083084EE" w:rsidR="00830771" w:rsidRPr="00944BD0" w:rsidRDefault="00830771" w:rsidP="00554EE8">
            <w:pPr>
              <w:spacing w:before="60" w:after="60" w:line="240" w:lineRule="auto"/>
              <w:ind w:left="151"/>
              <w:jc w:val="center"/>
              <w:rPr>
                <w:rFonts w:ascii="Arial" w:hAnsi="Arial" w:cs="Arial"/>
                <w:sz w:val="22"/>
                <w:szCs w:val="22"/>
              </w:rPr>
            </w:pPr>
            <w:r w:rsidRPr="00944BD0">
              <w:rPr>
                <w:rFonts w:ascii="Arial" w:hAnsi="Arial" w:cs="Arial"/>
                <w:sz w:val="22"/>
                <w:szCs w:val="22"/>
              </w:rPr>
              <w:t>0.0 -2.5</w:t>
            </w:r>
          </w:p>
        </w:tc>
      </w:tr>
      <w:tr w:rsidR="00403D46" w:rsidRPr="00944BD0" w14:paraId="7ED79313" w14:textId="77777777" w:rsidTr="00944BD0">
        <w:trPr>
          <w:trHeight w:val="1573"/>
          <w:jc w:val="center"/>
        </w:trPr>
        <w:tc>
          <w:tcPr>
            <w:tcW w:w="8101" w:type="dxa"/>
            <w:tcMar>
              <w:left w:w="57" w:type="dxa"/>
              <w:right w:w="57" w:type="dxa"/>
            </w:tcMar>
            <w:vAlign w:val="bottom"/>
          </w:tcPr>
          <w:p w14:paraId="4A477A6B" w14:textId="77777777" w:rsidR="00403D46" w:rsidRPr="00944BD0" w:rsidRDefault="00403D46" w:rsidP="004B28AC">
            <w:pPr>
              <w:pStyle w:val="TableParagraph"/>
              <w:spacing w:before="60" w:after="60"/>
              <w:ind w:left="110"/>
              <w:rPr>
                <w:b/>
                <w:lang w:val="en-GB"/>
              </w:rPr>
            </w:pPr>
            <w:r w:rsidRPr="00944BD0">
              <w:rPr>
                <w:b/>
                <w:lang w:val="en-GB"/>
              </w:rPr>
              <w:lastRenderedPageBreak/>
              <w:t>Name</w:t>
            </w:r>
            <w:r w:rsidRPr="00944BD0">
              <w:rPr>
                <w:b/>
                <w:spacing w:val="-2"/>
                <w:lang w:val="en-GB"/>
              </w:rPr>
              <w:t xml:space="preserve"> </w:t>
            </w:r>
            <w:r w:rsidRPr="00944BD0">
              <w:rPr>
                <w:b/>
                <w:lang w:val="en-GB"/>
              </w:rPr>
              <w:t>and</w:t>
            </w:r>
            <w:r w:rsidRPr="00944BD0">
              <w:rPr>
                <w:b/>
                <w:spacing w:val="1"/>
                <w:lang w:val="en-GB"/>
              </w:rPr>
              <w:t xml:space="preserve"> </w:t>
            </w:r>
            <w:r w:rsidRPr="00944BD0">
              <w:rPr>
                <w:b/>
                <w:spacing w:val="-2"/>
                <w:lang w:val="en-GB"/>
              </w:rPr>
              <w:t>Title</w:t>
            </w:r>
          </w:p>
        </w:tc>
        <w:tc>
          <w:tcPr>
            <w:tcW w:w="2572" w:type="dxa"/>
            <w:tcMar>
              <w:left w:w="57" w:type="dxa"/>
              <w:right w:w="57" w:type="dxa"/>
            </w:tcMar>
            <w:vAlign w:val="bottom"/>
          </w:tcPr>
          <w:p w14:paraId="324AD4B8" w14:textId="4E43D426" w:rsidR="00403D46" w:rsidRPr="00944BD0" w:rsidRDefault="00403D46" w:rsidP="00340365">
            <w:pPr>
              <w:pStyle w:val="TableParagraph"/>
              <w:spacing w:before="60" w:after="60"/>
              <w:ind w:left="139" w:right="120" w:hanging="6"/>
              <w:jc w:val="center"/>
              <w:rPr>
                <w:b/>
                <w:lang w:val="en-GB"/>
              </w:rPr>
            </w:pPr>
            <w:r w:rsidRPr="00944BD0">
              <w:rPr>
                <w:b/>
                <w:lang w:val="en-GB"/>
              </w:rPr>
              <w:t>Value of automatic lump sums</w:t>
            </w:r>
            <w:r w:rsidRPr="00944BD0">
              <w:rPr>
                <w:b/>
                <w:spacing w:val="-11"/>
                <w:lang w:val="en-GB"/>
              </w:rPr>
              <w:t xml:space="preserve"> </w:t>
            </w:r>
            <w:proofErr w:type="gramStart"/>
            <w:r w:rsidRPr="00944BD0">
              <w:rPr>
                <w:b/>
                <w:lang w:val="en-GB"/>
              </w:rPr>
              <w:t>at</w:t>
            </w:r>
            <w:proofErr w:type="gramEnd"/>
            <w:r w:rsidRPr="00944BD0">
              <w:rPr>
                <w:b/>
                <w:spacing w:val="-13"/>
                <w:lang w:val="en-GB"/>
              </w:rPr>
              <w:t xml:space="preserve"> </w:t>
            </w:r>
            <w:r w:rsidRPr="00944BD0">
              <w:rPr>
                <w:b/>
                <w:lang w:val="en-GB"/>
              </w:rPr>
              <w:t>31</w:t>
            </w:r>
            <w:r w:rsidRPr="00944BD0">
              <w:rPr>
                <w:b/>
                <w:spacing w:val="-7"/>
                <w:lang w:val="en-GB"/>
              </w:rPr>
              <w:t xml:space="preserve"> </w:t>
            </w:r>
            <w:r w:rsidR="00340365" w:rsidRPr="00944BD0">
              <w:rPr>
                <w:b/>
                <w:spacing w:val="-7"/>
                <w:lang w:val="en-GB"/>
              </w:rPr>
              <w:t>M</w:t>
            </w:r>
            <w:r w:rsidRPr="00944BD0">
              <w:rPr>
                <w:b/>
                <w:lang w:val="en-GB"/>
              </w:rPr>
              <w:t xml:space="preserve">arch </w:t>
            </w:r>
            <w:r w:rsidRPr="00944BD0">
              <w:rPr>
                <w:b/>
                <w:spacing w:val="-4"/>
                <w:lang w:val="en-GB"/>
              </w:rPr>
              <w:t>2025</w:t>
            </w:r>
            <w:r w:rsidR="00340365" w:rsidRPr="00944BD0">
              <w:rPr>
                <w:b/>
                <w:spacing w:val="-4"/>
                <w:lang w:val="en-GB"/>
              </w:rPr>
              <w:t xml:space="preserve"> </w:t>
            </w:r>
            <w:r w:rsidRPr="00944BD0">
              <w:rPr>
                <w:b/>
                <w:lang w:val="en-GB"/>
              </w:rPr>
              <w:t>(bands of</w:t>
            </w:r>
            <w:r w:rsidRPr="00944BD0">
              <w:rPr>
                <w:b/>
                <w:spacing w:val="-7"/>
                <w:lang w:val="en-GB"/>
              </w:rPr>
              <w:t xml:space="preserve"> </w:t>
            </w:r>
            <w:r w:rsidRPr="00944BD0">
              <w:rPr>
                <w:b/>
                <w:spacing w:val="-2"/>
                <w:lang w:val="en-GB"/>
              </w:rPr>
              <w:t>£5,000)</w:t>
            </w:r>
            <w:r w:rsidR="00340365" w:rsidRPr="00944BD0">
              <w:rPr>
                <w:b/>
                <w:spacing w:val="-2"/>
                <w:lang w:val="en-GB"/>
              </w:rPr>
              <w:t xml:space="preserve"> </w:t>
            </w:r>
            <w:r w:rsidRPr="00944BD0">
              <w:rPr>
                <w:b/>
                <w:spacing w:val="-2"/>
                <w:lang w:val="en-GB"/>
              </w:rPr>
              <w:t>£’000s</w:t>
            </w:r>
          </w:p>
        </w:tc>
        <w:tc>
          <w:tcPr>
            <w:tcW w:w="2513" w:type="dxa"/>
            <w:tcMar>
              <w:left w:w="57" w:type="dxa"/>
              <w:right w:w="57" w:type="dxa"/>
            </w:tcMar>
            <w:vAlign w:val="bottom"/>
          </w:tcPr>
          <w:p w14:paraId="4FB72EFA" w14:textId="396F9E73" w:rsidR="00403D46" w:rsidRPr="00944BD0" w:rsidRDefault="00403D46" w:rsidP="00340365">
            <w:pPr>
              <w:pStyle w:val="TableParagraph"/>
              <w:spacing w:before="60" w:after="60"/>
              <w:ind w:left="139" w:right="119" w:hanging="6"/>
              <w:jc w:val="center"/>
              <w:rPr>
                <w:b/>
                <w:lang w:val="en-GB"/>
              </w:rPr>
            </w:pPr>
            <w:r w:rsidRPr="00944BD0">
              <w:rPr>
                <w:b/>
                <w:lang w:val="en-GB"/>
              </w:rPr>
              <w:t>Value of automatic lump sums</w:t>
            </w:r>
            <w:r w:rsidRPr="00944BD0">
              <w:rPr>
                <w:b/>
                <w:spacing w:val="-11"/>
                <w:lang w:val="en-GB"/>
              </w:rPr>
              <w:t xml:space="preserve"> </w:t>
            </w:r>
            <w:proofErr w:type="gramStart"/>
            <w:r w:rsidRPr="00944BD0">
              <w:rPr>
                <w:b/>
                <w:lang w:val="en-GB"/>
              </w:rPr>
              <w:t>at</w:t>
            </w:r>
            <w:proofErr w:type="gramEnd"/>
            <w:r w:rsidRPr="00944BD0">
              <w:rPr>
                <w:b/>
                <w:spacing w:val="-13"/>
                <w:lang w:val="en-GB"/>
              </w:rPr>
              <w:t xml:space="preserve"> </w:t>
            </w:r>
            <w:r w:rsidRPr="00944BD0">
              <w:rPr>
                <w:b/>
                <w:lang w:val="en-GB"/>
              </w:rPr>
              <w:t>31</w:t>
            </w:r>
            <w:r w:rsidRPr="00944BD0">
              <w:rPr>
                <w:b/>
                <w:spacing w:val="-6"/>
                <w:lang w:val="en-GB"/>
              </w:rPr>
              <w:t xml:space="preserve"> </w:t>
            </w:r>
            <w:r w:rsidRPr="00944BD0">
              <w:rPr>
                <w:b/>
                <w:lang w:val="en-GB"/>
              </w:rPr>
              <w:t xml:space="preserve">March </w:t>
            </w:r>
            <w:r w:rsidRPr="00944BD0">
              <w:rPr>
                <w:b/>
                <w:spacing w:val="-4"/>
                <w:lang w:val="en-GB"/>
              </w:rPr>
              <w:t>2026</w:t>
            </w:r>
            <w:r w:rsidR="00340365" w:rsidRPr="00944BD0">
              <w:rPr>
                <w:b/>
                <w:spacing w:val="-4"/>
                <w:lang w:val="en-GB"/>
              </w:rPr>
              <w:t xml:space="preserve"> </w:t>
            </w:r>
            <w:r w:rsidRPr="00944BD0">
              <w:rPr>
                <w:b/>
                <w:lang w:val="en-GB"/>
              </w:rPr>
              <w:t>(bands of</w:t>
            </w:r>
            <w:r w:rsidRPr="00944BD0">
              <w:rPr>
                <w:b/>
                <w:spacing w:val="-7"/>
                <w:lang w:val="en-GB"/>
              </w:rPr>
              <w:t xml:space="preserve"> </w:t>
            </w:r>
            <w:r w:rsidRPr="00944BD0">
              <w:rPr>
                <w:b/>
                <w:spacing w:val="-2"/>
                <w:lang w:val="en-GB"/>
              </w:rPr>
              <w:t>£5,000)</w:t>
            </w:r>
            <w:r w:rsidR="00340365" w:rsidRPr="00944BD0">
              <w:rPr>
                <w:b/>
                <w:spacing w:val="-2"/>
                <w:lang w:val="en-GB"/>
              </w:rPr>
              <w:t xml:space="preserve"> </w:t>
            </w:r>
            <w:r w:rsidRPr="00944BD0">
              <w:rPr>
                <w:b/>
                <w:spacing w:val="-2"/>
                <w:lang w:val="en-GB"/>
              </w:rPr>
              <w:t>£’000s</w:t>
            </w:r>
          </w:p>
        </w:tc>
        <w:tc>
          <w:tcPr>
            <w:tcW w:w="2513" w:type="dxa"/>
            <w:tcMar>
              <w:left w:w="57" w:type="dxa"/>
              <w:right w:w="57" w:type="dxa"/>
            </w:tcMar>
            <w:vAlign w:val="bottom"/>
          </w:tcPr>
          <w:p w14:paraId="0503D38E" w14:textId="5DE4D8F3" w:rsidR="00403D46" w:rsidRPr="00944BD0" w:rsidRDefault="00403D46" w:rsidP="00340365">
            <w:pPr>
              <w:pStyle w:val="TableParagraph"/>
              <w:spacing w:before="60" w:after="60"/>
              <w:ind w:left="116" w:right="96" w:hanging="1"/>
              <w:jc w:val="center"/>
              <w:rPr>
                <w:b/>
                <w:lang w:val="en-GB"/>
              </w:rPr>
            </w:pPr>
            <w:r w:rsidRPr="00944BD0">
              <w:rPr>
                <w:b/>
                <w:lang w:val="en-GB"/>
              </w:rPr>
              <w:t>Real increase in year in the value of</w:t>
            </w:r>
            <w:r w:rsidRPr="00944BD0">
              <w:rPr>
                <w:b/>
                <w:spacing w:val="-16"/>
                <w:lang w:val="en-GB"/>
              </w:rPr>
              <w:t xml:space="preserve"> </w:t>
            </w:r>
            <w:r w:rsidRPr="00944BD0">
              <w:rPr>
                <w:b/>
                <w:lang w:val="en-GB"/>
              </w:rPr>
              <w:t>automatic</w:t>
            </w:r>
            <w:r w:rsidRPr="00944BD0">
              <w:rPr>
                <w:b/>
                <w:spacing w:val="-15"/>
                <w:lang w:val="en-GB"/>
              </w:rPr>
              <w:t xml:space="preserve"> </w:t>
            </w:r>
            <w:r w:rsidRPr="00944BD0">
              <w:rPr>
                <w:b/>
                <w:lang w:val="en-GB"/>
              </w:rPr>
              <w:t xml:space="preserve">lump </w:t>
            </w:r>
            <w:r w:rsidRPr="00944BD0">
              <w:rPr>
                <w:b/>
                <w:spacing w:val="-4"/>
                <w:lang w:val="en-GB"/>
              </w:rPr>
              <w:t>sums</w:t>
            </w:r>
            <w:r w:rsidR="00340365" w:rsidRPr="00944BD0">
              <w:rPr>
                <w:b/>
                <w:spacing w:val="-4"/>
                <w:lang w:val="en-GB"/>
              </w:rPr>
              <w:t xml:space="preserve"> </w:t>
            </w:r>
            <w:r w:rsidRPr="00944BD0">
              <w:rPr>
                <w:b/>
                <w:lang w:val="en-GB"/>
              </w:rPr>
              <w:t>(bands of</w:t>
            </w:r>
            <w:r w:rsidRPr="00944BD0">
              <w:rPr>
                <w:b/>
                <w:spacing w:val="-7"/>
                <w:lang w:val="en-GB"/>
              </w:rPr>
              <w:t xml:space="preserve"> </w:t>
            </w:r>
            <w:r w:rsidRPr="00944BD0">
              <w:rPr>
                <w:b/>
                <w:spacing w:val="-2"/>
                <w:lang w:val="en-GB"/>
              </w:rPr>
              <w:t>£2,500)</w:t>
            </w:r>
            <w:r w:rsidR="00340365" w:rsidRPr="00944BD0">
              <w:rPr>
                <w:b/>
                <w:spacing w:val="-2"/>
                <w:lang w:val="en-GB"/>
              </w:rPr>
              <w:t xml:space="preserve"> </w:t>
            </w:r>
            <w:r w:rsidRPr="00944BD0">
              <w:rPr>
                <w:b/>
                <w:spacing w:val="-2"/>
                <w:lang w:val="en-GB"/>
              </w:rPr>
              <w:t>£’000s</w:t>
            </w:r>
          </w:p>
        </w:tc>
      </w:tr>
      <w:tr w:rsidR="00403D46" w:rsidRPr="00944BD0" w14:paraId="539518EF" w14:textId="77777777" w:rsidTr="00944BD0">
        <w:trPr>
          <w:trHeight w:val="258"/>
          <w:jc w:val="center"/>
        </w:trPr>
        <w:tc>
          <w:tcPr>
            <w:tcW w:w="8101" w:type="dxa"/>
            <w:tcMar>
              <w:left w:w="57" w:type="dxa"/>
              <w:right w:w="57" w:type="dxa"/>
            </w:tcMar>
            <w:vAlign w:val="bottom"/>
          </w:tcPr>
          <w:p w14:paraId="2F322B5A" w14:textId="74740B09" w:rsidR="00403D46" w:rsidRPr="00944BD0" w:rsidRDefault="00403D46" w:rsidP="00554EE8">
            <w:pPr>
              <w:pStyle w:val="TableParagraph"/>
              <w:spacing w:before="60" w:after="60"/>
              <w:ind w:left="110"/>
              <w:rPr>
                <w:lang w:val="en-GB"/>
              </w:rPr>
            </w:pPr>
            <w:r w:rsidRPr="00944BD0">
              <w:rPr>
                <w:lang w:val="en-GB"/>
              </w:rPr>
              <w:t>Dr M Kuper</w:t>
            </w:r>
            <w:r w:rsidR="00554EE8" w:rsidRPr="00944BD0">
              <w:rPr>
                <w:lang w:val="en-GB"/>
              </w:rPr>
              <w:t xml:space="preserve">, </w:t>
            </w:r>
            <w:r w:rsidRPr="00944BD0">
              <w:rPr>
                <w:lang w:val="en-GB"/>
              </w:rPr>
              <w:t>Chief Executive (end date 31.07.25)</w:t>
            </w:r>
          </w:p>
        </w:tc>
        <w:tc>
          <w:tcPr>
            <w:tcW w:w="2572" w:type="dxa"/>
            <w:tcMar>
              <w:left w:w="57" w:type="dxa"/>
              <w:right w:w="57" w:type="dxa"/>
            </w:tcMar>
            <w:vAlign w:val="center"/>
          </w:tcPr>
          <w:p w14:paraId="32B5E174" w14:textId="2E7FE60A" w:rsidR="00403D46" w:rsidRPr="00944BD0" w:rsidRDefault="00403D46" w:rsidP="00554EE8">
            <w:pPr>
              <w:pStyle w:val="TableParagraph"/>
              <w:spacing w:before="60" w:after="60"/>
              <w:ind w:left="151" w:right="138"/>
              <w:jc w:val="center"/>
              <w:rPr>
                <w:lang w:val="en-GB"/>
              </w:rPr>
            </w:pPr>
            <w:r w:rsidRPr="00944BD0">
              <w:rPr>
                <w:lang w:val="en-GB"/>
              </w:rPr>
              <w:t>240-245</w:t>
            </w:r>
          </w:p>
        </w:tc>
        <w:tc>
          <w:tcPr>
            <w:tcW w:w="2513" w:type="dxa"/>
            <w:tcMar>
              <w:left w:w="57" w:type="dxa"/>
              <w:right w:w="57" w:type="dxa"/>
            </w:tcMar>
            <w:vAlign w:val="center"/>
          </w:tcPr>
          <w:p w14:paraId="0696FD1B" w14:textId="77777777" w:rsidR="00403D46" w:rsidRPr="00944BD0" w:rsidRDefault="00403D46" w:rsidP="00554EE8">
            <w:pPr>
              <w:pStyle w:val="TableParagraph"/>
              <w:spacing w:before="60" w:after="60"/>
              <w:ind w:left="151" w:right="138"/>
              <w:jc w:val="center"/>
              <w:rPr>
                <w:lang w:val="en-GB"/>
              </w:rPr>
            </w:pPr>
            <w:r w:rsidRPr="00944BD0">
              <w:rPr>
                <w:lang w:val="en-GB"/>
              </w:rPr>
              <w:t>0 - 5</w:t>
            </w:r>
          </w:p>
        </w:tc>
        <w:tc>
          <w:tcPr>
            <w:tcW w:w="2513" w:type="dxa"/>
            <w:tcMar>
              <w:left w:w="57" w:type="dxa"/>
              <w:right w:w="57" w:type="dxa"/>
            </w:tcMar>
            <w:vAlign w:val="center"/>
          </w:tcPr>
          <w:p w14:paraId="69789FBE" w14:textId="77777777" w:rsidR="00403D46" w:rsidRPr="00944BD0" w:rsidRDefault="00403D46" w:rsidP="00554EE8">
            <w:pPr>
              <w:pStyle w:val="TableParagraph"/>
              <w:spacing w:before="60" w:after="60"/>
              <w:ind w:left="151" w:right="138"/>
              <w:jc w:val="center"/>
              <w:rPr>
                <w:lang w:val="en-GB"/>
              </w:rPr>
            </w:pPr>
            <w:r w:rsidRPr="00944BD0">
              <w:rPr>
                <w:lang w:val="en-GB"/>
              </w:rPr>
              <w:t>0.0 - 2.5</w:t>
            </w:r>
          </w:p>
        </w:tc>
      </w:tr>
      <w:tr w:rsidR="00403D46" w:rsidRPr="00944BD0" w14:paraId="4C0635C4" w14:textId="77777777" w:rsidTr="00944BD0">
        <w:trPr>
          <w:trHeight w:val="258"/>
          <w:jc w:val="center"/>
        </w:trPr>
        <w:tc>
          <w:tcPr>
            <w:tcW w:w="8101" w:type="dxa"/>
            <w:tcMar>
              <w:left w:w="57" w:type="dxa"/>
              <w:right w:w="57" w:type="dxa"/>
            </w:tcMar>
            <w:vAlign w:val="bottom"/>
          </w:tcPr>
          <w:p w14:paraId="19EA6BA8" w14:textId="2F9C761D" w:rsidR="00403D46" w:rsidRPr="00944BD0" w:rsidRDefault="00403D46" w:rsidP="00554EE8">
            <w:pPr>
              <w:pStyle w:val="TableParagraph"/>
              <w:spacing w:before="60" w:after="60"/>
              <w:ind w:left="110"/>
              <w:rPr>
                <w:lang w:val="en-GB"/>
              </w:rPr>
            </w:pPr>
            <w:r w:rsidRPr="00944BD0">
              <w:rPr>
                <w:lang w:val="en-GB"/>
              </w:rPr>
              <w:t>Mr P Ridley</w:t>
            </w:r>
            <w:r w:rsidR="00554EE8" w:rsidRPr="00944BD0">
              <w:rPr>
                <w:lang w:val="en-GB"/>
              </w:rPr>
              <w:t xml:space="preserve">, </w:t>
            </w:r>
            <w:r w:rsidRPr="00944BD0">
              <w:rPr>
                <w:lang w:val="en-GB"/>
              </w:rPr>
              <w:t>Chief Executive (Interim until 01.11.2025 permanent thereafter)</w:t>
            </w:r>
          </w:p>
        </w:tc>
        <w:tc>
          <w:tcPr>
            <w:tcW w:w="2572" w:type="dxa"/>
            <w:tcMar>
              <w:left w:w="57" w:type="dxa"/>
              <w:right w:w="57" w:type="dxa"/>
            </w:tcMar>
            <w:vAlign w:val="center"/>
          </w:tcPr>
          <w:p w14:paraId="5130D5E9" w14:textId="77777777" w:rsidR="00403D46" w:rsidRPr="00944BD0" w:rsidRDefault="00403D46" w:rsidP="00554EE8">
            <w:pPr>
              <w:pStyle w:val="TableParagraph"/>
              <w:spacing w:before="60" w:after="60"/>
              <w:ind w:left="151" w:right="138"/>
              <w:jc w:val="center"/>
              <w:rPr>
                <w:lang w:val="en-GB"/>
              </w:rPr>
            </w:pPr>
            <w:r w:rsidRPr="00944BD0">
              <w:rPr>
                <w:lang w:val="en-GB"/>
              </w:rPr>
              <w:t>130 - 135</w:t>
            </w:r>
          </w:p>
        </w:tc>
        <w:tc>
          <w:tcPr>
            <w:tcW w:w="2513" w:type="dxa"/>
            <w:tcMar>
              <w:left w:w="57" w:type="dxa"/>
              <w:right w:w="57" w:type="dxa"/>
            </w:tcMar>
            <w:vAlign w:val="center"/>
          </w:tcPr>
          <w:p w14:paraId="598B293B" w14:textId="77777777" w:rsidR="00403D46" w:rsidRPr="00944BD0" w:rsidRDefault="00403D46" w:rsidP="00554EE8">
            <w:pPr>
              <w:pStyle w:val="TableParagraph"/>
              <w:spacing w:before="60" w:after="60"/>
              <w:ind w:left="151" w:right="138"/>
              <w:jc w:val="center"/>
              <w:rPr>
                <w:lang w:val="en-GB"/>
              </w:rPr>
            </w:pPr>
            <w:r w:rsidRPr="00944BD0">
              <w:rPr>
                <w:lang w:val="en-GB"/>
              </w:rPr>
              <w:t>140 -145</w:t>
            </w:r>
          </w:p>
        </w:tc>
        <w:tc>
          <w:tcPr>
            <w:tcW w:w="2513" w:type="dxa"/>
            <w:tcMar>
              <w:left w:w="57" w:type="dxa"/>
              <w:right w:w="57" w:type="dxa"/>
            </w:tcMar>
            <w:vAlign w:val="center"/>
          </w:tcPr>
          <w:p w14:paraId="4AB99141" w14:textId="77777777" w:rsidR="00403D46" w:rsidRPr="00944BD0" w:rsidRDefault="00403D46" w:rsidP="00554EE8">
            <w:pPr>
              <w:pStyle w:val="TableParagraph"/>
              <w:spacing w:before="60" w:after="60"/>
              <w:ind w:left="151" w:right="138"/>
              <w:jc w:val="center"/>
              <w:rPr>
                <w:lang w:val="en-GB"/>
              </w:rPr>
            </w:pPr>
            <w:r w:rsidRPr="00944BD0">
              <w:rPr>
                <w:lang w:val="en-GB"/>
              </w:rPr>
              <w:t>7.5 - 10.0</w:t>
            </w:r>
          </w:p>
        </w:tc>
      </w:tr>
      <w:tr w:rsidR="00403D46" w:rsidRPr="00944BD0" w14:paraId="65FB4ABB" w14:textId="77777777" w:rsidTr="00944BD0">
        <w:trPr>
          <w:trHeight w:val="263"/>
          <w:jc w:val="center"/>
        </w:trPr>
        <w:tc>
          <w:tcPr>
            <w:tcW w:w="8101" w:type="dxa"/>
            <w:tcMar>
              <w:left w:w="57" w:type="dxa"/>
              <w:right w:w="57" w:type="dxa"/>
            </w:tcMar>
            <w:vAlign w:val="bottom"/>
          </w:tcPr>
          <w:p w14:paraId="2549812A" w14:textId="1312289F" w:rsidR="00403D46" w:rsidRPr="00944BD0" w:rsidRDefault="00403D46" w:rsidP="00554EE8">
            <w:pPr>
              <w:pStyle w:val="TableParagraph"/>
              <w:spacing w:before="60" w:after="60"/>
              <w:ind w:left="110"/>
              <w:rPr>
                <w:lang w:val="en-GB"/>
              </w:rPr>
            </w:pPr>
            <w:r w:rsidRPr="00944BD0">
              <w:rPr>
                <w:lang w:val="en-GB"/>
              </w:rPr>
              <w:t>Mr J Betts</w:t>
            </w:r>
            <w:r w:rsidR="00554EE8" w:rsidRPr="00944BD0">
              <w:rPr>
                <w:lang w:val="en-GB"/>
              </w:rPr>
              <w:t xml:space="preserve">, </w:t>
            </w:r>
            <w:r w:rsidRPr="00944BD0">
              <w:rPr>
                <w:lang w:val="en-GB"/>
              </w:rPr>
              <w:t>Interim Chief Financial Officer</w:t>
            </w:r>
            <w:r w:rsidR="00554EE8" w:rsidRPr="00944BD0">
              <w:rPr>
                <w:lang w:val="en-GB"/>
              </w:rPr>
              <w:t xml:space="preserve"> </w:t>
            </w:r>
            <w:r w:rsidRPr="00944BD0">
              <w:rPr>
                <w:lang w:val="en-GB"/>
              </w:rPr>
              <w:t>(end date 30.06.2025)</w:t>
            </w:r>
          </w:p>
        </w:tc>
        <w:tc>
          <w:tcPr>
            <w:tcW w:w="2572" w:type="dxa"/>
            <w:tcMar>
              <w:left w:w="57" w:type="dxa"/>
              <w:right w:w="57" w:type="dxa"/>
            </w:tcMar>
            <w:vAlign w:val="center"/>
          </w:tcPr>
          <w:p w14:paraId="0FECDD63" w14:textId="77777777" w:rsidR="00403D46" w:rsidRPr="00944BD0" w:rsidRDefault="00403D46" w:rsidP="00554EE8">
            <w:pPr>
              <w:pStyle w:val="TableParagraph"/>
              <w:spacing w:before="60" w:after="60"/>
              <w:ind w:left="151" w:right="138"/>
              <w:jc w:val="center"/>
              <w:rPr>
                <w:lang w:val="en-GB"/>
              </w:rPr>
            </w:pPr>
            <w:r w:rsidRPr="00944BD0">
              <w:rPr>
                <w:lang w:val="en-GB"/>
              </w:rPr>
              <w:t>0 - 5</w:t>
            </w:r>
          </w:p>
        </w:tc>
        <w:tc>
          <w:tcPr>
            <w:tcW w:w="2513" w:type="dxa"/>
            <w:tcMar>
              <w:left w:w="57" w:type="dxa"/>
              <w:right w:w="57" w:type="dxa"/>
            </w:tcMar>
            <w:vAlign w:val="center"/>
          </w:tcPr>
          <w:p w14:paraId="0CF5CA21" w14:textId="77777777" w:rsidR="00403D46" w:rsidRPr="00944BD0" w:rsidRDefault="00403D46" w:rsidP="00554EE8">
            <w:pPr>
              <w:pStyle w:val="TableParagraph"/>
              <w:spacing w:before="60" w:after="60"/>
              <w:ind w:left="151" w:right="138"/>
              <w:jc w:val="center"/>
              <w:rPr>
                <w:lang w:val="en-GB"/>
              </w:rPr>
            </w:pPr>
            <w:r w:rsidRPr="00944BD0">
              <w:rPr>
                <w:lang w:val="en-GB"/>
              </w:rPr>
              <w:t>0 - 5</w:t>
            </w:r>
          </w:p>
        </w:tc>
        <w:tc>
          <w:tcPr>
            <w:tcW w:w="2513" w:type="dxa"/>
            <w:tcMar>
              <w:left w:w="57" w:type="dxa"/>
              <w:right w:w="57" w:type="dxa"/>
            </w:tcMar>
            <w:vAlign w:val="center"/>
          </w:tcPr>
          <w:p w14:paraId="4C57F914" w14:textId="77777777" w:rsidR="00403D46" w:rsidRPr="00944BD0" w:rsidRDefault="00403D46" w:rsidP="00554EE8">
            <w:pPr>
              <w:pStyle w:val="TableParagraph"/>
              <w:spacing w:before="60" w:after="60"/>
              <w:ind w:left="151" w:right="138"/>
              <w:jc w:val="center"/>
              <w:rPr>
                <w:lang w:val="en-GB"/>
              </w:rPr>
            </w:pPr>
            <w:r w:rsidRPr="00944BD0">
              <w:rPr>
                <w:lang w:val="en-GB"/>
              </w:rPr>
              <w:t>0.0 - 2.5</w:t>
            </w:r>
          </w:p>
        </w:tc>
      </w:tr>
      <w:tr w:rsidR="00403D46" w:rsidRPr="00944BD0" w14:paraId="0BBF5537" w14:textId="77777777" w:rsidTr="00944BD0">
        <w:trPr>
          <w:trHeight w:val="263"/>
          <w:jc w:val="center"/>
        </w:trPr>
        <w:tc>
          <w:tcPr>
            <w:tcW w:w="8101" w:type="dxa"/>
            <w:tcMar>
              <w:left w:w="57" w:type="dxa"/>
              <w:right w:w="57" w:type="dxa"/>
            </w:tcMar>
            <w:vAlign w:val="bottom"/>
          </w:tcPr>
          <w:p w14:paraId="746ED94C" w14:textId="2CAA0F1A" w:rsidR="00403D46" w:rsidRPr="00944BD0" w:rsidRDefault="00403D46" w:rsidP="00554EE8">
            <w:pPr>
              <w:pStyle w:val="TableParagraph"/>
              <w:spacing w:before="60" w:after="60"/>
              <w:ind w:left="110"/>
              <w:rPr>
                <w:lang w:val="en-GB"/>
              </w:rPr>
            </w:pPr>
            <w:r w:rsidRPr="00944BD0">
              <w:rPr>
                <w:lang w:val="en-GB"/>
              </w:rPr>
              <w:t>Mr A Vaughan</w:t>
            </w:r>
            <w:r w:rsidR="00554EE8" w:rsidRPr="00944BD0">
              <w:rPr>
                <w:lang w:val="en-GB"/>
              </w:rPr>
              <w:t xml:space="preserve">, </w:t>
            </w:r>
            <w:r w:rsidRPr="00944BD0">
              <w:rPr>
                <w:lang w:val="en-GB"/>
              </w:rPr>
              <w:t>Chief Financial Officer (start date 01.07.2025)</w:t>
            </w:r>
          </w:p>
        </w:tc>
        <w:tc>
          <w:tcPr>
            <w:tcW w:w="2572" w:type="dxa"/>
            <w:tcMar>
              <w:left w:w="57" w:type="dxa"/>
              <w:right w:w="57" w:type="dxa"/>
            </w:tcMar>
            <w:vAlign w:val="center"/>
          </w:tcPr>
          <w:p w14:paraId="5B9331FE" w14:textId="77777777" w:rsidR="00403D46" w:rsidRPr="00944BD0" w:rsidRDefault="00403D46" w:rsidP="00554EE8">
            <w:pPr>
              <w:pStyle w:val="TableParagraph"/>
              <w:spacing w:before="60" w:after="60"/>
              <w:ind w:left="151" w:right="138"/>
              <w:jc w:val="center"/>
              <w:rPr>
                <w:lang w:val="en-GB"/>
              </w:rPr>
            </w:pPr>
            <w:r w:rsidRPr="00944BD0">
              <w:rPr>
                <w:lang w:val="en-GB"/>
              </w:rPr>
              <w:t>0 - 5</w:t>
            </w:r>
          </w:p>
        </w:tc>
        <w:tc>
          <w:tcPr>
            <w:tcW w:w="2513" w:type="dxa"/>
            <w:tcMar>
              <w:left w:w="57" w:type="dxa"/>
              <w:right w:w="57" w:type="dxa"/>
            </w:tcMar>
            <w:vAlign w:val="center"/>
          </w:tcPr>
          <w:p w14:paraId="38F1C101" w14:textId="77777777" w:rsidR="00403D46" w:rsidRPr="00944BD0" w:rsidRDefault="00403D46" w:rsidP="00554EE8">
            <w:pPr>
              <w:pStyle w:val="TableParagraph"/>
              <w:spacing w:before="60" w:after="60"/>
              <w:ind w:left="151" w:right="138"/>
              <w:jc w:val="center"/>
              <w:rPr>
                <w:lang w:val="en-GB"/>
              </w:rPr>
            </w:pPr>
            <w:r w:rsidRPr="00944BD0">
              <w:rPr>
                <w:lang w:val="en-GB"/>
              </w:rPr>
              <w:t>0 -5</w:t>
            </w:r>
          </w:p>
        </w:tc>
        <w:tc>
          <w:tcPr>
            <w:tcW w:w="2513" w:type="dxa"/>
            <w:tcMar>
              <w:left w:w="57" w:type="dxa"/>
              <w:right w:w="57" w:type="dxa"/>
            </w:tcMar>
            <w:vAlign w:val="center"/>
          </w:tcPr>
          <w:p w14:paraId="2D861423" w14:textId="77777777" w:rsidR="00403D46" w:rsidRPr="00944BD0" w:rsidRDefault="00403D46" w:rsidP="00554EE8">
            <w:pPr>
              <w:pStyle w:val="TableParagraph"/>
              <w:spacing w:before="60" w:after="60"/>
              <w:ind w:left="151" w:right="138"/>
              <w:jc w:val="center"/>
              <w:rPr>
                <w:lang w:val="en-GB"/>
              </w:rPr>
            </w:pPr>
            <w:r w:rsidRPr="00944BD0">
              <w:rPr>
                <w:lang w:val="en-GB"/>
              </w:rPr>
              <w:t>0.0 - 2.5</w:t>
            </w:r>
          </w:p>
        </w:tc>
      </w:tr>
      <w:tr w:rsidR="00403D46" w:rsidRPr="00944BD0" w14:paraId="04E10F61" w14:textId="77777777" w:rsidTr="00944BD0">
        <w:trPr>
          <w:trHeight w:val="263"/>
          <w:jc w:val="center"/>
        </w:trPr>
        <w:tc>
          <w:tcPr>
            <w:tcW w:w="8101" w:type="dxa"/>
            <w:tcMar>
              <w:left w:w="57" w:type="dxa"/>
              <w:right w:w="57" w:type="dxa"/>
            </w:tcMar>
            <w:vAlign w:val="bottom"/>
          </w:tcPr>
          <w:p w14:paraId="4634D1EF" w14:textId="2187D4DF" w:rsidR="00403D46" w:rsidRPr="00944BD0" w:rsidRDefault="00403D46" w:rsidP="00554EE8">
            <w:pPr>
              <w:pStyle w:val="TableParagraph"/>
              <w:spacing w:before="60" w:after="60"/>
              <w:ind w:left="110"/>
              <w:rPr>
                <w:lang w:val="en-GB"/>
              </w:rPr>
            </w:pPr>
            <w:r w:rsidRPr="00944BD0">
              <w:rPr>
                <w:lang w:val="en-GB"/>
              </w:rPr>
              <w:t>Ms L Wickham</w:t>
            </w:r>
            <w:r w:rsidR="00554EE8" w:rsidRPr="00944BD0">
              <w:rPr>
                <w:lang w:val="en-GB"/>
              </w:rPr>
              <w:t xml:space="preserve">, </w:t>
            </w:r>
            <w:r w:rsidRPr="00944BD0">
              <w:rPr>
                <w:lang w:val="en-GB"/>
              </w:rPr>
              <w:t xml:space="preserve">Medical Director </w:t>
            </w:r>
          </w:p>
        </w:tc>
        <w:tc>
          <w:tcPr>
            <w:tcW w:w="2572" w:type="dxa"/>
            <w:tcMar>
              <w:left w:w="57" w:type="dxa"/>
              <w:right w:w="57" w:type="dxa"/>
            </w:tcMar>
            <w:vAlign w:val="center"/>
          </w:tcPr>
          <w:p w14:paraId="73668514" w14:textId="2C1D084D" w:rsidR="00403D46" w:rsidRPr="00944BD0" w:rsidRDefault="00403D46" w:rsidP="00554EE8">
            <w:pPr>
              <w:pStyle w:val="TableParagraph"/>
              <w:spacing w:before="60" w:after="60"/>
              <w:ind w:left="151" w:right="138"/>
              <w:jc w:val="center"/>
              <w:rPr>
                <w:lang w:val="en-GB"/>
              </w:rPr>
            </w:pPr>
            <w:r w:rsidRPr="00944BD0">
              <w:rPr>
                <w:lang w:val="en-GB"/>
              </w:rPr>
              <w:t>19</w:t>
            </w:r>
            <w:r w:rsidR="00212193">
              <w:rPr>
                <w:lang w:val="en-GB"/>
              </w:rPr>
              <w:t>5</w:t>
            </w:r>
            <w:r w:rsidRPr="00944BD0">
              <w:rPr>
                <w:lang w:val="en-GB"/>
              </w:rPr>
              <w:t xml:space="preserve"> - </w:t>
            </w:r>
            <w:r w:rsidR="00212193">
              <w:rPr>
                <w:lang w:val="en-GB"/>
              </w:rPr>
              <w:t>200</w:t>
            </w:r>
          </w:p>
        </w:tc>
        <w:tc>
          <w:tcPr>
            <w:tcW w:w="2513" w:type="dxa"/>
            <w:tcMar>
              <w:left w:w="57" w:type="dxa"/>
              <w:right w:w="57" w:type="dxa"/>
            </w:tcMar>
            <w:vAlign w:val="center"/>
          </w:tcPr>
          <w:p w14:paraId="3F0C4681" w14:textId="77777777" w:rsidR="00403D46" w:rsidRPr="00944BD0" w:rsidRDefault="00403D46" w:rsidP="00554EE8">
            <w:pPr>
              <w:pStyle w:val="TableParagraph"/>
              <w:spacing w:before="60" w:after="60"/>
              <w:ind w:left="151" w:right="138"/>
              <w:jc w:val="center"/>
              <w:rPr>
                <w:lang w:val="en-GB"/>
              </w:rPr>
            </w:pPr>
            <w:r w:rsidRPr="00944BD0">
              <w:rPr>
                <w:lang w:val="en-GB"/>
              </w:rPr>
              <w:t>200 - 205</w:t>
            </w:r>
          </w:p>
        </w:tc>
        <w:tc>
          <w:tcPr>
            <w:tcW w:w="2513" w:type="dxa"/>
            <w:tcMar>
              <w:left w:w="57" w:type="dxa"/>
              <w:right w:w="57" w:type="dxa"/>
            </w:tcMar>
            <w:vAlign w:val="center"/>
          </w:tcPr>
          <w:p w14:paraId="54F98E9D" w14:textId="77777777" w:rsidR="00403D46" w:rsidRPr="00944BD0" w:rsidRDefault="00403D46" w:rsidP="00554EE8">
            <w:pPr>
              <w:pStyle w:val="TableParagraph"/>
              <w:spacing w:before="60" w:after="60"/>
              <w:ind w:left="151" w:right="138"/>
              <w:jc w:val="center"/>
              <w:rPr>
                <w:lang w:val="en-GB"/>
              </w:rPr>
            </w:pPr>
            <w:r w:rsidRPr="00944BD0">
              <w:rPr>
                <w:lang w:val="en-GB"/>
              </w:rPr>
              <w:t>2.5 - 5.0</w:t>
            </w:r>
          </w:p>
        </w:tc>
      </w:tr>
      <w:tr w:rsidR="00403D46" w:rsidRPr="00944BD0" w14:paraId="3DCC78C9" w14:textId="77777777" w:rsidTr="00944BD0">
        <w:trPr>
          <w:trHeight w:val="263"/>
          <w:jc w:val="center"/>
        </w:trPr>
        <w:tc>
          <w:tcPr>
            <w:tcW w:w="8101" w:type="dxa"/>
            <w:tcMar>
              <w:left w:w="57" w:type="dxa"/>
              <w:right w:w="57" w:type="dxa"/>
            </w:tcMar>
            <w:vAlign w:val="bottom"/>
          </w:tcPr>
          <w:p w14:paraId="4917B6C2" w14:textId="17ED6D87" w:rsidR="00403D46" w:rsidRPr="00944BD0" w:rsidRDefault="00403D46" w:rsidP="00554EE8">
            <w:pPr>
              <w:pStyle w:val="TableParagraph"/>
              <w:spacing w:before="60" w:after="60"/>
              <w:ind w:left="110"/>
              <w:rPr>
                <w:lang w:val="en-GB"/>
              </w:rPr>
            </w:pPr>
            <w:r w:rsidRPr="00944BD0">
              <w:rPr>
                <w:lang w:val="en-GB"/>
              </w:rPr>
              <w:t>Mr J Spencer</w:t>
            </w:r>
            <w:r w:rsidR="00554EE8" w:rsidRPr="00944BD0">
              <w:rPr>
                <w:lang w:val="en-GB"/>
              </w:rPr>
              <w:t xml:space="preserve">, </w:t>
            </w:r>
            <w:r w:rsidRPr="00944BD0">
              <w:rPr>
                <w:lang w:val="en-GB"/>
              </w:rPr>
              <w:t xml:space="preserve">Chief Operating Officer </w:t>
            </w:r>
          </w:p>
        </w:tc>
        <w:tc>
          <w:tcPr>
            <w:tcW w:w="2572" w:type="dxa"/>
            <w:tcMar>
              <w:left w:w="57" w:type="dxa"/>
              <w:right w:w="57" w:type="dxa"/>
            </w:tcMar>
            <w:vAlign w:val="center"/>
          </w:tcPr>
          <w:p w14:paraId="2DCB04FF" w14:textId="77777777" w:rsidR="00403D46" w:rsidRPr="00944BD0" w:rsidRDefault="00403D46" w:rsidP="00554EE8">
            <w:pPr>
              <w:pStyle w:val="TableParagraph"/>
              <w:spacing w:before="60" w:after="60"/>
              <w:ind w:left="151" w:right="138"/>
              <w:jc w:val="center"/>
              <w:rPr>
                <w:lang w:val="en-GB"/>
              </w:rPr>
            </w:pPr>
            <w:r w:rsidRPr="00944BD0">
              <w:rPr>
                <w:lang w:val="en-GB"/>
              </w:rPr>
              <w:t>100 - 105</w:t>
            </w:r>
          </w:p>
        </w:tc>
        <w:tc>
          <w:tcPr>
            <w:tcW w:w="2513" w:type="dxa"/>
            <w:tcMar>
              <w:left w:w="57" w:type="dxa"/>
              <w:right w:w="57" w:type="dxa"/>
            </w:tcMar>
            <w:vAlign w:val="center"/>
          </w:tcPr>
          <w:p w14:paraId="608B8047" w14:textId="77777777" w:rsidR="00403D46" w:rsidRPr="00944BD0" w:rsidRDefault="00403D46" w:rsidP="00554EE8">
            <w:pPr>
              <w:pStyle w:val="TableParagraph"/>
              <w:spacing w:before="60" w:after="60"/>
              <w:ind w:left="151" w:right="138"/>
              <w:jc w:val="center"/>
              <w:rPr>
                <w:lang w:val="en-GB"/>
              </w:rPr>
            </w:pPr>
            <w:r w:rsidRPr="00944BD0">
              <w:rPr>
                <w:lang w:val="en-GB"/>
              </w:rPr>
              <w:t>80 - 85</w:t>
            </w:r>
          </w:p>
        </w:tc>
        <w:tc>
          <w:tcPr>
            <w:tcW w:w="2513" w:type="dxa"/>
            <w:tcMar>
              <w:left w:w="57" w:type="dxa"/>
              <w:right w:w="57" w:type="dxa"/>
            </w:tcMar>
            <w:vAlign w:val="center"/>
          </w:tcPr>
          <w:p w14:paraId="62C5153C" w14:textId="77777777" w:rsidR="00403D46" w:rsidRPr="00944BD0" w:rsidRDefault="00403D46" w:rsidP="00554EE8">
            <w:pPr>
              <w:pStyle w:val="TableParagraph"/>
              <w:spacing w:before="60" w:after="60"/>
              <w:ind w:left="151" w:right="138"/>
              <w:jc w:val="center"/>
              <w:rPr>
                <w:lang w:val="en-GB"/>
              </w:rPr>
            </w:pPr>
            <w:r w:rsidRPr="00944BD0">
              <w:rPr>
                <w:lang w:val="en-GB"/>
              </w:rPr>
              <w:t>0.0</w:t>
            </w:r>
          </w:p>
        </w:tc>
      </w:tr>
      <w:tr w:rsidR="00403D46" w:rsidRPr="00944BD0" w14:paraId="2ED5DDB9" w14:textId="77777777" w:rsidTr="00944BD0">
        <w:trPr>
          <w:trHeight w:val="263"/>
          <w:jc w:val="center"/>
        </w:trPr>
        <w:tc>
          <w:tcPr>
            <w:tcW w:w="8101" w:type="dxa"/>
            <w:tcMar>
              <w:left w:w="57" w:type="dxa"/>
              <w:right w:w="57" w:type="dxa"/>
            </w:tcMar>
            <w:vAlign w:val="bottom"/>
          </w:tcPr>
          <w:p w14:paraId="684296A0" w14:textId="44EE335B" w:rsidR="00403D46" w:rsidRPr="00944BD0" w:rsidRDefault="00403D46" w:rsidP="00554EE8">
            <w:pPr>
              <w:pStyle w:val="TableParagraph"/>
              <w:spacing w:before="60" w:after="60"/>
              <w:ind w:left="110"/>
              <w:rPr>
                <w:lang w:val="en-GB"/>
              </w:rPr>
            </w:pPr>
            <w:r w:rsidRPr="00944BD0">
              <w:rPr>
                <w:lang w:val="en-GB"/>
              </w:rPr>
              <w:t>Ms K Adams</w:t>
            </w:r>
            <w:r w:rsidR="00554EE8" w:rsidRPr="00944BD0">
              <w:rPr>
                <w:lang w:val="en-GB"/>
              </w:rPr>
              <w:t xml:space="preserve">, </w:t>
            </w:r>
            <w:r w:rsidRPr="00944BD0">
              <w:rPr>
                <w:lang w:val="en-GB"/>
              </w:rPr>
              <w:t>Director of Nursing &amp; Allied Health Professions (</w:t>
            </w:r>
            <w:r w:rsidR="00C65C2A" w:rsidRPr="00944BD0">
              <w:rPr>
                <w:lang w:val="en-GB"/>
              </w:rPr>
              <w:t>28.11.2025 to</w:t>
            </w:r>
            <w:r w:rsidRPr="00944BD0">
              <w:rPr>
                <w:lang w:val="en-GB"/>
              </w:rPr>
              <w:t xml:space="preserve"> 01.03.2026)</w:t>
            </w:r>
          </w:p>
        </w:tc>
        <w:tc>
          <w:tcPr>
            <w:tcW w:w="2572" w:type="dxa"/>
            <w:tcMar>
              <w:left w:w="57" w:type="dxa"/>
              <w:right w:w="57" w:type="dxa"/>
            </w:tcMar>
            <w:vAlign w:val="center"/>
          </w:tcPr>
          <w:p w14:paraId="5D996FA2" w14:textId="77777777" w:rsidR="00403D46" w:rsidRPr="00944BD0" w:rsidRDefault="00403D46" w:rsidP="00554EE8">
            <w:pPr>
              <w:pStyle w:val="TableParagraph"/>
              <w:spacing w:before="60" w:after="60"/>
              <w:ind w:left="151" w:right="138"/>
              <w:jc w:val="center"/>
              <w:rPr>
                <w:lang w:val="en-GB"/>
              </w:rPr>
            </w:pPr>
            <w:r w:rsidRPr="00944BD0">
              <w:rPr>
                <w:lang w:val="en-GB"/>
              </w:rPr>
              <w:t>15 - 20</w:t>
            </w:r>
          </w:p>
        </w:tc>
        <w:tc>
          <w:tcPr>
            <w:tcW w:w="2513" w:type="dxa"/>
            <w:tcMar>
              <w:left w:w="57" w:type="dxa"/>
              <w:right w:w="57" w:type="dxa"/>
            </w:tcMar>
            <w:vAlign w:val="center"/>
          </w:tcPr>
          <w:p w14:paraId="625C8F30" w14:textId="77777777" w:rsidR="00403D46" w:rsidRPr="00944BD0" w:rsidRDefault="00403D46" w:rsidP="00554EE8">
            <w:pPr>
              <w:pStyle w:val="TableParagraph"/>
              <w:spacing w:before="60" w:after="60"/>
              <w:ind w:left="151" w:right="138"/>
              <w:jc w:val="center"/>
              <w:rPr>
                <w:lang w:val="en-GB"/>
              </w:rPr>
            </w:pPr>
            <w:r w:rsidRPr="00944BD0">
              <w:rPr>
                <w:lang w:val="en-GB"/>
              </w:rPr>
              <w:t>15 - 20</w:t>
            </w:r>
          </w:p>
        </w:tc>
        <w:tc>
          <w:tcPr>
            <w:tcW w:w="2513" w:type="dxa"/>
            <w:tcMar>
              <w:left w:w="57" w:type="dxa"/>
              <w:right w:w="57" w:type="dxa"/>
            </w:tcMar>
            <w:vAlign w:val="center"/>
          </w:tcPr>
          <w:p w14:paraId="13EE0F83" w14:textId="77777777" w:rsidR="00403D46" w:rsidRPr="00944BD0" w:rsidRDefault="00403D46" w:rsidP="00554EE8">
            <w:pPr>
              <w:pStyle w:val="TableParagraph"/>
              <w:spacing w:before="60" w:after="60"/>
              <w:ind w:left="151" w:right="138"/>
              <w:jc w:val="center"/>
              <w:rPr>
                <w:lang w:val="en-GB"/>
              </w:rPr>
            </w:pPr>
            <w:r w:rsidRPr="00944BD0">
              <w:rPr>
                <w:lang w:val="en-GB"/>
              </w:rPr>
              <w:t>0.0</w:t>
            </w:r>
          </w:p>
        </w:tc>
      </w:tr>
      <w:tr w:rsidR="00403D46" w:rsidRPr="00944BD0" w14:paraId="403230B4" w14:textId="77777777" w:rsidTr="00944BD0">
        <w:trPr>
          <w:trHeight w:val="263"/>
          <w:jc w:val="center"/>
        </w:trPr>
        <w:tc>
          <w:tcPr>
            <w:tcW w:w="8101" w:type="dxa"/>
            <w:tcMar>
              <w:left w:w="57" w:type="dxa"/>
              <w:right w:w="57" w:type="dxa"/>
            </w:tcMar>
            <w:vAlign w:val="bottom"/>
          </w:tcPr>
          <w:p w14:paraId="5DA7C079" w14:textId="1BF8CB38" w:rsidR="00403D46" w:rsidRPr="00944BD0" w:rsidRDefault="00403D46" w:rsidP="00554EE8">
            <w:pPr>
              <w:pStyle w:val="TableParagraph"/>
              <w:spacing w:before="60" w:after="60"/>
              <w:ind w:left="110"/>
              <w:rPr>
                <w:lang w:val="en-GB"/>
              </w:rPr>
            </w:pPr>
            <w:r w:rsidRPr="00944BD0">
              <w:rPr>
                <w:lang w:val="en-GB"/>
              </w:rPr>
              <w:t>Ms S Naidu</w:t>
            </w:r>
            <w:r w:rsidR="00554EE8" w:rsidRPr="00944BD0">
              <w:rPr>
                <w:lang w:val="en-GB"/>
              </w:rPr>
              <w:t xml:space="preserve">, </w:t>
            </w:r>
            <w:r w:rsidRPr="00944BD0">
              <w:rPr>
                <w:lang w:val="en-GB"/>
              </w:rPr>
              <w:t>Director of Nursing &amp; Allied Health Professions</w:t>
            </w:r>
            <w:r w:rsidR="00554EE8" w:rsidRPr="00944BD0">
              <w:rPr>
                <w:lang w:val="en-GB"/>
              </w:rPr>
              <w:t xml:space="preserve"> </w:t>
            </w:r>
            <w:r w:rsidRPr="00944BD0">
              <w:rPr>
                <w:lang w:val="en-GB"/>
              </w:rPr>
              <w:t>(start date 02.03.2026).</w:t>
            </w:r>
          </w:p>
        </w:tc>
        <w:tc>
          <w:tcPr>
            <w:tcW w:w="2572" w:type="dxa"/>
            <w:tcMar>
              <w:left w:w="57" w:type="dxa"/>
              <w:right w:w="57" w:type="dxa"/>
            </w:tcMar>
            <w:vAlign w:val="center"/>
          </w:tcPr>
          <w:p w14:paraId="078FB9A0" w14:textId="77777777" w:rsidR="00403D46" w:rsidRPr="00944BD0" w:rsidRDefault="00403D46" w:rsidP="00554EE8">
            <w:pPr>
              <w:pStyle w:val="TableParagraph"/>
              <w:spacing w:before="60" w:after="60"/>
              <w:ind w:left="151" w:right="138"/>
              <w:jc w:val="center"/>
              <w:rPr>
                <w:lang w:val="en-GB"/>
              </w:rPr>
            </w:pPr>
            <w:r w:rsidRPr="00944BD0">
              <w:rPr>
                <w:lang w:val="en-GB"/>
              </w:rPr>
              <w:t>75 - 80</w:t>
            </w:r>
          </w:p>
        </w:tc>
        <w:tc>
          <w:tcPr>
            <w:tcW w:w="2513" w:type="dxa"/>
            <w:tcMar>
              <w:left w:w="57" w:type="dxa"/>
              <w:right w:w="57" w:type="dxa"/>
            </w:tcMar>
            <w:vAlign w:val="center"/>
          </w:tcPr>
          <w:p w14:paraId="2FD0F688" w14:textId="77777777" w:rsidR="00403D46" w:rsidRPr="00944BD0" w:rsidRDefault="00403D46" w:rsidP="00554EE8">
            <w:pPr>
              <w:pStyle w:val="TableParagraph"/>
              <w:spacing w:before="60" w:after="60"/>
              <w:ind w:left="151" w:right="138"/>
              <w:jc w:val="center"/>
              <w:rPr>
                <w:lang w:val="en-GB"/>
              </w:rPr>
            </w:pPr>
            <w:r w:rsidRPr="00944BD0">
              <w:rPr>
                <w:lang w:val="en-GB"/>
              </w:rPr>
              <w:t>80 - 85</w:t>
            </w:r>
          </w:p>
        </w:tc>
        <w:tc>
          <w:tcPr>
            <w:tcW w:w="2513" w:type="dxa"/>
            <w:tcMar>
              <w:left w:w="57" w:type="dxa"/>
              <w:right w:w="57" w:type="dxa"/>
            </w:tcMar>
            <w:vAlign w:val="center"/>
          </w:tcPr>
          <w:p w14:paraId="7E8E9D37" w14:textId="77777777" w:rsidR="00403D46" w:rsidRPr="00944BD0" w:rsidRDefault="00403D46" w:rsidP="00554EE8">
            <w:pPr>
              <w:pStyle w:val="TableParagraph"/>
              <w:spacing w:before="60" w:after="60"/>
              <w:ind w:left="151" w:right="138"/>
              <w:jc w:val="center"/>
              <w:rPr>
                <w:lang w:val="en-GB"/>
              </w:rPr>
            </w:pPr>
            <w:r w:rsidRPr="00944BD0">
              <w:rPr>
                <w:lang w:val="en-GB"/>
              </w:rPr>
              <w:t>5.0 - 7.5</w:t>
            </w:r>
          </w:p>
        </w:tc>
      </w:tr>
      <w:tr w:rsidR="00403D46" w:rsidRPr="00944BD0" w14:paraId="37EACEF4" w14:textId="77777777" w:rsidTr="00944BD0">
        <w:trPr>
          <w:trHeight w:val="263"/>
          <w:jc w:val="center"/>
        </w:trPr>
        <w:tc>
          <w:tcPr>
            <w:tcW w:w="8101" w:type="dxa"/>
            <w:tcMar>
              <w:left w:w="57" w:type="dxa"/>
              <w:right w:w="57" w:type="dxa"/>
            </w:tcMar>
            <w:vAlign w:val="bottom"/>
          </w:tcPr>
          <w:p w14:paraId="60834E9E" w14:textId="36EC3864" w:rsidR="00403D46" w:rsidRPr="00944BD0" w:rsidRDefault="00403D46" w:rsidP="00554EE8">
            <w:pPr>
              <w:pStyle w:val="TableParagraph"/>
              <w:spacing w:before="60" w:after="60"/>
              <w:ind w:left="110"/>
              <w:rPr>
                <w:lang w:val="en-GB"/>
              </w:rPr>
            </w:pPr>
            <w:r w:rsidRPr="00944BD0">
              <w:rPr>
                <w:lang w:val="en-GB"/>
              </w:rPr>
              <w:t>Ms S Steen</w:t>
            </w:r>
            <w:r w:rsidR="00554EE8" w:rsidRPr="00944BD0">
              <w:rPr>
                <w:lang w:val="en-GB"/>
              </w:rPr>
              <w:t xml:space="preserve">, </w:t>
            </w:r>
            <w:r w:rsidRPr="00944BD0">
              <w:rPr>
                <w:lang w:val="en-GB"/>
              </w:rPr>
              <w:t>Chief People Officer</w:t>
            </w:r>
          </w:p>
        </w:tc>
        <w:tc>
          <w:tcPr>
            <w:tcW w:w="2572" w:type="dxa"/>
            <w:tcMar>
              <w:left w:w="57" w:type="dxa"/>
              <w:right w:w="57" w:type="dxa"/>
            </w:tcMar>
            <w:vAlign w:val="center"/>
          </w:tcPr>
          <w:p w14:paraId="286BEC73" w14:textId="77777777" w:rsidR="00403D46" w:rsidRPr="00944BD0" w:rsidRDefault="00403D46" w:rsidP="00554EE8">
            <w:pPr>
              <w:pStyle w:val="TableParagraph"/>
              <w:spacing w:before="60" w:after="60"/>
              <w:ind w:left="151" w:right="138"/>
              <w:jc w:val="center"/>
              <w:rPr>
                <w:lang w:val="en-GB"/>
              </w:rPr>
            </w:pPr>
            <w:r w:rsidRPr="00944BD0">
              <w:rPr>
                <w:lang w:val="en-GB"/>
              </w:rPr>
              <w:t>0 - 5</w:t>
            </w:r>
          </w:p>
        </w:tc>
        <w:tc>
          <w:tcPr>
            <w:tcW w:w="2513" w:type="dxa"/>
            <w:tcMar>
              <w:left w:w="57" w:type="dxa"/>
              <w:right w:w="57" w:type="dxa"/>
            </w:tcMar>
            <w:vAlign w:val="center"/>
          </w:tcPr>
          <w:p w14:paraId="4F5AC494" w14:textId="77777777" w:rsidR="00403D46" w:rsidRPr="00944BD0" w:rsidRDefault="00403D46" w:rsidP="00554EE8">
            <w:pPr>
              <w:pStyle w:val="TableParagraph"/>
              <w:spacing w:before="60" w:after="60"/>
              <w:ind w:left="151" w:right="138"/>
              <w:jc w:val="center"/>
              <w:rPr>
                <w:lang w:val="en-GB"/>
              </w:rPr>
            </w:pPr>
            <w:r w:rsidRPr="00944BD0">
              <w:rPr>
                <w:lang w:val="en-GB"/>
              </w:rPr>
              <w:t>0 - 5</w:t>
            </w:r>
          </w:p>
        </w:tc>
        <w:tc>
          <w:tcPr>
            <w:tcW w:w="2513" w:type="dxa"/>
            <w:tcMar>
              <w:left w:w="57" w:type="dxa"/>
              <w:right w:w="57" w:type="dxa"/>
            </w:tcMar>
            <w:vAlign w:val="center"/>
          </w:tcPr>
          <w:p w14:paraId="68344292" w14:textId="77777777" w:rsidR="00403D46" w:rsidRPr="00944BD0" w:rsidRDefault="00403D46" w:rsidP="00554EE8">
            <w:pPr>
              <w:pStyle w:val="TableParagraph"/>
              <w:spacing w:before="60" w:after="60"/>
              <w:ind w:left="151" w:right="138"/>
              <w:jc w:val="center"/>
              <w:rPr>
                <w:lang w:val="en-GB"/>
              </w:rPr>
            </w:pPr>
            <w:r w:rsidRPr="00944BD0">
              <w:rPr>
                <w:lang w:val="en-GB"/>
              </w:rPr>
              <w:t>0.0 - 2.5</w:t>
            </w:r>
          </w:p>
        </w:tc>
      </w:tr>
      <w:tr w:rsidR="00403D46" w:rsidRPr="00944BD0" w14:paraId="7B6B98BE" w14:textId="77777777" w:rsidTr="00944BD0">
        <w:trPr>
          <w:trHeight w:val="263"/>
          <w:jc w:val="center"/>
        </w:trPr>
        <w:tc>
          <w:tcPr>
            <w:tcW w:w="8101" w:type="dxa"/>
            <w:tcMar>
              <w:left w:w="57" w:type="dxa"/>
              <w:right w:w="57" w:type="dxa"/>
            </w:tcMar>
            <w:vAlign w:val="bottom"/>
          </w:tcPr>
          <w:p w14:paraId="46124068" w14:textId="4932C696" w:rsidR="00403D46" w:rsidRPr="00944BD0" w:rsidRDefault="00403D46" w:rsidP="00554EE8">
            <w:pPr>
              <w:pStyle w:val="TableParagraph"/>
              <w:spacing w:before="60" w:after="60"/>
              <w:ind w:left="110"/>
              <w:rPr>
                <w:lang w:val="en-GB"/>
              </w:rPr>
            </w:pPr>
            <w:r w:rsidRPr="00944BD0">
              <w:rPr>
                <w:lang w:val="en-GB"/>
              </w:rPr>
              <w:t>Ms M</w:t>
            </w:r>
            <w:r w:rsidR="0078507E" w:rsidRPr="00944BD0">
              <w:rPr>
                <w:lang w:val="en-GB"/>
              </w:rPr>
              <w:t xml:space="preserve"> </w:t>
            </w:r>
            <w:r w:rsidRPr="00944BD0">
              <w:rPr>
                <w:lang w:val="en-GB"/>
              </w:rPr>
              <w:t>Fanning</w:t>
            </w:r>
            <w:r w:rsidR="00554EE8" w:rsidRPr="00944BD0">
              <w:rPr>
                <w:lang w:val="en-GB"/>
              </w:rPr>
              <w:t xml:space="preserve">, </w:t>
            </w:r>
            <w:r w:rsidRPr="00944BD0">
              <w:rPr>
                <w:lang w:val="en-GB"/>
              </w:rPr>
              <w:t>Director of Discovery (end date 31.08.25)</w:t>
            </w:r>
          </w:p>
        </w:tc>
        <w:tc>
          <w:tcPr>
            <w:tcW w:w="2572" w:type="dxa"/>
            <w:tcMar>
              <w:left w:w="57" w:type="dxa"/>
              <w:right w:w="57" w:type="dxa"/>
            </w:tcMar>
            <w:vAlign w:val="center"/>
          </w:tcPr>
          <w:p w14:paraId="453DA07C" w14:textId="192FA816" w:rsidR="00403D46" w:rsidRPr="00944BD0" w:rsidRDefault="00403D46" w:rsidP="00554EE8">
            <w:pPr>
              <w:pStyle w:val="TableParagraph"/>
              <w:spacing w:before="60" w:after="60"/>
              <w:ind w:left="151" w:right="138"/>
              <w:jc w:val="center"/>
              <w:rPr>
                <w:lang w:val="en-GB"/>
              </w:rPr>
            </w:pPr>
            <w:r w:rsidRPr="00944BD0">
              <w:rPr>
                <w:lang w:val="en-GB"/>
              </w:rPr>
              <w:t>1</w:t>
            </w:r>
            <w:r w:rsidR="00212193">
              <w:rPr>
                <w:lang w:val="en-GB"/>
              </w:rPr>
              <w:t>10</w:t>
            </w:r>
            <w:r w:rsidRPr="00944BD0">
              <w:rPr>
                <w:lang w:val="en-GB"/>
              </w:rPr>
              <w:t xml:space="preserve"> - 11</w:t>
            </w:r>
            <w:r w:rsidR="00212193">
              <w:rPr>
                <w:lang w:val="en-GB"/>
              </w:rPr>
              <w:t>5</w:t>
            </w:r>
          </w:p>
        </w:tc>
        <w:tc>
          <w:tcPr>
            <w:tcW w:w="2513" w:type="dxa"/>
            <w:tcMar>
              <w:left w:w="57" w:type="dxa"/>
              <w:right w:w="57" w:type="dxa"/>
            </w:tcMar>
            <w:vAlign w:val="center"/>
          </w:tcPr>
          <w:p w14:paraId="6842928E" w14:textId="77777777" w:rsidR="00403D46" w:rsidRPr="00944BD0" w:rsidRDefault="00403D46" w:rsidP="00554EE8">
            <w:pPr>
              <w:pStyle w:val="TableParagraph"/>
              <w:spacing w:before="60" w:after="60"/>
              <w:ind w:left="151" w:right="138"/>
              <w:jc w:val="center"/>
              <w:rPr>
                <w:lang w:val="en-GB"/>
              </w:rPr>
            </w:pPr>
            <w:r w:rsidRPr="00944BD0">
              <w:rPr>
                <w:lang w:val="en-GB"/>
              </w:rPr>
              <w:t>105 - 110</w:t>
            </w:r>
          </w:p>
        </w:tc>
        <w:tc>
          <w:tcPr>
            <w:tcW w:w="2513" w:type="dxa"/>
            <w:tcMar>
              <w:left w:w="57" w:type="dxa"/>
              <w:right w:w="57" w:type="dxa"/>
            </w:tcMar>
            <w:vAlign w:val="center"/>
          </w:tcPr>
          <w:p w14:paraId="5CFD45CC" w14:textId="77777777" w:rsidR="00403D46" w:rsidRPr="00944BD0" w:rsidRDefault="00403D46" w:rsidP="00554EE8">
            <w:pPr>
              <w:pStyle w:val="TableParagraph"/>
              <w:spacing w:before="60" w:after="60"/>
              <w:ind w:left="151" w:right="138"/>
              <w:jc w:val="center"/>
              <w:rPr>
                <w:lang w:val="en-GB"/>
              </w:rPr>
            </w:pPr>
            <w:r w:rsidRPr="00944BD0">
              <w:rPr>
                <w:lang w:val="en-GB"/>
              </w:rPr>
              <w:t>0.0 - 2.5</w:t>
            </w:r>
          </w:p>
        </w:tc>
      </w:tr>
      <w:tr w:rsidR="00403D46" w:rsidRPr="00944BD0" w14:paraId="1F4A5C77" w14:textId="77777777" w:rsidTr="00944BD0">
        <w:trPr>
          <w:trHeight w:val="263"/>
          <w:jc w:val="center"/>
        </w:trPr>
        <w:tc>
          <w:tcPr>
            <w:tcW w:w="8101" w:type="dxa"/>
            <w:tcMar>
              <w:left w:w="57" w:type="dxa"/>
              <w:right w:w="57" w:type="dxa"/>
            </w:tcMar>
            <w:vAlign w:val="bottom"/>
          </w:tcPr>
          <w:p w14:paraId="69CFB7F8" w14:textId="3C033783" w:rsidR="00403D46" w:rsidRPr="00944BD0" w:rsidRDefault="00403D46" w:rsidP="00554EE8">
            <w:pPr>
              <w:pStyle w:val="TableParagraph"/>
              <w:spacing w:before="60" w:after="60"/>
              <w:ind w:left="110"/>
              <w:rPr>
                <w:lang w:val="en-GB"/>
              </w:rPr>
            </w:pPr>
            <w:r w:rsidRPr="00944BD0">
              <w:rPr>
                <w:lang w:val="en-GB"/>
              </w:rPr>
              <w:t xml:space="preserve">Ms E </w:t>
            </w:r>
            <w:proofErr w:type="spellStart"/>
            <w:r w:rsidRPr="00944BD0">
              <w:rPr>
                <w:lang w:val="en-GB"/>
              </w:rPr>
              <w:t>Bechberger</w:t>
            </w:r>
            <w:proofErr w:type="spellEnd"/>
            <w:r w:rsidR="00554EE8" w:rsidRPr="00944BD0">
              <w:rPr>
                <w:lang w:val="en-GB"/>
              </w:rPr>
              <w:t xml:space="preserve">, </w:t>
            </w:r>
            <w:r w:rsidRPr="00944BD0">
              <w:rPr>
                <w:lang w:val="en-GB"/>
              </w:rPr>
              <w:t xml:space="preserve">Director of Strategy and Partnerships </w:t>
            </w:r>
          </w:p>
        </w:tc>
        <w:tc>
          <w:tcPr>
            <w:tcW w:w="2572" w:type="dxa"/>
            <w:tcMar>
              <w:left w:w="57" w:type="dxa"/>
              <w:right w:w="57" w:type="dxa"/>
            </w:tcMar>
            <w:vAlign w:val="center"/>
          </w:tcPr>
          <w:p w14:paraId="60D1842D" w14:textId="77777777" w:rsidR="00403D46" w:rsidRPr="00944BD0" w:rsidRDefault="00403D46" w:rsidP="00554EE8">
            <w:pPr>
              <w:pStyle w:val="TableParagraph"/>
              <w:spacing w:before="60" w:after="60"/>
              <w:ind w:left="151" w:right="138"/>
              <w:jc w:val="center"/>
              <w:rPr>
                <w:lang w:val="en-GB"/>
              </w:rPr>
            </w:pPr>
            <w:r w:rsidRPr="00944BD0">
              <w:rPr>
                <w:lang w:val="en-GB"/>
              </w:rPr>
              <w:t>0 - 5</w:t>
            </w:r>
          </w:p>
        </w:tc>
        <w:tc>
          <w:tcPr>
            <w:tcW w:w="2513" w:type="dxa"/>
            <w:tcMar>
              <w:left w:w="57" w:type="dxa"/>
              <w:right w:w="57" w:type="dxa"/>
            </w:tcMar>
            <w:vAlign w:val="center"/>
          </w:tcPr>
          <w:p w14:paraId="60C89F71" w14:textId="77777777" w:rsidR="00403D46" w:rsidRPr="00944BD0" w:rsidRDefault="00403D46" w:rsidP="00554EE8">
            <w:pPr>
              <w:pStyle w:val="TableParagraph"/>
              <w:spacing w:before="60" w:after="60"/>
              <w:ind w:left="151" w:right="138"/>
              <w:jc w:val="center"/>
              <w:rPr>
                <w:lang w:val="en-GB"/>
              </w:rPr>
            </w:pPr>
            <w:r w:rsidRPr="00944BD0">
              <w:rPr>
                <w:lang w:val="en-GB"/>
              </w:rPr>
              <w:t>0 - 5</w:t>
            </w:r>
          </w:p>
        </w:tc>
        <w:tc>
          <w:tcPr>
            <w:tcW w:w="2513" w:type="dxa"/>
            <w:tcMar>
              <w:left w:w="57" w:type="dxa"/>
              <w:right w:w="57" w:type="dxa"/>
            </w:tcMar>
            <w:vAlign w:val="center"/>
          </w:tcPr>
          <w:p w14:paraId="0B999DE0" w14:textId="77777777" w:rsidR="00403D46" w:rsidRPr="00944BD0" w:rsidRDefault="00403D46" w:rsidP="00554EE8">
            <w:pPr>
              <w:pStyle w:val="TableParagraph"/>
              <w:spacing w:before="60" w:after="60"/>
              <w:ind w:left="151" w:right="138"/>
              <w:jc w:val="center"/>
              <w:rPr>
                <w:lang w:val="en-GB"/>
              </w:rPr>
            </w:pPr>
            <w:r w:rsidRPr="00944BD0">
              <w:rPr>
                <w:lang w:val="en-GB"/>
              </w:rPr>
              <w:t>0.0 - 2.5</w:t>
            </w:r>
          </w:p>
        </w:tc>
      </w:tr>
      <w:tr w:rsidR="00403D46" w:rsidRPr="00944BD0" w14:paraId="53D58EE1" w14:textId="77777777" w:rsidTr="00944BD0">
        <w:trPr>
          <w:trHeight w:val="263"/>
          <w:jc w:val="center"/>
        </w:trPr>
        <w:tc>
          <w:tcPr>
            <w:tcW w:w="8101" w:type="dxa"/>
            <w:tcMar>
              <w:left w:w="57" w:type="dxa"/>
              <w:right w:w="57" w:type="dxa"/>
            </w:tcMar>
            <w:vAlign w:val="bottom"/>
          </w:tcPr>
          <w:p w14:paraId="02C9FCA7" w14:textId="2FB33AA4" w:rsidR="00403D46" w:rsidRPr="00944BD0" w:rsidRDefault="00403D46" w:rsidP="00554EE8">
            <w:pPr>
              <w:pStyle w:val="TableParagraph"/>
              <w:spacing w:before="60" w:after="60"/>
              <w:ind w:left="110"/>
              <w:rPr>
                <w:lang w:val="en-GB"/>
              </w:rPr>
            </w:pPr>
            <w:r w:rsidRPr="00944BD0">
              <w:rPr>
                <w:lang w:val="en-GB"/>
              </w:rPr>
              <w:t>Mr K McDaid</w:t>
            </w:r>
            <w:r w:rsidR="00554EE8" w:rsidRPr="00944BD0">
              <w:rPr>
                <w:lang w:val="en-GB"/>
              </w:rPr>
              <w:t xml:space="preserve">, </w:t>
            </w:r>
            <w:r w:rsidRPr="00944BD0">
              <w:rPr>
                <w:lang w:val="en-GB"/>
              </w:rPr>
              <w:t>Director of Major Projects, Capital and Estates</w:t>
            </w:r>
          </w:p>
        </w:tc>
        <w:tc>
          <w:tcPr>
            <w:tcW w:w="2572" w:type="dxa"/>
            <w:tcMar>
              <w:left w:w="57" w:type="dxa"/>
              <w:right w:w="57" w:type="dxa"/>
            </w:tcMar>
            <w:vAlign w:val="center"/>
          </w:tcPr>
          <w:p w14:paraId="19EE47B8" w14:textId="77777777" w:rsidR="00403D46" w:rsidRPr="00944BD0" w:rsidRDefault="00403D46" w:rsidP="00554EE8">
            <w:pPr>
              <w:pStyle w:val="TableParagraph"/>
              <w:spacing w:before="60" w:after="60"/>
              <w:ind w:left="151" w:right="138"/>
              <w:jc w:val="center"/>
              <w:rPr>
                <w:lang w:val="en-GB"/>
              </w:rPr>
            </w:pPr>
            <w:r w:rsidRPr="00944BD0">
              <w:rPr>
                <w:lang w:val="en-GB"/>
              </w:rPr>
              <w:t>0 - 5</w:t>
            </w:r>
          </w:p>
        </w:tc>
        <w:tc>
          <w:tcPr>
            <w:tcW w:w="2513" w:type="dxa"/>
            <w:tcMar>
              <w:left w:w="57" w:type="dxa"/>
              <w:right w:w="57" w:type="dxa"/>
            </w:tcMar>
            <w:vAlign w:val="center"/>
          </w:tcPr>
          <w:p w14:paraId="65422866" w14:textId="77777777" w:rsidR="00403D46" w:rsidRPr="00944BD0" w:rsidRDefault="00403D46" w:rsidP="00554EE8">
            <w:pPr>
              <w:pStyle w:val="TableParagraph"/>
              <w:spacing w:before="60" w:after="60"/>
              <w:ind w:left="151" w:right="138"/>
              <w:jc w:val="center"/>
              <w:rPr>
                <w:lang w:val="en-GB"/>
              </w:rPr>
            </w:pPr>
            <w:r w:rsidRPr="00944BD0">
              <w:rPr>
                <w:lang w:val="en-GB"/>
              </w:rPr>
              <w:t>0 - 5</w:t>
            </w:r>
          </w:p>
        </w:tc>
        <w:tc>
          <w:tcPr>
            <w:tcW w:w="2513" w:type="dxa"/>
            <w:tcMar>
              <w:left w:w="57" w:type="dxa"/>
              <w:right w:w="57" w:type="dxa"/>
            </w:tcMar>
            <w:vAlign w:val="center"/>
          </w:tcPr>
          <w:p w14:paraId="3614B7A2" w14:textId="77777777" w:rsidR="00403D46" w:rsidRPr="00944BD0" w:rsidRDefault="00403D46" w:rsidP="00554EE8">
            <w:pPr>
              <w:pStyle w:val="TableParagraph"/>
              <w:spacing w:before="60" w:after="60"/>
              <w:ind w:left="151" w:right="138"/>
              <w:jc w:val="center"/>
              <w:rPr>
                <w:lang w:val="en-GB"/>
              </w:rPr>
            </w:pPr>
            <w:r w:rsidRPr="00944BD0">
              <w:rPr>
                <w:lang w:val="en-GB"/>
              </w:rPr>
              <w:t>0.0 - 2.5</w:t>
            </w:r>
          </w:p>
        </w:tc>
      </w:tr>
      <w:tr w:rsidR="00403D46" w:rsidRPr="00944BD0" w14:paraId="3F7262DE" w14:textId="77777777" w:rsidTr="00944BD0">
        <w:trPr>
          <w:trHeight w:val="263"/>
          <w:jc w:val="center"/>
        </w:trPr>
        <w:tc>
          <w:tcPr>
            <w:tcW w:w="8101" w:type="dxa"/>
            <w:tcMar>
              <w:left w:w="57" w:type="dxa"/>
              <w:right w:w="57" w:type="dxa"/>
            </w:tcMar>
            <w:vAlign w:val="bottom"/>
          </w:tcPr>
          <w:p w14:paraId="42D71D16" w14:textId="055257F0" w:rsidR="00403D46" w:rsidRPr="00944BD0" w:rsidRDefault="00403D46" w:rsidP="00554EE8">
            <w:pPr>
              <w:pStyle w:val="TableParagraph"/>
              <w:spacing w:before="60" w:after="60"/>
              <w:ind w:left="110"/>
              <w:rPr>
                <w:lang w:val="en-GB"/>
              </w:rPr>
            </w:pPr>
            <w:r w:rsidRPr="00944BD0">
              <w:rPr>
                <w:lang w:val="en-GB"/>
              </w:rPr>
              <w:t>Mr B Mahony</w:t>
            </w:r>
            <w:r w:rsidR="00554EE8" w:rsidRPr="00944BD0">
              <w:rPr>
                <w:lang w:val="en-GB"/>
              </w:rPr>
              <w:t xml:space="preserve">, </w:t>
            </w:r>
            <w:r w:rsidRPr="00944BD0">
              <w:rPr>
                <w:lang w:val="en-GB"/>
              </w:rPr>
              <w:t>Chief Information Officer (start date 01.01.2026)</w:t>
            </w:r>
          </w:p>
        </w:tc>
        <w:tc>
          <w:tcPr>
            <w:tcW w:w="2572" w:type="dxa"/>
            <w:tcMar>
              <w:left w:w="57" w:type="dxa"/>
              <w:right w:w="57" w:type="dxa"/>
            </w:tcMar>
            <w:vAlign w:val="center"/>
          </w:tcPr>
          <w:p w14:paraId="5183BC8B" w14:textId="77777777" w:rsidR="00403D46" w:rsidRPr="00944BD0" w:rsidRDefault="00403D46" w:rsidP="00554EE8">
            <w:pPr>
              <w:pStyle w:val="TableParagraph"/>
              <w:spacing w:before="60" w:after="60"/>
              <w:ind w:left="151" w:right="138"/>
              <w:jc w:val="center"/>
              <w:rPr>
                <w:lang w:val="en-GB"/>
              </w:rPr>
            </w:pPr>
            <w:r w:rsidRPr="00944BD0">
              <w:rPr>
                <w:lang w:val="en-GB"/>
              </w:rPr>
              <w:t>0 - 5</w:t>
            </w:r>
          </w:p>
        </w:tc>
        <w:tc>
          <w:tcPr>
            <w:tcW w:w="2513" w:type="dxa"/>
            <w:tcMar>
              <w:left w:w="57" w:type="dxa"/>
              <w:right w:w="57" w:type="dxa"/>
            </w:tcMar>
            <w:vAlign w:val="center"/>
          </w:tcPr>
          <w:p w14:paraId="45E4FB62" w14:textId="77777777" w:rsidR="00403D46" w:rsidRPr="00944BD0" w:rsidRDefault="00403D46" w:rsidP="00554EE8">
            <w:pPr>
              <w:pStyle w:val="TableParagraph"/>
              <w:spacing w:before="60" w:after="60"/>
              <w:ind w:left="151" w:right="138"/>
              <w:jc w:val="center"/>
              <w:rPr>
                <w:lang w:val="en-GB"/>
              </w:rPr>
            </w:pPr>
            <w:r w:rsidRPr="00944BD0">
              <w:rPr>
                <w:lang w:val="en-GB"/>
              </w:rPr>
              <w:t>0 - 5</w:t>
            </w:r>
          </w:p>
        </w:tc>
        <w:tc>
          <w:tcPr>
            <w:tcW w:w="2513" w:type="dxa"/>
            <w:tcMar>
              <w:left w:w="57" w:type="dxa"/>
              <w:right w:w="57" w:type="dxa"/>
            </w:tcMar>
            <w:vAlign w:val="center"/>
          </w:tcPr>
          <w:p w14:paraId="7C8CC51A" w14:textId="77777777" w:rsidR="00403D46" w:rsidRPr="00944BD0" w:rsidRDefault="00403D46" w:rsidP="00554EE8">
            <w:pPr>
              <w:pStyle w:val="TableParagraph"/>
              <w:spacing w:before="60" w:after="60"/>
              <w:ind w:left="151" w:right="138"/>
              <w:jc w:val="center"/>
              <w:rPr>
                <w:lang w:val="en-GB"/>
              </w:rPr>
            </w:pPr>
            <w:r w:rsidRPr="00944BD0">
              <w:rPr>
                <w:lang w:val="en-GB"/>
              </w:rPr>
              <w:t>0.0 - 2.5</w:t>
            </w:r>
          </w:p>
        </w:tc>
      </w:tr>
      <w:tr w:rsidR="00403D46" w:rsidRPr="00944BD0" w14:paraId="51758CC1" w14:textId="77777777" w:rsidTr="00944BD0">
        <w:trPr>
          <w:trHeight w:val="263"/>
          <w:jc w:val="center"/>
        </w:trPr>
        <w:tc>
          <w:tcPr>
            <w:tcW w:w="8101" w:type="dxa"/>
            <w:tcMar>
              <w:left w:w="57" w:type="dxa"/>
              <w:right w:w="57" w:type="dxa"/>
            </w:tcMar>
            <w:vAlign w:val="bottom"/>
          </w:tcPr>
          <w:p w14:paraId="2247B232" w14:textId="6D478AA5" w:rsidR="00403D46" w:rsidRPr="00944BD0" w:rsidRDefault="00403D46" w:rsidP="00554EE8">
            <w:pPr>
              <w:pStyle w:val="TableParagraph"/>
              <w:spacing w:before="60" w:after="60"/>
              <w:ind w:left="110"/>
              <w:rPr>
                <w:lang w:val="en-GB"/>
              </w:rPr>
            </w:pPr>
            <w:r w:rsidRPr="00944BD0">
              <w:rPr>
                <w:lang w:val="en-GB"/>
              </w:rPr>
              <w:t>Mr I Tombleson</w:t>
            </w:r>
            <w:r w:rsidR="00554EE8" w:rsidRPr="00944BD0">
              <w:rPr>
                <w:lang w:val="en-GB"/>
              </w:rPr>
              <w:t xml:space="preserve">, </w:t>
            </w:r>
            <w:r w:rsidRPr="00944BD0">
              <w:rPr>
                <w:lang w:val="en-GB"/>
              </w:rPr>
              <w:t>Director of Quality and Safety</w:t>
            </w:r>
          </w:p>
        </w:tc>
        <w:tc>
          <w:tcPr>
            <w:tcW w:w="2572" w:type="dxa"/>
            <w:tcMar>
              <w:left w:w="57" w:type="dxa"/>
              <w:right w:w="57" w:type="dxa"/>
            </w:tcMar>
            <w:vAlign w:val="center"/>
          </w:tcPr>
          <w:p w14:paraId="338BEFF2" w14:textId="77777777" w:rsidR="00403D46" w:rsidRPr="00944BD0" w:rsidRDefault="00403D46" w:rsidP="00554EE8">
            <w:pPr>
              <w:pStyle w:val="TableParagraph"/>
              <w:spacing w:before="60" w:after="60"/>
              <w:ind w:left="151" w:right="138"/>
              <w:jc w:val="center"/>
              <w:rPr>
                <w:lang w:val="en-GB"/>
              </w:rPr>
            </w:pPr>
            <w:r w:rsidRPr="00944BD0">
              <w:rPr>
                <w:lang w:val="en-GB"/>
              </w:rPr>
              <w:t>110 - 115</w:t>
            </w:r>
          </w:p>
        </w:tc>
        <w:tc>
          <w:tcPr>
            <w:tcW w:w="2513" w:type="dxa"/>
            <w:tcMar>
              <w:left w:w="57" w:type="dxa"/>
              <w:right w:w="57" w:type="dxa"/>
            </w:tcMar>
            <w:vAlign w:val="center"/>
          </w:tcPr>
          <w:p w14:paraId="1A80F135" w14:textId="77777777" w:rsidR="00403D46" w:rsidRPr="00944BD0" w:rsidRDefault="00403D46" w:rsidP="00554EE8">
            <w:pPr>
              <w:pStyle w:val="TableParagraph"/>
              <w:spacing w:before="60" w:after="60"/>
              <w:ind w:left="151" w:right="138"/>
              <w:jc w:val="center"/>
              <w:rPr>
                <w:lang w:val="en-GB"/>
              </w:rPr>
            </w:pPr>
            <w:r w:rsidRPr="00944BD0">
              <w:rPr>
                <w:lang w:val="en-GB"/>
              </w:rPr>
              <w:t>120 - 125</w:t>
            </w:r>
          </w:p>
        </w:tc>
        <w:tc>
          <w:tcPr>
            <w:tcW w:w="2513" w:type="dxa"/>
            <w:tcMar>
              <w:left w:w="57" w:type="dxa"/>
              <w:right w:w="57" w:type="dxa"/>
            </w:tcMar>
            <w:vAlign w:val="center"/>
          </w:tcPr>
          <w:p w14:paraId="5FB22D02" w14:textId="77777777" w:rsidR="00403D46" w:rsidRPr="00944BD0" w:rsidRDefault="00403D46" w:rsidP="00554EE8">
            <w:pPr>
              <w:pStyle w:val="TableParagraph"/>
              <w:spacing w:before="60" w:after="60"/>
              <w:ind w:left="151" w:right="138"/>
              <w:jc w:val="center"/>
              <w:rPr>
                <w:lang w:val="en-GB"/>
              </w:rPr>
            </w:pPr>
            <w:r w:rsidRPr="00944BD0">
              <w:rPr>
                <w:lang w:val="en-GB"/>
              </w:rPr>
              <w:t>10.0 - 12.5</w:t>
            </w:r>
          </w:p>
        </w:tc>
      </w:tr>
      <w:tr w:rsidR="00403D46" w:rsidRPr="00944BD0" w14:paraId="5CAD89DA" w14:textId="77777777" w:rsidTr="00944BD0">
        <w:trPr>
          <w:trHeight w:val="263"/>
          <w:jc w:val="center"/>
        </w:trPr>
        <w:tc>
          <w:tcPr>
            <w:tcW w:w="8101" w:type="dxa"/>
            <w:tcMar>
              <w:left w:w="57" w:type="dxa"/>
              <w:right w:w="57" w:type="dxa"/>
            </w:tcMar>
            <w:vAlign w:val="bottom"/>
          </w:tcPr>
          <w:p w14:paraId="25A59897" w14:textId="73EF863F" w:rsidR="00403D46" w:rsidRPr="00944BD0" w:rsidRDefault="00403D46" w:rsidP="00554EE8">
            <w:pPr>
              <w:pStyle w:val="TableParagraph"/>
              <w:spacing w:before="60" w:after="60"/>
              <w:ind w:left="110"/>
              <w:rPr>
                <w:lang w:val="en-GB"/>
              </w:rPr>
            </w:pPr>
            <w:r w:rsidRPr="00944BD0">
              <w:rPr>
                <w:lang w:val="en-GB"/>
              </w:rPr>
              <w:t>Mr P Thoma</w:t>
            </w:r>
            <w:r w:rsidR="0078507E" w:rsidRPr="00944BD0">
              <w:rPr>
                <w:lang w:val="en-GB"/>
              </w:rPr>
              <w:t>s</w:t>
            </w:r>
            <w:r w:rsidR="00554EE8" w:rsidRPr="00944BD0">
              <w:rPr>
                <w:lang w:val="en-GB"/>
              </w:rPr>
              <w:t xml:space="preserve">, </w:t>
            </w:r>
            <w:r w:rsidRPr="00944BD0">
              <w:rPr>
                <w:lang w:val="en-GB"/>
              </w:rPr>
              <w:t>Director of Digital Development and CCIO</w:t>
            </w:r>
          </w:p>
        </w:tc>
        <w:tc>
          <w:tcPr>
            <w:tcW w:w="2572" w:type="dxa"/>
            <w:tcMar>
              <w:left w:w="57" w:type="dxa"/>
              <w:right w:w="57" w:type="dxa"/>
            </w:tcMar>
            <w:vAlign w:val="center"/>
          </w:tcPr>
          <w:p w14:paraId="5CDB8F7A" w14:textId="77777777" w:rsidR="00403D46" w:rsidRPr="00944BD0" w:rsidRDefault="00403D46" w:rsidP="00554EE8">
            <w:pPr>
              <w:pStyle w:val="TableParagraph"/>
              <w:spacing w:before="60" w:after="60"/>
              <w:ind w:left="151" w:right="138"/>
              <w:jc w:val="center"/>
              <w:rPr>
                <w:lang w:val="en-GB"/>
              </w:rPr>
            </w:pPr>
            <w:r w:rsidRPr="00944BD0">
              <w:rPr>
                <w:lang w:val="en-GB"/>
              </w:rPr>
              <w:t>0 - 5</w:t>
            </w:r>
          </w:p>
        </w:tc>
        <w:tc>
          <w:tcPr>
            <w:tcW w:w="2513" w:type="dxa"/>
            <w:tcMar>
              <w:left w:w="57" w:type="dxa"/>
              <w:right w:w="57" w:type="dxa"/>
            </w:tcMar>
            <w:vAlign w:val="center"/>
          </w:tcPr>
          <w:p w14:paraId="6E1C251E" w14:textId="77777777" w:rsidR="00403D46" w:rsidRPr="00944BD0" w:rsidRDefault="00403D46" w:rsidP="00554EE8">
            <w:pPr>
              <w:pStyle w:val="TableParagraph"/>
              <w:spacing w:before="60" w:after="60"/>
              <w:ind w:left="151" w:right="138"/>
              <w:jc w:val="center"/>
              <w:rPr>
                <w:lang w:val="en-GB"/>
              </w:rPr>
            </w:pPr>
            <w:r w:rsidRPr="00944BD0">
              <w:rPr>
                <w:lang w:val="en-GB"/>
              </w:rPr>
              <w:t>0 - 5</w:t>
            </w:r>
          </w:p>
        </w:tc>
        <w:tc>
          <w:tcPr>
            <w:tcW w:w="2513" w:type="dxa"/>
            <w:tcMar>
              <w:left w:w="57" w:type="dxa"/>
              <w:right w:w="57" w:type="dxa"/>
            </w:tcMar>
            <w:vAlign w:val="center"/>
          </w:tcPr>
          <w:p w14:paraId="48C8DC05" w14:textId="77777777" w:rsidR="00403D46" w:rsidRPr="00944BD0" w:rsidRDefault="00403D46" w:rsidP="00554EE8">
            <w:pPr>
              <w:pStyle w:val="TableParagraph"/>
              <w:spacing w:before="60" w:after="60"/>
              <w:ind w:left="151" w:right="138"/>
              <w:jc w:val="center"/>
              <w:rPr>
                <w:lang w:val="en-GB"/>
              </w:rPr>
            </w:pPr>
            <w:r w:rsidRPr="00944BD0">
              <w:rPr>
                <w:lang w:val="en-GB"/>
              </w:rPr>
              <w:t>0.0 - 2.5</w:t>
            </w:r>
          </w:p>
        </w:tc>
      </w:tr>
      <w:tr w:rsidR="00403D46" w:rsidRPr="00944BD0" w14:paraId="6EB6B45E" w14:textId="77777777" w:rsidTr="00944BD0">
        <w:trPr>
          <w:trHeight w:val="263"/>
          <w:jc w:val="center"/>
        </w:trPr>
        <w:tc>
          <w:tcPr>
            <w:tcW w:w="8101" w:type="dxa"/>
            <w:tcMar>
              <w:left w:w="57" w:type="dxa"/>
              <w:right w:w="57" w:type="dxa"/>
            </w:tcMar>
            <w:vAlign w:val="bottom"/>
          </w:tcPr>
          <w:p w14:paraId="088E4877" w14:textId="5D549B45" w:rsidR="00403D46" w:rsidRPr="00944BD0" w:rsidRDefault="00403D46" w:rsidP="00554EE8">
            <w:pPr>
              <w:pStyle w:val="TableParagraph"/>
              <w:spacing w:before="60" w:after="60"/>
              <w:ind w:left="110"/>
              <w:rPr>
                <w:lang w:val="en-GB"/>
              </w:rPr>
            </w:pPr>
            <w:r w:rsidRPr="00944BD0">
              <w:rPr>
                <w:lang w:val="en-GB"/>
              </w:rPr>
              <w:t>Ms V Moore</w:t>
            </w:r>
            <w:r w:rsidR="00554EE8" w:rsidRPr="00944BD0">
              <w:rPr>
                <w:lang w:val="en-GB"/>
              </w:rPr>
              <w:t xml:space="preserve">, </w:t>
            </w:r>
            <w:r w:rsidRPr="00944BD0">
              <w:rPr>
                <w:lang w:val="en-GB"/>
              </w:rPr>
              <w:t>Director of Transformation and performance improvement</w:t>
            </w:r>
          </w:p>
        </w:tc>
        <w:tc>
          <w:tcPr>
            <w:tcW w:w="2572" w:type="dxa"/>
            <w:tcMar>
              <w:left w:w="57" w:type="dxa"/>
              <w:right w:w="57" w:type="dxa"/>
            </w:tcMar>
            <w:vAlign w:val="center"/>
          </w:tcPr>
          <w:p w14:paraId="557EAFA8" w14:textId="77777777" w:rsidR="00403D46" w:rsidRPr="00944BD0" w:rsidRDefault="00403D46" w:rsidP="00554EE8">
            <w:pPr>
              <w:pStyle w:val="TableParagraph"/>
              <w:spacing w:before="60" w:after="60"/>
              <w:ind w:left="151" w:right="138"/>
              <w:jc w:val="center"/>
              <w:rPr>
                <w:lang w:val="en-GB"/>
              </w:rPr>
            </w:pPr>
            <w:r w:rsidRPr="00944BD0">
              <w:rPr>
                <w:lang w:val="en-GB"/>
              </w:rPr>
              <w:t>70 - 75</w:t>
            </w:r>
          </w:p>
        </w:tc>
        <w:tc>
          <w:tcPr>
            <w:tcW w:w="2513" w:type="dxa"/>
            <w:tcMar>
              <w:left w:w="57" w:type="dxa"/>
              <w:right w:w="57" w:type="dxa"/>
            </w:tcMar>
            <w:vAlign w:val="center"/>
          </w:tcPr>
          <w:p w14:paraId="7825A33C" w14:textId="77777777" w:rsidR="00403D46" w:rsidRPr="00944BD0" w:rsidRDefault="00403D46" w:rsidP="00554EE8">
            <w:pPr>
              <w:pStyle w:val="TableParagraph"/>
              <w:spacing w:before="60" w:after="60"/>
              <w:ind w:left="151" w:right="138"/>
              <w:jc w:val="center"/>
              <w:rPr>
                <w:lang w:val="en-GB"/>
              </w:rPr>
            </w:pPr>
            <w:r w:rsidRPr="00944BD0">
              <w:rPr>
                <w:lang w:val="en-GB"/>
              </w:rPr>
              <w:t>75 - 80</w:t>
            </w:r>
          </w:p>
        </w:tc>
        <w:tc>
          <w:tcPr>
            <w:tcW w:w="2513" w:type="dxa"/>
            <w:tcMar>
              <w:left w:w="57" w:type="dxa"/>
              <w:right w:w="57" w:type="dxa"/>
            </w:tcMar>
            <w:vAlign w:val="center"/>
          </w:tcPr>
          <w:p w14:paraId="56F42184" w14:textId="77777777" w:rsidR="00403D46" w:rsidRPr="00944BD0" w:rsidRDefault="00403D46" w:rsidP="00554EE8">
            <w:pPr>
              <w:pStyle w:val="TableParagraph"/>
              <w:spacing w:before="60" w:after="60"/>
              <w:ind w:left="151" w:right="138"/>
              <w:jc w:val="center"/>
              <w:rPr>
                <w:lang w:val="en-GB"/>
              </w:rPr>
            </w:pPr>
            <w:r w:rsidRPr="00944BD0">
              <w:rPr>
                <w:lang w:val="en-GB"/>
              </w:rPr>
              <w:t>2.5 - 5.0</w:t>
            </w:r>
          </w:p>
        </w:tc>
      </w:tr>
      <w:tr w:rsidR="00403D46" w:rsidRPr="00944BD0" w14:paraId="59EE5A4A" w14:textId="77777777" w:rsidTr="00944BD0">
        <w:trPr>
          <w:trHeight w:val="263"/>
          <w:jc w:val="center"/>
        </w:trPr>
        <w:tc>
          <w:tcPr>
            <w:tcW w:w="8101" w:type="dxa"/>
            <w:tcMar>
              <w:left w:w="57" w:type="dxa"/>
              <w:right w:w="57" w:type="dxa"/>
            </w:tcMar>
            <w:vAlign w:val="bottom"/>
          </w:tcPr>
          <w:p w14:paraId="72327E2B" w14:textId="363AF7FC" w:rsidR="00403D46" w:rsidRPr="00944BD0" w:rsidRDefault="00403D46" w:rsidP="00554EE8">
            <w:pPr>
              <w:pStyle w:val="TableParagraph"/>
              <w:spacing w:before="60" w:after="60"/>
              <w:ind w:left="110"/>
              <w:rPr>
                <w:lang w:val="en-GB"/>
              </w:rPr>
            </w:pPr>
            <w:r w:rsidRPr="00944BD0">
              <w:rPr>
                <w:lang w:val="en-GB"/>
              </w:rPr>
              <w:t>Ms D Siriwardena</w:t>
            </w:r>
            <w:r w:rsidR="00554EE8" w:rsidRPr="00944BD0">
              <w:rPr>
                <w:lang w:val="en-GB"/>
              </w:rPr>
              <w:t xml:space="preserve">, </w:t>
            </w:r>
            <w:r w:rsidRPr="00944BD0">
              <w:rPr>
                <w:lang w:val="en-GB"/>
              </w:rPr>
              <w:t xml:space="preserve">Director of clinical partnerships and Deputy Chief Medical </w:t>
            </w:r>
            <w:r w:rsidR="00C65C2A" w:rsidRPr="00944BD0">
              <w:rPr>
                <w:lang w:val="en-GB"/>
              </w:rPr>
              <w:t>Officer (</w:t>
            </w:r>
            <w:r w:rsidRPr="00944BD0">
              <w:rPr>
                <w:lang w:val="en-GB"/>
              </w:rPr>
              <w:t>start date 01.11.2025)</w:t>
            </w:r>
          </w:p>
        </w:tc>
        <w:tc>
          <w:tcPr>
            <w:tcW w:w="2572" w:type="dxa"/>
            <w:tcMar>
              <w:left w:w="57" w:type="dxa"/>
              <w:right w:w="57" w:type="dxa"/>
            </w:tcMar>
            <w:vAlign w:val="center"/>
          </w:tcPr>
          <w:p w14:paraId="161F39ED" w14:textId="77777777" w:rsidR="00403D46" w:rsidRPr="00944BD0" w:rsidRDefault="00403D46" w:rsidP="00554EE8">
            <w:pPr>
              <w:pStyle w:val="TableParagraph"/>
              <w:spacing w:before="60" w:after="60"/>
              <w:ind w:left="151" w:right="138"/>
              <w:jc w:val="center"/>
              <w:rPr>
                <w:lang w:val="en-GB"/>
              </w:rPr>
            </w:pPr>
            <w:r w:rsidRPr="00944BD0">
              <w:rPr>
                <w:lang w:val="en-GB"/>
              </w:rPr>
              <w:t>175 - 180</w:t>
            </w:r>
          </w:p>
        </w:tc>
        <w:tc>
          <w:tcPr>
            <w:tcW w:w="2513" w:type="dxa"/>
            <w:tcMar>
              <w:left w:w="57" w:type="dxa"/>
              <w:right w:w="57" w:type="dxa"/>
            </w:tcMar>
            <w:vAlign w:val="center"/>
          </w:tcPr>
          <w:p w14:paraId="46FDE7C7" w14:textId="77777777" w:rsidR="00403D46" w:rsidRPr="00944BD0" w:rsidRDefault="00403D46" w:rsidP="00554EE8">
            <w:pPr>
              <w:pStyle w:val="TableParagraph"/>
              <w:spacing w:before="60" w:after="60"/>
              <w:ind w:left="151" w:right="138"/>
              <w:jc w:val="center"/>
              <w:rPr>
                <w:lang w:val="en-GB"/>
              </w:rPr>
            </w:pPr>
            <w:r w:rsidRPr="00944BD0">
              <w:rPr>
                <w:lang w:val="en-GB"/>
              </w:rPr>
              <w:t>180 - 185</w:t>
            </w:r>
          </w:p>
        </w:tc>
        <w:tc>
          <w:tcPr>
            <w:tcW w:w="2513" w:type="dxa"/>
            <w:tcMar>
              <w:left w:w="57" w:type="dxa"/>
              <w:right w:w="57" w:type="dxa"/>
            </w:tcMar>
            <w:vAlign w:val="center"/>
          </w:tcPr>
          <w:p w14:paraId="15B19D5B" w14:textId="77777777" w:rsidR="00403D46" w:rsidRPr="00944BD0" w:rsidRDefault="00403D46" w:rsidP="00554EE8">
            <w:pPr>
              <w:pStyle w:val="TableParagraph"/>
              <w:spacing w:before="60" w:after="60"/>
              <w:ind w:left="151" w:right="138"/>
              <w:jc w:val="center"/>
              <w:rPr>
                <w:lang w:val="en-GB"/>
              </w:rPr>
            </w:pPr>
            <w:r w:rsidRPr="00944BD0">
              <w:rPr>
                <w:lang w:val="en-GB"/>
              </w:rPr>
              <w:t>2.5 - 5.0</w:t>
            </w:r>
          </w:p>
        </w:tc>
      </w:tr>
    </w:tbl>
    <w:p w14:paraId="280AA57F" w14:textId="77777777" w:rsidR="00403D46" w:rsidRPr="00896BC3" w:rsidRDefault="00403D46" w:rsidP="004B28AC">
      <w:pPr>
        <w:pStyle w:val="TableParagraph"/>
        <w:spacing w:before="60" w:after="60"/>
        <w:ind w:left="110"/>
        <w:rPr>
          <w:sz w:val="24"/>
          <w:szCs w:val="24"/>
          <w:lang w:val="en-GB"/>
        </w:rPr>
      </w:pPr>
    </w:p>
    <w:tbl>
      <w:tblPr>
        <w:tblW w:w="15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70" w:type="dxa"/>
          <w:right w:w="0" w:type="dxa"/>
        </w:tblCellMar>
        <w:tblLook w:val="01E0" w:firstRow="1" w:lastRow="1" w:firstColumn="1" w:lastColumn="1" w:noHBand="0" w:noVBand="0"/>
      </w:tblPr>
      <w:tblGrid>
        <w:gridCol w:w="8834"/>
        <w:gridCol w:w="2268"/>
        <w:gridCol w:w="2268"/>
        <w:gridCol w:w="2268"/>
      </w:tblGrid>
      <w:tr w:rsidR="00403D46" w:rsidRPr="00944BD0" w14:paraId="51120EC1" w14:textId="77777777" w:rsidTr="003F47F4">
        <w:trPr>
          <w:trHeight w:val="1260"/>
          <w:jc w:val="center"/>
        </w:trPr>
        <w:tc>
          <w:tcPr>
            <w:tcW w:w="8834" w:type="dxa"/>
            <w:vAlign w:val="bottom"/>
          </w:tcPr>
          <w:p w14:paraId="320588B8" w14:textId="1AF621C3" w:rsidR="00403D46" w:rsidRPr="00944BD0" w:rsidRDefault="00403D46" w:rsidP="004B28AC">
            <w:pPr>
              <w:pStyle w:val="BodyText"/>
              <w:spacing w:before="60" w:after="60"/>
              <w:rPr>
                <w:b/>
                <w:highlight w:val="yellow"/>
                <w:lang w:val="en-GB"/>
              </w:rPr>
            </w:pPr>
            <w:r w:rsidRPr="00944BD0">
              <w:lastRenderedPageBreak/>
              <w:br w:type="page"/>
            </w:r>
            <w:r w:rsidRPr="00944BD0">
              <w:rPr>
                <w:b/>
                <w:lang w:val="en-GB"/>
              </w:rPr>
              <w:t>Name and Title</w:t>
            </w:r>
          </w:p>
        </w:tc>
        <w:tc>
          <w:tcPr>
            <w:tcW w:w="2268" w:type="dxa"/>
            <w:vAlign w:val="bottom"/>
          </w:tcPr>
          <w:p w14:paraId="41CA9BBD" w14:textId="2A535F3E" w:rsidR="00403D46" w:rsidRPr="00944BD0" w:rsidRDefault="00403D46" w:rsidP="003F47F4">
            <w:pPr>
              <w:pStyle w:val="BodyText"/>
              <w:spacing w:before="60" w:after="60"/>
              <w:rPr>
                <w:b/>
                <w:lang w:val="en-GB"/>
              </w:rPr>
            </w:pPr>
            <w:r w:rsidRPr="00944BD0">
              <w:rPr>
                <w:b/>
                <w:lang w:val="en-GB"/>
              </w:rPr>
              <w:t xml:space="preserve">Cash equivalent transfer value </w:t>
            </w:r>
            <w:proofErr w:type="gramStart"/>
            <w:r w:rsidRPr="00944BD0">
              <w:rPr>
                <w:b/>
                <w:lang w:val="en-GB"/>
              </w:rPr>
              <w:t>at</w:t>
            </w:r>
            <w:proofErr w:type="gramEnd"/>
            <w:r w:rsidRPr="00944BD0">
              <w:rPr>
                <w:b/>
                <w:lang w:val="en-GB"/>
              </w:rPr>
              <w:t xml:space="preserve"> 31 March 2025</w:t>
            </w:r>
            <w:r w:rsidR="003F47F4" w:rsidRPr="00944BD0">
              <w:rPr>
                <w:b/>
                <w:lang w:val="en-GB"/>
              </w:rPr>
              <w:t xml:space="preserve"> </w:t>
            </w:r>
            <w:r w:rsidRPr="00944BD0">
              <w:rPr>
                <w:b/>
                <w:lang w:val="en-GB"/>
              </w:rPr>
              <w:t>£'000s</w:t>
            </w:r>
          </w:p>
        </w:tc>
        <w:tc>
          <w:tcPr>
            <w:tcW w:w="2268" w:type="dxa"/>
            <w:vAlign w:val="bottom"/>
          </w:tcPr>
          <w:p w14:paraId="32E0D41B" w14:textId="2E7CBE84" w:rsidR="00403D46" w:rsidRPr="00944BD0" w:rsidRDefault="00403D46" w:rsidP="003F47F4">
            <w:pPr>
              <w:pStyle w:val="BodyText"/>
              <w:spacing w:before="60" w:after="60"/>
              <w:rPr>
                <w:b/>
                <w:lang w:val="en-GB"/>
              </w:rPr>
            </w:pPr>
            <w:r w:rsidRPr="00944BD0">
              <w:rPr>
                <w:b/>
                <w:lang w:val="en-GB"/>
              </w:rPr>
              <w:t xml:space="preserve">Cash equivalent transfer value </w:t>
            </w:r>
            <w:proofErr w:type="gramStart"/>
            <w:r w:rsidRPr="00944BD0">
              <w:rPr>
                <w:b/>
                <w:lang w:val="en-GB"/>
              </w:rPr>
              <w:t>at</w:t>
            </w:r>
            <w:proofErr w:type="gramEnd"/>
            <w:r w:rsidRPr="00944BD0">
              <w:rPr>
                <w:b/>
                <w:lang w:val="en-GB"/>
              </w:rPr>
              <w:t xml:space="preserve"> 31 March 2026</w:t>
            </w:r>
            <w:r w:rsidR="003F47F4" w:rsidRPr="00944BD0">
              <w:rPr>
                <w:b/>
                <w:lang w:val="en-GB"/>
              </w:rPr>
              <w:t xml:space="preserve"> </w:t>
            </w:r>
            <w:r w:rsidRPr="00944BD0">
              <w:rPr>
                <w:b/>
                <w:lang w:val="en-GB"/>
              </w:rPr>
              <w:t>£'000s</w:t>
            </w:r>
          </w:p>
        </w:tc>
        <w:tc>
          <w:tcPr>
            <w:tcW w:w="2268" w:type="dxa"/>
            <w:vAlign w:val="bottom"/>
          </w:tcPr>
          <w:p w14:paraId="7AA2C2A4" w14:textId="45627853" w:rsidR="00403D46" w:rsidRPr="00944BD0" w:rsidRDefault="00403D46" w:rsidP="003F47F4">
            <w:pPr>
              <w:pStyle w:val="BodyText"/>
              <w:spacing w:before="60" w:after="60"/>
              <w:rPr>
                <w:b/>
                <w:lang w:val="en-GB"/>
              </w:rPr>
            </w:pPr>
            <w:r w:rsidRPr="00944BD0">
              <w:rPr>
                <w:b/>
                <w:lang w:val="en-GB"/>
              </w:rPr>
              <w:t>Real increase in cash equivalent transfer value in 2025/26</w:t>
            </w:r>
            <w:r w:rsidR="003F47F4" w:rsidRPr="00944BD0">
              <w:rPr>
                <w:b/>
                <w:lang w:val="en-GB"/>
              </w:rPr>
              <w:t xml:space="preserve"> </w:t>
            </w:r>
            <w:r w:rsidRPr="00944BD0">
              <w:rPr>
                <w:b/>
                <w:lang w:val="en-GB"/>
              </w:rPr>
              <w:t>£'000s</w:t>
            </w:r>
          </w:p>
        </w:tc>
      </w:tr>
      <w:tr w:rsidR="00403D46" w:rsidRPr="00944BD0" w14:paraId="0052FCF3" w14:textId="77777777" w:rsidTr="00340365">
        <w:trPr>
          <w:trHeight w:val="258"/>
          <w:jc w:val="center"/>
        </w:trPr>
        <w:tc>
          <w:tcPr>
            <w:tcW w:w="8834" w:type="dxa"/>
            <w:vAlign w:val="bottom"/>
          </w:tcPr>
          <w:p w14:paraId="3CCCE1A6" w14:textId="57ACA9CF" w:rsidR="00403D46" w:rsidRPr="00944BD0" w:rsidRDefault="00403D46" w:rsidP="00554EE8">
            <w:pPr>
              <w:pStyle w:val="BodyText"/>
              <w:spacing w:before="60" w:after="60"/>
              <w:rPr>
                <w:bCs/>
                <w:highlight w:val="yellow"/>
                <w:lang w:val="en-GB"/>
              </w:rPr>
            </w:pPr>
            <w:r w:rsidRPr="00944BD0">
              <w:rPr>
                <w:lang w:val="en-GB"/>
              </w:rPr>
              <w:t>Dr M Kuper</w:t>
            </w:r>
            <w:r w:rsidR="00554EE8" w:rsidRPr="00944BD0">
              <w:rPr>
                <w:lang w:val="en-GB"/>
              </w:rPr>
              <w:t xml:space="preserve">, </w:t>
            </w:r>
            <w:r w:rsidRPr="00944BD0">
              <w:rPr>
                <w:lang w:val="en-GB"/>
              </w:rPr>
              <w:t>Chief Executive (end date 31.07.25)</w:t>
            </w:r>
          </w:p>
        </w:tc>
        <w:tc>
          <w:tcPr>
            <w:tcW w:w="2268" w:type="dxa"/>
            <w:vAlign w:val="center"/>
          </w:tcPr>
          <w:p w14:paraId="1AF9677C" w14:textId="77777777" w:rsidR="00403D46" w:rsidRPr="00944BD0" w:rsidRDefault="00403D46" w:rsidP="00340365">
            <w:pPr>
              <w:pStyle w:val="TableParagraph"/>
              <w:spacing w:before="60" w:after="60"/>
              <w:ind w:left="110"/>
              <w:jc w:val="center"/>
              <w:rPr>
                <w:lang w:val="en-GB"/>
              </w:rPr>
            </w:pPr>
            <w:r w:rsidRPr="00944BD0">
              <w:rPr>
                <w:lang w:val="en-GB"/>
              </w:rPr>
              <w:t>2,247</w:t>
            </w:r>
          </w:p>
        </w:tc>
        <w:tc>
          <w:tcPr>
            <w:tcW w:w="2268" w:type="dxa"/>
            <w:vAlign w:val="center"/>
          </w:tcPr>
          <w:p w14:paraId="6D03D324" w14:textId="77777777" w:rsidR="00403D46" w:rsidRPr="00944BD0" w:rsidRDefault="00403D46" w:rsidP="00340365">
            <w:pPr>
              <w:pStyle w:val="TableParagraph"/>
              <w:spacing w:before="60" w:after="60"/>
              <w:ind w:left="110"/>
              <w:jc w:val="center"/>
              <w:rPr>
                <w:lang w:val="en-GB"/>
              </w:rPr>
            </w:pPr>
            <w:r w:rsidRPr="00944BD0">
              <w:rPr>
                <w:lang w:val="en-GB"/>
              </w:rPr>
              <w:t>0</w:t>
            </w:r>
          </w:p>
        </w:tc>
        <w:tc>
          <w:tcPr>
            <w:tcW w:w="2268" w:type="dxa"/>
            <w:vAlign w:val="center"/>
          </w:tcPr>
          <w:p w14:paraId="46C7F6C7" w14:textId="77777777" w:rsidR="00403D46" w:rsidRPr="00944BD0" w:rsidRDefault="00403D46" w:rsidP="00340365">
            <w:pPr>
              <w:pStyle w:val="TableParagraph"/>
              <w:spacing w:before="60" w:after="60"/>
              <w:ind w:left="110"/>
              <w:jc w:val="center"/>
              <w:rPr>
                <w:lang w:val="en-GB"/>
              </w:rPr>
            </w:pPr>
            <w:r w:rsidRPr="00944BD0">
              <w:rPr>
                <w:lang w:val="en-GB"/>
              </w:rPr>
              <w:t>0</w:t>
            </w:r>
          </w:p>
        </w:tc>
      </w:tr>
      <w:tr w:rsidR="00403D46" w:rsidRPr="00944BD0" w14:paraId="0B80D8C5" w14:textId="77777777" w:rsidTr="00340365">
        <w:trPr>
          <w:trHeight w:val="258"/>
          <w:jc w:val="center"/>
        </w:trPr>
        <w:tc>
          <w:tcPr>
            <w:tcW w:w="8834" w:type="dxa"/>
            <w:vAlign w:val="bottom"/>
          </w:tcPr>
          <w:p w14:paraId="0ABEA2CA" w14:textId="0C325E37" w:rsidR="00403D46" w:rsidRPr="00944BD0" w:rsidRDefault="00403D46" w:rsidP="00554EE8">
            <w:pPr>
              <w:pStyle w:val="BodyText"/>
              <w:spacing w:before="60" w:after="60"/>
              <w:rPr>
                <w:bCs/>
                <w:highlight w:val="yellow"/>
                <w:lang w:val="en-GB"/>
              </w:rPr>
            </w:pPr>
            <w:r w:rsidRPr="00944BD0">
              <w:rPr>
                <w:lang w:val="en-GB"/>
              </w:rPr>
              <w:t>Mr P Ridley</w:t>
            </w:r>
            <w:r w:rsidR="00554EE8" w:rsidRPr="00944BD0">
              <w:rPr>
                <w:lang w:val="en-GB"/>
              </w:rPr>
              <w:t xml:space="preserve">, </w:t>
            </w:r>
            <w:r w:rsidRPr="00944BD0">
              <w:rPr>
                <w:lang w:val="en-GB"/>
              </w:rPr>
              <w:t>Chief Executive (Interim until 01.11.2025 permanent thereafter)</w:t>
            </w:r>
          </w:p>
        </w:tc>
        <w:tc>
          <w:tcPr>
            <w:tcW w:w="2268" w:type="dxa"/>
            <w:vAlign w:val="center"/>
          </w:tcPr>
          <w:p w14:paraId="4E77CED0" w14:textId="77777777" w:rsidR="00403D46" w:rsidRPr="00944BD0" w:rsidRDefault="00403D46" w:rsidP="00340365">
            <w:pPr>
              <w:pStyle w:val="TableParagraph"/>
              <w:spacing w:before="60" w:after="60"/>
              <w:ind w:left="110"/>
              <w:jc w:val="center"/>
              <w:rPr>
                <w:lang w:val="en-GB"/>
              </w:rPr>
            </w:pPr>
            <w:r w:rsidRPr="00944BD0">
              <w:rPr>
                <w:lang w:val="en-GB"/>
              </w:rPr>
              <w:t>1,096</w:t>
            </w:r>
          </w:p>
        </w:tc>
        <w:tc>
          <w:tcPr>
            <w:tcW w:w="2268" w:type="dxa"/>
            <w:vAlign w:val="center"/>
          </w:tcPr>
          <w:p w14:paraId="6545E8F4" w14:textId="77777777" w:rsidR="00403D46" w:rsidRPr="00944BD0" w:rsidRDefault="00403D46" w:rsidP="00340365">
            <w:pPr>
              <w:pStyle w:val="TableParagraph"/>
              <w:spacing w:before="60" w:after="60"/>
              <w:ind w:left="110"/>
              <w:jc w:val="center"/>
              <w:rPr>
                <w:lang w:val="en-GB"/>
              </w:rPr>
            </w:pPr>
            <w:r w:rsidRPr="00944BD0">
              <w:rPr>
                <w:lang w:val="en-GB"/>
              </w:rPr>
              <w:t>1,245</w:t>
            </w:r>
          </w:p>
        </w:tc>
        <w:tc>
          <w:tcPr>
            <w:tcW w:w="2268" w:type="dxa"/>
            <w:vAlign w:val="center"/>
          </w:tcPr>
          <w:p w14:paraId="4606BCAB" w14:textId="77777777" w:rsidR="00403D46" w:rsidRPr="00944BD0" w:rsidRDefault="00403D46" w:rsidP="00340365">
            <w:pPr>
              <w:pStyle w:val="TableParagraph"/>
              <w:spacing w:before="60" w:after="60"/>
              <w:ind w:left="110"/>
              <w:jc w:val="center"/>
              <w:rPr>
                <w:lang w:val="en-GB"/>
              </w:rPr>
            </w:pPr>
            <w:r w:rsidRPr="00944BD0">
              <w:rPr>
                <w:lang w:val="en-GB"/>
              </w:rPr>
              <w:t>107</w:t>
            </w:r>
          </w:p>
        </w:tc>
      </w:tr>
      <w:tr w:rsidR="00403D46" w:rsidRPr="00944BD0" w14:paraId="146B7B44" w14:textId="77777777" w:rsidTr="00340365">
        <w:trPr>
          <w:trHeight w:val="258"/>
          <w:jc w:val="center"/>
        </w:trPr>
        <w:tc>
          <w:tcPr>
            <w:tcW w:w="8834" w:type="dxa"/>
            <w:vAlign w:val="bottom"/>
          </w:tcPr>
          <w:p w14:paraId="6908BF93" w14:textId="67FF6464" w:rsidR="00403D46" w:rsidRPr="00944BD0" w:rsidRDefault="00403D46" w:rsidP="00554EE8">
            <w:pPr>
              <w:pStyle w:val="BodyText"/>
              <w:spacing w:before="60" w:after="60"/>
              <w:rPr>
                <w:bCs/>
                <w:highlight w:val="yellow"/>
                <w:lang w:val="en-GB"/>
              </w:rPr>
            </w:pPr>
            <w:r w:rsidRPr="00944BD0">
              <w:rPr>
                <w:lang w:val="en-GB"/>
              </w:rPr>
              <w:t>Mr J Betts</w:t>
            </w:r>
            <w:r w:rsidR="00554EE8" w:rsidRPr="00944BD0">
              <w:rPr>
                <w:lang w:val="en-GB"/>
              </w:rPr>
              <w:t xml:space="preserve">, </w:t>
            </w:r>
            <w:r w:rsidRPr="00944BD0">
              <w:rPr>
                <w:lang w:val="en-GB"/>
              </w:rPr>
              <w:t>Interim Chief Financial Officer (end date 30.06.2025)</w:t>
            </w:r>
          </w:p>
        </w:tc>
        <w:tc>
          <w:tcPr>
            <w:tcW w:w="2268" w:type="dxa"/>
            <w:vAlign w:val="center"/>
          </w:tcPr>
          <w:p w14:paraId="0FAA6B95" w14:textId="77777777" w:rsidR="00403D46" w:rsidRPr="00944BD0" w:rsidRDefault="00403D46" w:rsidP="00340365">
            <w:pPr>
              <w:pStyle w:val="TableParagraph"/>
              <w:spacing w:before="60" w:after="60"/>
              <w:ind w:left="110"/>
              <w:jc w:val="center"/>
              <w:rPr>
                <w:lang w:val="en-GB"/>
              </w:rPr>
            </w:pPr>
            <w:r w:rsidRPr="00944BD0">
              <w:rPr>
                <w:lang w:val="en-GB"/>
              </w:rPr>
              <w:t>368</w:t>
            </w:r>
          </w:p>
        </w:tc>
        <w:tc>
          <w:tcPr>
            <w:tcW w:w="2268" w:type="dxa"/>
            <w:vAlign w:val="center"/>
          </w:tcPr>
          <w:p w14:paraId="17EDEC4D" w14:textId="77777777" w:rsidR="00403D46" w:rsidRPr="00944BD0" w:rsidRDefault="00403D46" w:rsidP="00340365">
            <w:pPr>
              <w:pStyle w:val="TableParagraph"/>
              <w:spacing w:before="60" w:after="60"/>
              <w:ind w:left="110"/>
              <w:jc w:val="center"/>
              <w:rPr>
                <w:lang w:val="en-GB"/>
              </w:rPr>
            </w:pPr>
            <w:r w:rsidRPr="00944BD0">
              <w:rPr>
                <w:lang w:val="en-GB"/>
              </w:rPr>
              <w:t>182</w:t>
            </w:r>
          </w:p>
        </w:tc>
        <w:tc>
          <w:tcPr>
            <w:tcW w:w="2268" w:type="dxa"/>
            <w:vAlign w:val="center"/>
          </w:tcPr>
          <w:p w14:paraId="1D8F1027" w14:textId="77777777" w:rsidR="00403D46" w:rsidRPr="00944BD0" w:rsidRDefault="00403D46" w:rsidP="00340365">
            <w:pPr>
              <w:pStyle w:val="TableParagraph"/>
              <w:spacing w:before="60" w:after="60"/>
              <w:ind w:left="110"/>
              <w:jc w:val="center"/>
              <w:rPr>
                <w:lang w:val="en-GB"/>
              </w:rPr>
            </w:pPr>
            <w:r w:rsidRPr="00944BD0">
              <w:rPr>
                <w:lang w:val="en-GB"/>
              </w:rPr>
              <w:t>0</w:t>
            </w:r>
          </w:p>
        </w:tc>
      </w:tr>
      <w:tr w:rsidR="00403D46" w:rsidRPr="00944BD0" w14:paraId="120BC42C" w14:textId="77777777" w:rsidTr="00340365">
        <w:trPr>
          <w:trHeight w:val="258"/>
          <w:jc w:val="center"/>
        </w:trPr>
        <w:tc>
          <w:tcPr>
            <w:tcW w:w="8834" w:type="dxa"/>
            <w:vAlign w:val="bottom"/>
          </w:tcPr>
          <w:p w14:paraId="7A64A409" w14:textId="095D494F" w:rsidR="00403D46" w:rsidRPr="00944BD0" w:rsidRDefault="00403D46" w:rsidP="00554EE8">
            <w:pPr>
              <w:pStyle w:val="BodyText"/>
              <w:spacing w:before="60" w:after="60"/>
              <w:rPr>
                <w:bCs/>
                <w:highlight w:val="yellow"/>
                <w:lang w:val="en-GB"/>
              </w:rPr>
            </w:pPr>
            <w:r w:rsidRPr="00944BD0">
              <w:rPr>
                <w:lang w:val="en-GB"/>
              </w:rPr>
              <w:t>Mr A Vaughan</w:t>
            </w:r>
            <w:r w:rsidR="00554EE8" w:rsidRPr="00944BD0">
              <w:rPr>
                <w:lang w:val="en-GB"/>
              </w:rPr>
              <w:t xml:space="preserve">, </w:t>
            </w:r>
            <w:r w:rsidRPr="00944BD0">
              <w:rPr>
                <w:lang w:val="en-GB"/>
              </w:rPr>
              <w:t>Chief Financial Officer (start date 01.07.2025)</w:t>
            </w:r>
          </w:p>
        </w:tc>
        <w:tc>
          <w:tcPr>
            <w:tcW w:w="2268" w:type="dxa"/>
            <w:vAlign w:val="center"/>
          </w:tcPr>
          <w:p w14:paraId="01F5E04A" w14:textId="77777777" w:rsidR="00403D46" w:rsidRPr="00944BD0" w:rsidRDefault="00403D46" w:rsidP="00340365">
            <w:pPr>
              <w:pStyle w:val="TableParagraph"/>
              <w:spacing w:before="60" w:after="60"/>
              <w:ind w:left="110"/>
              <w:jc w:val="center"/>
              <w:rPr>
                <w:lang w:val="en-GB"/>
              </w:rPr>
            </w:pPr>
            <w:r w:rsidRPr="00944BD0">
              <w:rPr>
                <w:lang w:val="en-GB"/>
              </w:rPr>
              <w:t>249</w:t>
            </w:r>
          </w:p>
        </w:tc>
        <w:tc>
          <w:tcPr>
            <w:tcW w:w="2268" w:type="dxa"/>
            <w:vAlign w:val="center"/>
          </w:tcPr>
          <w:p w14:paraId="50AA2377" w14:textId="77777777" w:rsidR="00403D46" w:rsidRPr="00944BD0" w:rsidRDefault="00403D46" w:rsidP="00340365">
            <w:pPr>
              <w:pStyle w:val="TableParagraph"/>
              <w:spacing w:before="60" w:after="60"/>
              <w:ind w:left="110"/>
              <w:jc w:val="center"/>
              <w:rPr>
                <w:lang w:val="en-GB"/>
              </w:rPr>
            </w:pPr>
            <w:r w:rsidRPr="00944BD0">
              <w:rPr>
                <w:lang w:val="en-GB"/>
              </w:rPr>
              <w:t>290</w:t>
            </w:r>
          </w:p>
        </w:tc>
        <w:tc>
          <w:tcPr>
            <w:tcW w:w="2268" w:type="dxa"/>
            <w:vAlign w:val="center"/>
          </w:tcPr>
          <w:p w14:paraId="2A1F68FF" w14:textId="77777777" w:rsidR="00403D46" w:rsidRPr="00944BD0" w:rsidRDefault="00403D46" w:rsidP="00340365">
            <w:pPr>
              <w:pStyle w:val="TableParagraph"/>
              <w:spacing w:before="60" w:after="60"/>
              <w:ind w:left="110"/>
              <w:jc w:val="center"/>
              <w:rPr>
                <w:lang w:val="en-GB"/>
              </w:rPr>
            </w:pPr>
            <w:r w:rsidRPr="00944BD0">
              <w:rPr>
                <w:lang w:val="en-GB"/>
              </w:rPr>
              <w:t>21</w:t>
            </w:r>
          </w:p>
        </w:tc>
      </w:tr>
      <w:tr w:rsidR="00403D46" w:rsidRPr="00944BD0" w14:paraId="3DF8224E" w14:textId="77777777" w:rsidTr="00340365">
        <w:trPr>
          <w:trHeight w:val="258"/>
          <w:jc w:val="center"/>
        </w:trPr>
        <w:tc>
          <w:tcPr>
            <w:tcW w:w="8834" w:type="dxa"/>
            <w:vAlign w:val="bottom"/>
          </w:tcPr>
          <w:p w14:paraId="6871950A" w14:textId="4E41A36F" w:rsidR="00403D46" w:rsidRPr="00944BD0" w:rsidRDefault="00403D46" w:rsidP="00554EE8">
            <w:pPr>
              <w:pStyle w:val="BodyText"/>
              <w:spacing w:before="60" w:after="60"/>
              <w:rPr>
                <w:bCs/>
                <w:highlight w:val="yellow"/>
                <w:lang w:val="en-GB"/>
              </w:rPr>
            </w:pPr>
            <w:r w:rsidRPr="00944BD0">
              <w:rPr>
                <w:lang w:val="en-GB"/>
              </w:rPr>
              <w:t>Ms L Wickham</w:t>
            </w:r>
            <w:r w:rsidR="00554EE8" w:rsidRPr="00944BD0">
              <w:rPr>
                <w:lang w:val="en-GB"/>
              </w:rPr>
              <w:t xml:space="preserve">, </w:t>
            </w:r>
            <w:r w:rsidRPr="00944BD0">
              <w:rPr>
                <w:lang w:val="en-GB"/>
              </w:rPr>
              <w:t xml:space="preserve">Medical Director </w:t>
            </w:r>
          </w:p>
        </w:tc>
        <w:tc>
          <w:tcPr>
            <w:tcW w:w="2268" w:type="dxa"/>
            <w:vAlign w:val="center"/>
          </w:tcPr>
          <w:p w14:paraId="686F7E4B" w14:textId="77777777" w:rsidR="00403D46" w:rsidRPr="00944BD0" w:rsidRDefault="00403D46" w:rsidP="00340365">
            <w:pPr>
              <w:pStyle w:val="TableParagraph"/>
              <w:spacing w:before="60" w:after="60"/>
              <w:ind w:left="110"/>
              <w:jc w:val="center"/>
              <w:rPr>
                <w:lang w:val="en-GB"/>
              </w:rPr>
            </w:pPr>
            <w:r w:rsidRPr="00944BD0">
              <w:rPr>
                <w:lang w:val="en-GB"/>
              </w:rPr>
              <w:t>1652</w:t>
            </w:r>
          </w:p>
        </w:tc>
        <w:tc>
          <w:tcPr>
            <w:tcW w:w="2268" w:type="dxa"/>
            <w:vAlign w:val="center"/>
          </w:tcPr>
          <w:p w14:paraId="184CDF09" w14:textId="77777777" w:rsidR="00403D46" w:rsidRPr="00944BD0" w:rsidRDefault="00403D46" w:rsidP="00340365">
            <w:pPr>
              <w:pStyle w:val="TableParagraph"/>
              <w:spacing w:before="60" w:after="60"/>
              <w:ind w:left="110"/>
              <w:jc w:val="center"/>
              <w:rPr>
                <w:lang w:val="en-GB"/>
              </w:rPr>
            </w:pPr>
            <w:r w:rsidRPr="00944BD0">
              <w:rPr>
                <w:lang w:val="en-GB"/>
              </w:rPr>
              <w:t>1796</w:t>
            </w:r>
          </w:p>
        </w:tc>
        <w:tc>
          <w:tcPr>
            <w:tcW w:w="2268" w:type="dxa"/>
            <w:vAlign w:val="center"/>
          </w:tcPr>
          <w:p w14:paraId="5815234D" w14:textId="77777777" w:rsidR="00403D46" w:rsidRPr="00944BD0" w:rsidRDefault="00403D46" w:rsidP="00340365">
            <w:pPr>
              <w:pStyle w:val="TableParagraph"/>
              <w:spacing w:before="60" w:after="60"/>
              <w:ind w:left="110"/>
              <w:jc w:val="center"/>
              <w:rPr>
                <w:lang w:val="en-GB"/>
              </w:rPr>
            </w:pPr>
            <w:r w:rsidRPr="00944BD0">
              <w:rPr>
                <w:lang w:val="en-GB"/>
              </w:rPr>
              <w:t>84</w:t>
            </w:r>
          </w:p>
        </w:tc>
      </w:tr>
      <w:tr w:rsidR="00403D46" w:rsidRPr="00944BD0" w14:paraId="2F56141A" w14:textId="77777777" w:rsidTr="00340365">
        <w:trPr>
          <w:trHeight w:val="258"/>
          <w:jc w:val="center"/>
        </w:trPr>
        <w:tc>
          <w:tcPr>
            <w:tcW w:w="8834" w:type="dxa"/>
            <w:vAlign w:val="bottom"/>
          </w:tcPr>
          <w:p w14:paraId="7348E24D" w14:textId="3A396DFC" w:rsidR="00403D46" w:rsidRPr="00944BD0" w:rsidRDefault="00403D46" w:rsidP="00554EE8">
            <w:pPr>
              <w:pStyle w:val="BodyText"/>
              <w:spacing w:before="60" w:after="60"/>
              <w:rPr>
                <w:bCs/>
                <w:highlight w:val="yellow"/>
                <w:lang w:val="en-GB"/>
              </w:rPr>
            </w:pPr>
            <w:r w:rsidRPr="00944BD0">
              <w:rPr>
                <w:lang w:val="en-GB"/>
              </w:rPr>
              <w:t>Mr J Spencer</w:t>
            </w:r>
            <w:r w:rsidR="00554EE8" w:rsidRPr="00944BD0">
              <w:rPr>
                <w:lang w:val="en-GB"/>
              </w:rPr>
              <w:t xml:space="preserve">, </w:t>
            </w:r>
            <w:r w:rsidRPr="00944BD0">
              <w:rPr>
                <w:lang w:val="en-GB"/>
              </w:rPr>
              <w:t xml:space="preserve">Chief Operating Officer </w:t>
            </w:r>
          </w:p>
        </w:tc>
        <w:tc>
          <w:tcPr>
            <w:tcW w:w="2268" w:type="dxa"/>
            <w:vAlign w:val="center"/>
          </w:tcPr>
          <w:p w14:paraId="4E1E8741" w14:textId="77777777" w:rsidR="00403D46" w:rsidRPr="00944BD0" w:rsidRDefault="00403D46" w:rsidP="00340365">
            <w:pPr>
              <w:pStyle w:val="TableParagraph"/>
              <w:spacing w:before="60" w:after="60"/>
              <w:ind w:left="110"/>
              <w:jc w:val="center"/>
              <w:rPr>
                <w:lang w:val="en-GB"/>
              </w:rPr>
            </w:pPr>
            <w:r w:rsidRPr="00944BD0">
              <w:rPr>
                <w:lang w:val="en-GB"/>
              </w:rPr>
              <w:t>628</w:t>
            </w:r>
          </w:p>
        </w:tc>
        <w:tc>
          <w:tcPr>
            <w:tcW w:w="2268" w:type="dxa"/>
            <w:vAlign w:val="center"/>
          </w:tcPr>
          <w:p w14:paraId="04379605" w14:textId="77777777" w:rsidR="00403D46" w:rsidRPr="00944BD0" w:rsidRDefault="00403D46" w:rsidP="00340365">
            <w:pPr>
              <w:pStyle w:val="TableParagraph"/>
              <w:spacing w:before="60" w:after="60"/>
              <w:ind w:left="110"/>
              <w:jc w:val="center"/>
              <w:rPr>
                <w:lang w:val="en-GB"/>
              </w:rPr>
            </w:pPr>
            <w:r w:rsidRPr="00944BD0">
              <w:rPr>
                <w:lang w:val="en-GB"/>
              </w:rPr>
              <w:t>527</w:t>
            </w:r>
          </w:p>
        </w:tc>
        <w:tc>
          <w:tcPr>
            <w:tcW w:w="2268" w:type="dxa"/>
            <w:vAlign w:val="center"/>
          </w:tcPr>
          <w:p w14:paraId="6382E347" w14:textId="77777777" w:rsidR="00403D46" w:rsidRPr="00944BD0" w:rsidRDefault="00403D46" w:rsidP="00340365">
            <w:pPr>
              <w:pStyle w:val="TableParagraph"/>
              <w:spacing w:before="60" w:after="60"/>
              <w:ind w:left="110"/>
              <w:jc w:val="center"/>
              <w:rPr>
                <w:lang w:val="en-GB"/>
              </w:rPr>
            </w:pPr>
            <w:r w:rsidRPr="00944BD0">
              <w:rPr>
                <w:lang w:val="en-GB"/>
              </w:rPr>
              <w:t>0</w:t>
            </w:r>
          </w:p>
        </w:tc>
      </w:tr>
      <w:tr w:rsidR="00403D46" w:rsidRPr="00944BD0" w14:paraId="7F782BAF" w14:textId="77777777" w:rsidTr="00340365">
        <w:trPr>
          <w:trHeight w:val="258"/>
          <w:jc w:val="center"/>
        </w:trPr>
        <w:tc>
          <w:tcPr>
            <w:tcW w:w="8834" w:type="dxa"/>
            <w:vAlign w:val="bottom"/>
          </w:tcPr>
          <w:p w14:paraId="144E0636" w14:textId="7EB0AA2F" w:rsidR="00403D46" w:rsidRPr="00944BD0" w:rsidRDefault="00403D46" w:rsidP="00554EE8">
            <w:pPr>
              <w:pStyle w:val="BodyText"/>
              <w:spacing w:before="60" w:after="60"/>
              <w:rPr>
                <w:bCs/>
                <w:highlight w:val="yellow"/>
                <w:lang w:val="en-GB"/>
              </w:rPr>
            </w:pPr>
            <w:r w:rsidRPr="00944BD0">
              <w:rPr>
                <w:lang w:val="en-GB"/>
              </w:rPr>
              <w:t>Ms K Adams</w:t>
            </w:r>
            <w:r w:rsidR="00554EE8" w:rsidRPr="00944BD0">
              <w:rPr>
                <w:lang w:val="en-GB"/>
              </w:rPr>
              <w:t xml:space="preserve">, </w:t>
            </w:r>
            <w:r w:rsidRPr="00944BD0">
              <w:rPr>
                <w:lang w:val="en-GB"/>
              </w:rPr>
              <w:t>Director of Nursing &amp; Allied Health Professions (28.11.2025 to 01.03.2026)</w:t>
            </w:r>
          </w:p>
        </w:tc>
        <w:tc>
          <w:tcPr>
            <w:tcW w:w="2268" w:type="dxa"/>
            <w:vAlign w:val="center"/>
          </w:tcPr>
          <w:p w14:paraId="1050F427" w14:textId="77777777" w:rsidR="00403D46" w:rsidRPr="00944BD0" w:rsidRDefault="00403D46" w:rsidP="00340365">
            <w:pPr>
              <w:pStyle w:val="TableParagraph"/>
              <w:spacing w:before="60" w:after="60"/>
              <w:ind w:left="110"/>
              <w:jc w:val="center"/>
              <w:rPr>
                <w:lang w:val="en-GB"/>
              </w:rPr>
            </w:pPr>
            <w:r w:rsidRPr="00944BD0">
              <w:rPr>
                <w:lang w:val="en-GB"/>
              </w:rPr>
              <w:t>431</w:t>
            </w:r>
          </w:p>
        </w:tc>
        <w:tc>
          <w:tcPr>
            <w:tcW w:w="2268" w:type="dxa"/>
            <w:vAlign w:val="center"/>
          </w:tcPr>
          <w:p w14:paraId="0CB327EE" w14:textId="77777777" w:rsidR="00403D46" w:rsidRPr="00944BD0" w:rsidRDefault="00403D46" w:rsidP="00340365">
            <w:pPr>
              <w:pStyle w:val="TableParagraph"/>
              <w:spacing w:before="60" w:after="60"/>
              <w:ind w:left="110"/>
              <w:jc w:val="center"/>
              <w:rPr>
                <w:lang w:val="en-GB"/>
              </w:rPr>
            </w:pPr>
            <w:r w:rsidRPr="00944BD0">
              <w:rPr>
                <w:lang w:val="en-GB"/>
              </w:rPr>
              <w:t>495</w:t>
            </w:r>
          </w:p>
        </w:tc>
        <w:tc>
          <w:tcPr>
            <w:tcW w:w="2268" w:type="dxa"/>
            <w:vAlign w:val="center"/>
          </w:tcPr>
          <w:p w14:paraId="500F8BEF" w14:textId="77777777" w:rsidR="00403D46" w:rsidRPr="00944BD0" w:rsidRDefault="00403D46" w:rsidP="00340365">
            <w:pPr>
              <w:pStyle w:val="TableParagraph"/>
              <w:spacing w:before="60" w:after="60"/>
              <w:ind w:left="110"/>
              <w:jc w:val="center"/>
              <w:rPr>
                <w:lang w:val="en-GB"/>
              </w:rPr>
            </w:pPr>
            <w:r w:rsidRPr="00944BD0">
              <w:rPr>
                <w:lang w:val="en-GB"/>
              </w:rPr>
              <w:t>52</w:t>
            </w:r>
          </w:p>
        </w:tc>
      </w:tr>
      <w:tr w:rsidR="00403D46" w:rsidRPr="00944BD0" w14:paraId="3FD4BE10" w14:textId="77777777" w:rsidTr="00340365">
        <w:trPr>
          <w:trHeight w:val="258"/>
          <w:jc w:val="center"/>
        </w:trPr>
        <w:tc>
          <w:tcPr>
            <w:tcW w:w="8834" w:type="dxa"/>
            <w:vAlign w:val="bottom"/>
          </w:tcPr>
          <w:p w14:paraId="4030CCF0" w14:textId="0924901F" w:rsidR="00403D46" w:rsidRPr="00944BD0" w:rsidRDefault="00403D46" w:rsidP="00554EE8">
            <w:pPr>
              <w:pStyle w:val="BodyText"/>
              <w:spacing w:before="60" w:after="60"/>
              <w:rPr>
                <w:bCs/>
                <w:highlight w:val="yellow"/>
                <w:lang w:val="en-GB"/>
              </w:rPr>
            </w:pPr>
            <w:r w:rsidRPr="00944BD0">
              <w:rPr>
                <w:lang w:val="en-GB"/>
              </w:rPr>
              <w:t>Ms S Naidu</w:t>
            </w:r>
            <w:r w:rsidR="00554EE8" w:rsidRPr="00944BD0">
              <w:rPr>
                <w:lang w:val="en-GB"/>
              </w:rPr>
              <w:t xml:space="preserve">, </w:t>
            </w:r>
            <w:r w:rsidRPr="00944BD0">
              <w:rPr>
                <w:lang w:val="en-GB"/>
              </w:rPr>
              <w:t>Director of Nursing &amp; Allied Health Professions (start date 02.03.2026).</w:t>
            </w:r>
          </w:p>
        </w:tc>
        <w:tc>
          <w:tcPr>
            <w:tcW w:w="2268" w:type="dxa"/>
            <w:vAlign w:val="center"/>
          </w:tcPr>
          <w:p w14:paraId="2B32F07A" w14:textId="77777777" w:rsidR="00403D46" w:rsidRPr="00944BD0" w:rsidRDefault="00403D46" w:rsidP="00340365">
            <w:pPr>
              <w:pStyle w:val="TableParagraph"/>
              <w:spacing w:before="60" w:after="60"/>
              <w:ind w:left="110"/>
              <w:jc w:val="center"/>
              <w:rPr>
                <w:lang w:val="en-GB"/>
              </w:rPr>
            </w:pPr>
            <w:r w:rsidRPr="00944BD0">
              <w:rPr>
                <w:lang w:val="en-GB"/>
              </w:rPr>
              <w:t>663</w:t>
            </w:r>
          </w:p>
        </w:tc>
        <w:tc>
          <w:tcPr>
            <w:tcW w:w="2268" w:type="dxa"/>
            <w:vAlign w:val="center"/>
          </w:tcPr>
          <w:p w14:paraId="5C403144" w14:textId="77777777" w:rsidR="00403D46" w:rsidRPr="00944BD0" w:rsidRDefault="00403D46" w:rsidP="00340365">
            <w:pPr>
              <w:pStyle w:val="TableParagraph"/>
              <w:spacing w:before="60" w:after="60"/>
              <w:ind w:left="110"/>
              <w:jc w:val="center"/>
              <w:rPr>
                <w:lang w:val="en-GB"/>
              </w:rPr>
            </w:pPr>
            <w:r w:rsidRPr="00944BD0">
              <w:rPr>
                <w:lang w:val="en-GB"/>
              </w:rPr>
              <w:t>776</w:t>
            </w:r>
          </w:p>
        </w:tc>
        <w:tc>
          <w:tcPr>
            <w:tcW w:w="2268" w:type="dxa"/>
            <w:vAlign w:val="center"/>
          </w:tcPr>
          <w:p w14:paraId="25AED958" w14:textId="77777777" w:rsidR="00403D46" w:rsidRPr="00944BD0" w:rsidRDefault="00403D46" w:rsidP="00340365">
            <w:pPr>
              <w:pStyle w:val="TableParagraph"/>
              <w:spacing w:before="60" w:after="60"/>
              <w:ind w:left="110"/>
              <w:jc w:val="center"/>
              <w:rPr>
                <w:lang w:val="en-GB"/>
              </w:rPr>
            </w:pPr>
            <w:r w:rsidRPr="00944BD0">
              <w:rPr>
                <w:lang w:val="en-GB"/>
              </w:rPr>
              <w:t>100</w:t>
            </w:r>
          </w:p>
        </w:tc>
      </w:tr>
      <w:tr w:rsidR="00403D46" w:rsidRPr="00944BD0" w14:paraId="32300887" w14:textId="77777777" w:rsidTr="00340365">
        <w:trPr>
          <w:trHeight w:val="258"/>
          <w:jc w:val="center"/>
        </w:trPr>
        <w:tc>
          <w:tcPr>
            <w:tcW w:w="8834" w:type="dxa"/>
            <w:vAlign w:val="bottom"/>
          </w:tcPr>
          <w:p w14:paraId="5F8C5563" w14:textId="6A706F5C" w:rsidR="00403D46" w:rsidRPr="00944BD0" w:rsidRDefault="00403D46" w:rsidP="00554EE8">
            <w:pPr>
              <w:pStyle w:val="BodyText"/>
              <w:spacing w:before="60" w:after="60"/>
              <w:rPr>
                <w:bCs/>
                <w:highlight w:val="yellow"/>
                <w:lang w:val="en-GB"/>
              </w:rPr>
            </w:pPr>
            <w:r w:rsidRPr="00944BD0">
              <w:rPr>
                <w:lang w:val="en-GB"/>
              </w:rPr>
              <w:t>Ms S Steen</w:t>
            </w:r>
            <w:r w:rsidR="00554EE8" w:rsidRPr="00944BD0">
              <w:rPr>
                <w:lang w:val="en-GB"/>
              </w:rPr>
              <w:t xml:space="preserve">, </w:t>
            </w:r>
            <w:r w:rsidRPr="00944BD0">
              <w:rPr>
                <w:lang w:val="en-GB"/>
              </w:rPr>
              <w:t>Chief People Officer</w:t>
            </w:r>
          </w:p>
        </w:tc>
        <w:tc>
          <w:tcPr>
            <w:tcW w:w="2268" w:type="dxa"/>
            <w:vAlign w:val="center"/>
          </w:tcPr>
          <w:p w14:paraId="25B48E2F" w14:textId="77777777" w:rsidR="00403D46" w:rsidRPr="00944BD0" w:rsidRDefault="00403D46" w:rsidP="00340365">
            <w:pPr>
              <w:pStyle w:val="TableParagraph"/>
              <w:spacing w:before="60" w:after="60"/>
              <w:ind w:left="110"/>
              <w:jc w:val="center"/>
              <w:rPr>
                <w:lang w:val="en-GB"/>
              </w:rPr>
            </w:pPr>
            <w:r w:rsidRPr="00944BD0">
              <w:rPr>
                <w:lang w:val="en-GB"/>
              </w:rPr>
              <w:t>321</w:t>
            </w:r>
          </w:p>
        </w:tc>
        <w:tc>
          <w:tcPr>
            <w:tcW w:w="2268" w:type="dxa"/>
            <w:vAlign w:val="center"/>
          </w:tcPr>
          <w:p w14:paraId="1ABF6509" w14:textId="77777777" w:rsidR="00403D46" w:rsidRPr="00944BD0" w:rsidRDefault="00403D46" w:rsidP="00340365">
            <w:pPr>
              <w:pStyle w:val="TableParagraph"/>
              <w:spacing w:before="60" w:after="60"/>
              <w:ind w:left="110"/>
              <w:jc w:val="center"/>
              <w:rPr>
                <w:lang w:val="en-GB"/>
              </w:rPr>
            </w:pPr>
            <w:r w:rsidRPr="00944BD0">
              <w:rPr>
                <w:lang w:val="en-GB"/>
              </w:rPr>
              <w:t>385</w:t>
            </w:r>
          </w:p>
        </w:tc>
        <w:tc>
          <w:tcPr>
            <w:tcW w:w="2268" w:type="dxa"/>
            <w:vAlign w:val="center"/>
          </w:tcPr>
          <w:p w14:paraId="3B93DA72" w14:textId="77777777" w:rsidR="00403D46" w:rsidRPr="00944BD0" w:rsidRDefault="00403D46" w:rsidP="00340365">
            <w:pPr>
              <w:pStyle w:val="TableParagraph"/>
              <w:spacing w:before="60" w:after="60"/>
              <w:ind w:left="110"/>
              <w:jc w:val="center"/>
              <w:rPr>
                <w:lang w:val="en-GB"/>
              </w:rPr>
            </w:pPr>
            <w:r w:rsidRPr="00944BD0">
              <w:rPr>
                <w:lang w:val="en-GB"/>
              </w:rPr>
              <w:t>33</w:t>
            </w:r>
          </w:p>
        </w:tc>
      </w:tr>
      <w:tr w:rsidR="00403D46" w:rsidRPr="00944BD0" w14:paraId="61F8A4F2" w14:textId="77777777" w:rsidTr="00340365">
        <w:trPr>
          <w:trHeight w:val="258"/>
          <w:jc w:val="center"/>
        </w:trPr>
        <w:tc>
          <w:tcPr>
            <w:tcW w:w="8834" w:type="dxa"/>
            <w:vAlign w:val="bottom"/>
          </w:tcPr>
          <w:p w14:paraId="77C3F6F6" w14:textId="0C9F5AFE" w:rsidR="00403D46" w:rsidRPr="00944BD0" w:rsidRDefault="00403D46" w:rsidP="00554EE8">
            <w:pPr>
              <w:pStyle w:val="BodyText"/>
              <w:spacing w:before="60" w:after="60"/>
              <w:rPr>
                <w:bCs/>
                <w:highlight w:val="yellow"/>
                <w:lang w:val="en-GB"/>
              </w:rPr>
            </w:pPr>
            <w:r w:rsidRPr="00944BD0">
              <w:rPr>
                <w:lang w:val="en-GB"/>
              </w:rPr>
              <w:t>Ms M Fanning</w:t>
            </w:r>
            <w:r w:rsidR="00554EE8" w:rsidRPr="00944BD0">
              <w:rPr>
                <w:lang w:val="en-GB"/>
              </w:rPr>
              <w:t xml:space="preserve">, </w:t>
            </w:r>
            <w:r w:rsidRPr="00944BD0">
              <w:rPr>
                <w:lang w:val="en-GB"/>
              </w:rPr>
              <w:t>Director of Discovery (end date 31.08.25)</w:t>
            </w:r>
          </w:p>
        </w:tc>
        <w:tc>
          <w:tcPr>
            <w:tcW w:w="2268" w:type="dxa"/>
            <w:vAlign w:val="center"/>
          </w:tcPr>
          <w:p w14:paraId="33E625FE" w14:textId="77777777" w:rsidR="00403D46" w:rsidRPr="00944BD0" w:rsidRDefault="00403D46" w:rsidP="00340365">
            <w:pPr>
              <w:pStyle w:val="TableParagraph"/>
              <w:spacing w:before="60" w:after="60"/>
              <w:ind w:left="110"/>
              <w:jc w:val="center"/>
              <w:rPr>
                <w:lang w:val="en-GB"/>
              </w:rPr>
            </w:pPr>
            <w:r w:rsidRPr="00944BD0">
              <w:rPr>
                <w:lang w:val="en-GB"/>
              </w:rPr>
              <w:t>271</w:t>
            </w:r>
          </w:p>
        </w:tc>
        <w:tc>
          <w:tcPr>
            <w:tcW w:w="2268" w:type="dxa"/>
            <w:vAlign w:val="center"/>
          </w:tcPr>
          <w:p w14:paraId="1F4C4709" w14:textId="77777777" w:rsidR="00403D46" w:rsidRPr="00944BD0" w:rsidRDefault="00403D46" w:rsidP="00340365">
            <w:pPr>
              <w:pStyle w:val="TableParagraph"/>
              <w:spacing w:before="60" w:after="60"/>
              <w:ind w:left="110"/>
              <w:jc w:val="center"/>
              <w:rPr>
                <w:lang w:val="en-GB"/>
              </w:rPr>
            </w:pPr>
            <w:r w:rsidRPr="00944BD0">
              <w:rPr>
                <w:lang w:val="en-GB"/>
              </w:rPr>
              <w:t>171</w:t>
            </w:r>
          </w:p>
        </w:tc>
        <w:tc>
          <w:tcPr>
            <w:tcW w:w="2268" w:type="dxa"/>
            <w:vAlign w:val="center"/>
          </w:tcPr>
          <w:p w14:paraId="4C4DDBDE" w14:textId="77777777" w:rsidR="00403D46" w:rsidRPr="00944BD0" w:rsidRDefault="00403D46" w:rsidP="00340365">
            <w:pPr>
              <w:pStyle w:val="TableParagraph"/>
              <w:spacing w:before="60" w:after="60"/>
              <w:ind w:left="110"/>
              <w:jc w:val="center"/>
              <w:rPr>
                <w:lang w:val="en-GB"/>
              </w:rPr>
            </w:pPr>
            <w:r w:rsidRPr="00944BD0">
              <w:rPr>
                <w:lang w:val="en-GB"/>
              </w:rPr>
              <w:t>0</w:t>
            </w:r>
          </w:p>
        </w:tc>
      </w:tr>
      <w:tr w:rsidR="00403D46" w:rsidRPr="00944BD0" w14:paraId="1A689265" w14:textId="77777777" w:rsidTr="00340365">
        <w:trPr>
          <w:trHeight w:val="258"/>
          <w:jc w:val="center"/>
        </w:trPr>
        <w:tc>
          <w:tcPr>
            <w:tcW w:w="8834" w:type="dxa"/>
            <w:vAlign w:val="bottom"/>
          </w:tcPr>
          <w:p w14:paraId="1ADCB4D4" w14:textId="3F8DB183" w:rsidR="00403D46" w:rsidRPr="00944BD0" w:rsidRDefault="00403D46" w:rsidP="00554EE8">
            <w:pPr>
              <w:pStyle w:val="BodyText"/>
              <w:spacing w:before="60" w:after="60"/>
              <w:rPr>
                <w:bCs/>
                <w:highlight w:val="yellow"/>
                <w:lang w:val="en-GB"/>
              </w:rPr>
            </w:pPr>
            <w:r w:rsidRPr="00944BD0">
              <w:rPr>
                <w:lang w:val="en-GB"/>
              </w:rPr>
              <w:t xml:space="preserve">Ms E </w:t>
            </w:r>
            <w:proofErr w:type="spellStart"/>
            <w:r w:rsidRPr="00944BD0">
              <w:rPr>
                <w:lang w:val="en-GB"/>
              </w:rPr>
              <w:t>Bechberger</w:t>
            </w:r>
            <w:proofErr w:type="spellEnd"/>
            <w:r w:rsidR="00554EE8" w:rsidRPr="00944BD0">
              <w:rPr>
                <w:lang w:val="en-GB"/>
              </w:rPr>
              <w:t xml:space="preserve">, </w:t>
            </w:r>
            <w:r w:rsidRPr="00944BD0">
              <w:rPr>
                <w:lang w:val="en-GB"/>
              </w:rPr>
              <w:t xml:space="preserve">Director of Strategy and Partnerships </w:t>
            </w:r>
          </w:p>
        </w:tc>
        <w:tc>
          <w:tcPr>
            <w:tcW w:w="2268" w:type="dxa"/>
            <w:vAlign w:val="center"/>
          </w:tcPr>
          <w:p w14:paraId="2011E57C" w14:textId="77777777" w:rsidR="00403D46" w:rsidRPr="00944BD0" w:rsidRDefault="00403D46" w:rsidP="00340365">
            <w:pPr>
              <w:pStyle w:val="TableParagraph"/>
              <w:spacing w:before="60" w:after="60"/>
              <w:ind w:left="110"/>
              <w:jc w:val="center"/>
              <w:rPr>
                <w:lang w:val="en-GB"/>
              </w:rPr>
            </w:pPr>
            <w:r w:rsidRPr="00944BD0">
              <w:rPr>
                <w:lang w:val="en-GB"/>
              </w:rPr>
              <w:t>260</w:t>
            </w:r>
          </w:p>
        </w:tc>
        <w:tc>
          <w:tcPr>
            <w:tcW w:w="2268" w:type="dxa"/>
            <w:vAlign w:val="center"/>
          </w:tcPr>
          <w:p w14:paraId="699D8FED" w14:textId="77777777" w:rsidR="00403D46" w:rsidRPr="00944BD0" w:rsidRDefault="00403D46" w:rsidP="00340365">
            <w:pPr>
              <w:pStyle w:val="TableParagraph"/>
              <w:spacing w:before="60" w:after="60"/>
              <w:ind w:left="110"/>
              <w:jc w:val="center"/>
              <w:rPr>
                <w:lang w:val="en-GB"/>
              </w:rPr>
            </w:pPr>
            <w:r w:rsidRPr="00944BD0">
              <w:rPr>
                <w:lang w:val="en-GB"/>
              </w:rPr>
              <w:t>312</w:t>
            </w:r>
          </w:p>
        </w:tc>
        <w:tc>
          <w:tcPr>
            <w:tcW w:w="2268" w:type="dxa"/>
            <w:vAlign w:val="center"/>
          </w:tcPr>
          <w:p w14:paraId="5CA754AF" w14:textId="77777777" w:rsidR="00403D46" w:rsidRPr="00944BD0" w:rsidRDefault="00403D46" w:rsidP="00340365">
            <w:pPr>
              <w:pStyle w:val="TableParagraph"/>
              <w:spacing w:before="60" w:after="60"/>
              <w:ind w:left="110"/>
              <w:jc w:val="center"/>
              <w:rPr>
                <w:lang w:val="en-GB"/>
              </w:rPr>
            </w:pPr>
            <w:r w:rsidRPr="00944BD0">
              <w:rPr>
                <w:lang w:val="en-GB"/>
              </w:rPr>
              <w:t>29</w:t>
            </w:r>
          </w:p>
        </w:tc>
      </w:tr>
      <w:tr w:rsidR="00403D46" w:rsidRPr="00944BD0" w14:paraId="00AD575B" w14:textId="77777777" w:rsidTr="00340365">
        <w:trPr>
          <w:trHeight w:val="258"/>
          <w:jc w:val="center"/>
        </w:trPr>
        <w:tc>
          <w:tcPr>
            <w:tcW w:w="8834" w:type="dxa"/>
            <w:vAlign w:val="bottom"/>
          </w:tcPr>
          <w:p w14:paraId="38C4F7D8" w14:textId="452180A6" w:rsidR="00403D46" w:rsidRPr="00944BD0" w:rsidRDefault="00403D46" w:rsidP="00554EE8">
            <w:pPr>
              <w:pStyle w:val="BodyText"/>
              <w:spacing w:before="60" w:after="60"/>
              <w:rPr>
                <w:bCs/>
                <w:highlight w:val="yellow"/>
                <w:lang w:val="en-GB"/>
              </w:rPr>
            </w:pPr>
            <w:r w:rsidRPr="00944BD0">
              <w:rPr>
                <w:lang w:val="en-GB"/>
              </w:rPr>
              <w:t>Mr K McDaid</w:t>
            </w:r>
            <w:r w:rsidR="00554EE8" w:rsidRPr="00944BD0">
              <w:rPr>
                <w:lang w:val="en-GB"/>
              </w:rPr>
              <w:t xml:space="preserve">, </w:t>
            </w:r>
            <w:r w:rsidRPr="00944BD0">
              <w:rPr>
                <w:lang w:val="en-GB"/>
              </w:rPr>
              <w:t>Director of Major Projects, Capital and Estates</w:t>
            </w:r>
          </w:p>
        </w:tc>
        <w:tc>
          <w:tcPr>
            <w:tcW w:w="2268" w:type="dxa"/>
            <w:vAlign w:val="center"/>
          </w:tcPr>
          <w:p w14:paraId="7764FA6C" w14:textId="77777777" w:rsidR="00403D46" w:rsidRPr="00944BD0" w:rsidRDefault="00403D46" w:rsidP="00340365">
            <w:pPr>
              <w:pStyle w:val="TableParagraph"/>
              <w:spacing w:before="60" w:after="60"/>
              <w:ind w:left="110"/>
              <w:jc w:val="center"/>
              <w:rPr>
                <w:lang w:val="en-GB"/>
              </w:rPr>
            </w:pPr>
            <w:r w:rsidRPr="00944BD0">
              <w:rPr>
                <w:lang w:val="en-GB"/>
              </w:rPr>
              <w:t>766</w:t>
            </w:r>
          </w:p>
        </w:tc>
        <w:tc>
          <w:tcPr>
            <w:tcW w:w="2268" w:type="dxa"/>
            <w:vAlign w:val="center"/>
          </w:tcPr>
          <w:p w14:paraId="77E80315" w14:textId="77777777" w:rsidR="00403D46" w:rsidRPr="00944BD0" w:rsidRDefault="00403D46" w:rsidP="00340365">
            <w:pPr>
              <w:pStyle w:val="TableParagraph"/>
              <w:spacing w:before="60" w:after="60"/>
              <w:ind w:left="110"/>
              <w:jc w:val="center"/>
              <w:rPr>
                <w:lang w:val="en-GB"/>
              </w:rPr>
            </w:pPr>
            <w:r w:rsidRPr="00944BD0">
              <w:rPr>
                <w:lang w:val="en-GB"/>
              </w:rPr>
              <w:t>853</w:t>
            </w:r>
          </w:p>
        </w:tc>
        <w:tc>
          <w:tcPr>
            <w:tcW w:w="2268" w:type="dxa"/>
            <w:vAlign w:val="center"/>
          </w:tcPr>
          <w:p w14:paraId="1ACB3497" w14:textId="77777777" w:rsidR="00403D46" w:rsidRPr="00944BD0" w:rsidRDefault="00403D46" w:rsidP="00340365">
            <w:pPr>
              <w:pStyle w:val="TableParagraph"/>
              <w:spacing w:before="60" w:after="60"/>
              <w:ind w:left="110"/>
              <w:jc w:val="center"/>
              <w:rPr>
                <w:lang w:val="en-GB"/>
              </w:rPr>
            </w:pPr>
            <w:r w:rsidRPr="00944BD0">
              <w:rPr>
                <w:lang w:val="en-GB"/>
              </w:rPr>
              <w:t>52</w:t>
            </w:r>
          </w:p>
        </w:tc>
      </w:tr>
      <w:tr w:rsidR="00403D46" w:rsidRPr="00944BD0" w14:paraId="4674C93E" w14:textId="77777777" w:rsidTr="00340365">
        <w:trPr>
          <w:trHeight w:val="258"/>
          <w:jc w:val="center"/>
        </w:trPr>
        <w:tc>
          <w:tcPr>
            <w:tcW w:w="8834" w:type="dxa"/>
            <w:vAlign w:val="bottom"/>
          </w:tcPr>
          <w:p w14:paraId="14FCF103" w14:textId="524444E9" w:rsidR="00403D46" w:rsidRPr="00944BD0" w:rsidRDefault="00403D46" w:rsidP="00554EE8">
            <w:pPr>
              <w:pStyle w:val="BodyText"/>
              <w:spacing w:before="60" w:after="60"/>
              <w:rPr>
                <w:bCs/>
                <w:highlight w:val="yellow"/>
                <w:lang w:val="en-GB"/>
              </w:rPr>
            </w:pPr>
            <w:r w:rsidRPr="00944BD0">
              <w:rPr>
                <w:lang w:val="en-GB"/>
              </w:rPr>
              <w:t>Mr B Mahony</w:t>
            </w:r>
            <w:r w:rsidR="00554EE8" w:rsidRPr="00944BD0">
              <w:rPr>
                <w:lang w:val="en-GB"/>
              </w:rPr>
              <w:t xml:space="preserve">, </w:t>
            </w:r>
            <w:r w:rsidRPr="00944BD0">
              <w:rPr>
                <w:lang w:val="en-GB"/>
              </w:rPr>
              <w:t>Chief Information Officer (start date 01.01.2026)</w:t>
            </w:r>
          </w:p>
        </w:tc>
        <w:tc>
          <w:tcPr>
            <w:tcW w:w="2268" w:type="dxa"/>
            <w:vAlign w:val="center"/>
          </w:tcPr>
          <w:p w14:paraId="46B6C759" w14:textId="77777777" w:rsidR="00403D46" w:rsidRPr="00944BD0" w:rsidRDefault="00403D46" w:rsidP="00340365">
            <w:pPr>
              <w:pStyle w:val="TableParagraph"/>
              <w:spacing w:before="60" w:after="60"/>
              <w:ind w:left="110"/>
              <w:jc w:val="center"/>
              <w:rPr>
                <w:lang w:val="en-GB"/>
              </w:rPr>
            </w:pPr>
            <w:r w:rsidRPr="00944BD0">
              <w:rPr>
                <w:lang w:val="en-GB"/>
              </w:rPr>
              <w:t>564</w:t>
            </w:r>
          </w:p>
        </w:tc>
        <w:tc>
          <w:tcPr>
            <w:tcW w:w="2268" w:type="dxa"/>
            <w:vAlign w:val="center"/>
          </w:tcPr>
          <w:p w14:paraId="6D0A7CB4" w14:textId="77777777" w:rsidR="00403D46" w:rsidRPr="00944BD0" w:rsidRDefault="00403D46" w:rsidP="00340365">
            <w:pPr>
              <w:pStyle w:val="TableParagraph"/>
              <w:spacing w:before="60" w:after="60"/>
              <w:ind w:left="110"/>
              <w:jc w:val="center"/>
              <w:rPr>
                <w:lang w:val="en-GB"/>
              </w:rPr>
            </w:pPr>
            <w:r w:rsidRPr="00944BD0">
              <w:rPr>
                <w:lang w:val="en-GB"/>
              </w:rPr>
              <w:t>634</w:t>
            </w:r>
          </w:p>
        </w:tc>
        <w:tc>
          <w:tcPr>
            <w:tcW w:w="2268" w:type="dxa"/>
            <w:vAlign w:val="center"/>
          </w:tcPr>
          <w:p w14:paraId="465F05F8" w14:textId="77777777" w:rsidR="00403D46" w:rsidRPr="00944BD0" w:rsidRDefault="00403D46" w:rsidP="00340365">
            <w:pPr>
              <w:pStyle w:val="TableParagraph"/>
              <w:spacing w:before="60" w:after="60"/>
              <w:ind w:left="110"/>
              <w:jc w:val="center"/>
              <w:rPr>
                <w:lang w:val="en-GB"/>
              </w:rPr>
            </w:pPr>
            <w:r w:rsidRPr="00944BD0">
              <w:rPr>
                <w:lang w:val="en-GB"/>
              </w:rPr>
              <w:t>56</w:t>
            </w:r>
          </w:p>
        </w:tc>
      </w:tr>
      <w:tr w:rsidR="00403D46" w:rsidRPr="00944BD0" w14:paraId="2F05D4DD" w14:textId="77777777" w:rsidTr="00340365">
        <w:trPr>
          <w:trHeight w:val="258"/>
          <w:jc w:val="center"/>
        </w:trPr>
        <w:tc>
          <w:tcPr>
            <w:tcW w:w="8834" w:type="dxa"/>
            <w:vAlign w:val="bottom"/>
          </w:tcPr>
          <w:p w14:paraId="09593AAD" w14:textId="2460551D" w:rsidR="00403D46" w:rsidRPr="00944BD0" w:rsidRDefault="00403D46" w:rsidP="00554EE8">
            <w:pPr>
              <w:pStyle w:val="BodyText"/>
              <w:spacing w:before="60" w:after="60"/>
              <w:rPr>
                <w:lang w:val="en-GB"/>
              </w:rPr>
            </w:pPr>
            <w:r w:rsidRPr="00944BD0">
              <w:rPr>
                <w:lang w:val="en-GB"/>
              </w:rPr>
              <w:t>Mr I Tombleson</w:t>
            </w:r>
            <w:r w:rsidR="00554EE8" w:rsidRPr="00944BD0">
              <w:rPr>
                <w:lang w:val="en-GB"/>
              </w:rPr>
              <w:t xml:space="preserve">, </w:t>
            </w:r>
            <w:r w:rsidRPr="00944BD0">
              <w:rPr>
                <w:lang w:val="en-GB"/>
              </w:rPr>
              <w:t>Director of Quality and Safety</w:t>
            </w:r>
          </w:p>
        </w:tc>
        <w:tc>
          <w:tcPr>
            <w:tcW w:w="2268" w:type="dxa"/>
            <w:vAlign w:val="center"/>
          </w:tcPr>
          <w:p w14:paraId="3F2CA895" w14:textId="77777777" w:rsidR="00403D46" w:rsidRPr="00944BD0" w:rsidRDefault="00403D46" w:rsidP="00340365">
            <w:pPr>
              <w:pStyle w:val="TableParagraph"/>
              <w:spacing w:before="60" w:after="60"/>
              <w:ind w:left="110"/>
              <w:jc w:val="center"/>
              <w:rPr>
                <w:lang w:val="en-GB"/>
              </w:rPr>
            </w:pPr>
            <w:r w:rsidRPr="00944BD0">
              <w:rPr>
                <w:lang w:val="en-GB"/>
              </w:rPr>
              <w:t>1,032</w:t>
            </w:r>
          </w:p>
        </w:tc>
        <w:tc>
          <w:tcPr>
            <w:tcW w:w="2268" w:type="dxa"/>
            <w:vAlign w:val="center"/>
          </w:tcPr>
          <w:p w14:paraId="2F4C3CA3" w14:textId="77777777" w:rsidR="00403D46" w:rsidRPr="00944BD0" w:rsidRDefault="00403D46" w:rsidP="00340365">
            <w:pPr>
              <w:pStyle w:val="TableParagraph"/>
              <w:spacing w:before="60" w:after="60"/>
              <w:ind w:left="110"/>
              <w:jc w:val="center"/>
              <w:rPr>
                <w:lang w:val="en-GB"/>
              </w:rPr>
            </w:pPr>
            <w:r w:rsidRPr="00944BD0">
              <w:rPr>
                <w:lang w:val="en-GB"/>
              </w:rPr>
              <w:t>1,203</w:t>
            </w:r>
          </w:p>
        </w:tc>
        <w:tc>
          <w:tcPr>
            <w:tcW w:w="2268" w:type="dxa"/>
            <w:vAlign w:val="center"/>
          </w:tcPr>
          <w:p w14:paraId="1ABF1142" w14:textId="77777777" w:rsidR="00403D46" w:rsidRPr="00944BD0" w:rsidRDefault="00403D46" w:rsidP="00340365">
            <w:pPr>
              <w:pStyle w:val="TableParagraph"/>
              <w:spacing w:before="60" w:after="60"/>
              <w:ind w:left="110"/>
              <w:jc w:val="center"/>
              <w:rPr>
                <w:lang w:val="en-GB"/>
              </w:rPr>
            </w:pPr>
            <w:r w:rsidRPr="00944BD0">
              <w:rPr>
                <w:lang w:val="en-GB"/>
              </w:rPr>
              <w:t>134</w:t>
            </w:r>
          </w:p>
        </w:tc>
      </w:tr>
      <w:tr w:rsidR="00403D46" w:rsidRPr="00944BD0" w14:paraId="0C4B410F" w14:textId="77777777" w:rsidTr="00340365">
        <w:trPr>
          <w:trHeight w:val="258"/>
          <w:jc w:val="center"/>
        </w:trPr>
        <w:tc>
          <w:tcPr>
            <w:tcW w:w="8834" w:type="dxa"/>
            <w:vAlign w:val="bottom"/>
          </w:tcPr>
          <w:p w14:paraId="0DC3EB7E" w14:textId="6901EC92" w:rsidR="00403D46" w:rsidRPr="00944BD0" w:rsidRDefault="00403D46" w:rsidP="00554EE8">
            <w:pPr>
              <w:pStyle w:val="BodyText"/>
              <w:spacing w:before="60" w:after="60"/>
              <w:rPr>
                <w:lang w:val="en-GB"/>
              </w:rPr>
            </w:pPr>
            <w:r w:rsidRPr="00944BD0">
              <w:rPr>
                <w:lang w:val="en-GB"/>
              </w:rPr>
              <w:t>Mr P Thomas</w:t>
            </w:r>
            <w:r w:rsidR="00554EE8" w:rsidRPr="00944BD0">
              <w:rPr>
                <w:lang w:val="en-GB"/>
              </w:rPr>
              <w:t xml:space="preserve">, </w:t>
            </w:r>
            <w:r w:rsidRPr="00944BD0">
              <w:rPr>
                <w:lang w:val="en-GB"/>
              </w:rPr>
              <w:t>Director of Digital Development and CCIO</w:t>
            </w:r>
          </w:p>
        </w:tc>
        <w:tc>
          <w:tcPr>
            <w:tcW w:w="2268" w:type="dxa"/>
            <w:vAlign w:val="center"/>
          </w:tcPr>
          <w:p w14:paraId="302E0602" w14:textId="77777777" w:rsidR="00403D46" w:rsidRPr="00944BD0" w:rsidRDefault="00403D46" w:rsidP="00340365">
            <w:pPr>
              <w:pStyle w:val="TableParagraph"/>
              <w:spacing w:before="60" w:after="60"/>
              <w:ind w:left="110"/>
              <w:jc w:val="center"/>
              <w:rPr>
                <w:lang w:val="en-GB"/>
              </w:rPr>
            </w:pPr>
            <w:r w:rsidRPr="00944BD0">
              <w:rPr>
                <w:lang w:val="en-GB"/>
              </w:rPr>
              <w:t>503</w:t>
            </w:r>
          </w:p>
        </w:tc>
        <w:tc>
          <w:tcPr>
            <w:tcW w:w="2268" w:type="dxa"/>
            <w:vAlign w:val="center"/>
          </w:tcPr>
          <w:p w14:paraId="70A94E45" w14:textId="77777777" w:rsidR="00403D46" w:rsidRPr="00944BD0" w:rsidRDefault="00403D46" w:rsidP="00340365">
            <w:pPr>
              <w:pStyle w:val="TableParagraph"/>
              <w:spacing w:before="60" w:after="60"/>
              <w:ind w:left="110"/>
              <w:jc w:val="center"/>
              <w:rPr>
                <w:lang w:val="en-GB"/>
              </w:rPr>
            </w:pPr>
            <w:r w:rsidRPr="00944BD0">
              <w:rPr>
                <w:lang w:val="en-GB"/>
              </w:rPr>
              <w:t>585</w:t>
            </w:r>
          </w:p>
        </w:tc>
        <w:tc>
          <w:tcPr>
            <w:tcW w:w="2268" w:type="dxa"/>
            <w:vAlign w:val="center"/>
          </w:tcPr>
          <w:p w14:paraId="2A2C9B36" w14:textId="77777777" w:rsidR="00403D46" w:rsidRPr="00944BD0" w:rsidRDefault="00403D46" w:rsidP="00340365">
            <w:pPr>
              <w:pStyle w:val="TableParagraph"/>
              <w:spacing w:before="60" w:after="60"/>
              <w:ind w:left="110"/>
              <w:jc w:val="center"/>
              <w:rPr>
                <w:lang w:val="en-GB"/>
              </w:rPr>
            </w:pPr>
            <w:r w:rsidRPr="00944BD0">
              <w:rPr>
                <w:lang w:val="en-GB"/>
              </w:rPr>
              <w:t>55</w:t>
            </w:r>
          </w:p>
        </w:tc>
      </w:tr>
      <w:tr w:rsidR="00403D46" w:rsidRPr="00944BD0" w14:paraId="4A14A493" w14:textId="77777777" w:rsidTr="00340365">
        <w:trPr>
          <w:trHeight w:val="258"/>
          <w:jc w:val="center"/>
        </w:trPr>
        <w:tc>
          <w:tcPr>
            <w:tcW w:w="8834" w:type="dxa"/>
            <w:vAlign w:val="bottom"/>
          </w:tcPr>
          <w:p w14:paraId="3E0B9924" w14:textId="333AE226" w:rsidR="00403D46" w:rsidRPr="00944BD0" w:rsidRDefault="00403D46" w:rsidP="00554EE8">
            <w:pPr>
              <w:pStyle w:val="BodyText"/>
              <w:spacing w:before="60" w:after="60"/>
              <w:rPr>
                <w:lang w:val="en-GB"/>
              </w:rPr>
            </w:pPr>
            <w:r w:rsidRPr="00944BD0">
              <w:rPr>
                <w:lang w:val="en-GB"/>
              </w:rPr>
              <w:t>Ms V Moore</w:t>
            </w:r>
            <w:r w:rsidR="00554EE8" w:rsidRPr="00944BD0">
              <w:rPr>
                <w:lang w:val="en-GB"/>
              </w:rPr>
              <w:t xml:space="preserve">, </w:t>
            </w:r>
            <w:r w:rsidRPr="00944BD0">
              <w:rPr>
                <w:lang w:val="en-GB"/>
              </w:rPr>
              <w:t>Director of Transformation and performance improvement</w:t>
            </w:r>
          </w:p>
        </w:tc>
        <w:tc>
          <w:tcPr>
            <w:tcW w:w="2268" w:type="dxa"/>
            <w:vAlign w:val="center"/>
          </w:tcPr>
          <w:p w14:paraId="5DFED8DC" w14:textId="77777777" w:rsidR="00403D46" w:rsidRPr="00944BD0" w:rsidRDefault="00403D46" w:rsidP="00340365">
            <w:pPr>
              <w:pStyle w:val="TableParagraph"/>
              <w:spacing w:before="60" w:after="60"/>
              <w:ind w:left="110"/>
              <w:jc w:val="center"/>
              <w:rPr>
                <w:lang w:val="en-GB"/>
              </w:rPr>
            </w:pPr>
            <w:r w:rsidRPr="00944BD0">
              <w:rPr>
                <w:lang w:val="en-GB"/>
              </w:rPr>
              <w:t>528</w:t>
            </w:r>
          </w:p>
        </w:tc>
        <w:tc>
          <w:tcPr>
            <w:tcW w:w="2268" w:type="dxa"/>
            <w:vAlign w:val="center"/>
          </w:tcPr>
          <w:p w14:paraId="14D26783" w14:textId="77777777" w:rsidR="00403D46" w:rsidRPr="00944BD0" w:rsidRDefault="00403D46" w:rsidP="00340365">
            <w:pPr>
              <w:pStyle w:val="TableParagraph"/>
              <w:spacing w:before="60" w:after="60"/>
              <w:ind w:left="110"/>
              <w:jc w:val="center"/>
              <w:rPr>
                <w:lang w:val="en-GB"/>
              </w:rPr>
            </w:pPr>
            <w:r w:rsidRPr="00944BD0">
              <w:rPr>
                <w:lang w:val="en-GB"/>
              </w:rPr>
              <w:t>604</w:t>
            </w:r>
          </w:p>
        </w:tc>
        <w:tc>
          <w:tcPr>
            <w:tcW w:w="2268" w:type="dxa"/>
            <w:vAlign w:val="center"/>
          </w:tcPr>
          <w:p w14:paraId="66D9BC2B" w14:textId="77777777" w:rsidR="00403D46" w:rsidRPr="00944BD0" w:rsidRDefault="00403D46" w:rsidP="00340365">
            <w:pPr>
              <w:pStyle w:val="TableParagraph"/>
              <w:spacing w:before="60" w:after="60"/>
              <w:ind w:left="110"/>
              <w:jc w:val="center"/>
              <w:rPr>
                <w:lang w:val="en-GB"/>
              </w:rPr>
            </w:pPr>
            <w:r w:rsidRPr="00944BD0">
              <w:rPr>
                <w:lang w:val="en-GB"/>
              </w:rPr>
              <w:t>49</w:t>
            </w:r>
          </w:p>
        </w:tc>
      </w:tr>
      <w:tr w:rsidR="00403D46" w:rsidRPr="00944BD0" w14:paraId="77C29205" w14:textId="77777777" w:rsidTr="00340365">
        <w:trPr>
          <w:trHeight w:val="258"/>
          <w:jc w:val="center"/>
        </w:trPr>
        <w:tc>
          <w:tcPr>
            <w:tcW w:w="8834" w:type="dxa"/>
            <w:vAlign w:val="bottom"/>
          </w:tcPr>
          <w:p w14:paraId="14FA64E9" w14:textId="15EDCF6C" w:rsidR="00403D46" w:rsidRPr="00944BD0" w:rsidRDefault="00403D46" w:rsidP="00554EE8">
            <w:pPr>
              <w:pStyle w:val="BodyText"/>
              <w:spacing w:before="60" w:after="60"/>
              <w:rPr>
                <w:lang w:val="en-GB"/>
              </w:rPr>
            </w:pPr>
            <w:r w:rsidRPr="00944BD0">
              <w:rPr>
                <w:lang w:val="en-GB"/>
              </w:rPr>
              <w:t>Ms D Siriwardena</w:t>
            </w:r>
            <w:r w:rsidR="00554EE8" w:rsidRPr="00944BD0">
              <w:rPr>
                <w:lang w:val="en-GB"/>
              </w:rPr>
              <w:t xml:space="preserve">, </w:t>
            </w:r>
            <w:r w:rsidRPr="00944BD0">
              <w:rPr>
                <w:lang w:val="en-GB"/>
              </w:rPr>
              <w:t>Director of clinical partnerships and Deputy Chief Medical Officer (start date 01.11.2025)</w:t>
            </w:r>
          </w:p>
        </w:tc>
        <w:tc>
          <w:tcPr>
            <w:tcW w:w="2268" w:type="dxa"/>
            <w:vAlign w:val="center"/>
          </w:tcPr>
          <w:p w14:paraId="64FDF963" w14:textId="77777777" w:rsidR="00403D46" w:rsidRPr="00944BD0" w:rsidRDefault="00403D46" w:rsidP="00340365">
            <w:pPr>
              <w:pStyle w:val="TableParagraph"/>
              <w:spacing w:before="60" w:after="60"/>
              <w:ind w:left="110"/>
              <w:jc w:val="center"/>
              <w:rPr>
                <w:lang w:val="en-GB"/>
              </w:rPr>
            </w:pPr>
            <w:r w:rsidRPr="00944BD0">
              <w:rPr>
                <w:lang w:val="en-GB"/>
              </w:rPr>
              <w:t>1,589</w:t>
            </w:r>
          </w:p>
        </w:tc>
        <w:tc>
          <w:tcPr>
            <w:tcW w:w="2268" w:type="dxa"/>
            <w:vAlign w:val="center"/>
          </w:tcPr>
          <w:p w14:paraId="7E553463" w14:textId="77777777" w:rsidR="00403D46" w:rsidRPr="00944BD0" w:rsidRDefault="00403D46" w:rsidP="00340365">
            <w:pPr>
              <w:pStyle w:val="TableParagraph"/>
              <w:spacing w:before="60" w:after="60"/>
              <w:ind w:left="110"/>
              <w:jc w:val="center"/>
              <w:rPr>
                <w:lang w:val="en-GB"/>
              </w:rPr>
            </w:pPr>
            <w:r w:rsidRPr="00944BD0">
              <w:rPr>
                <w:lang w:val="en-GB"/>
              </w:rPr>
              <w:t>1,720</w:t>
            </w:r>
          </w:p>
        </w:tc>
        <w:tc>
          <w:tcPr>
            <w:tcW w:w="2268" w:type="dxa"/>
            <w:vAlign w:val="center"/>
          </w:tcPr>
          <w:p w14:paraId="25C7A99C" w14:textId="77777777" w:rsidR="00403D46" w:rsidRPr="00944BD0" w:rsidRDefault="00403D46" w:rsidP="00340365">
            <w:pPr>
              <w:pStyle w:val="TableParagraph"/>
              <w:spacing w:before="60" w:after="60"/>
              <w:ind w:left="110"/>
              <w:jc w:val="center"/>
              <w:rPr>
                <w:lang w:val="en-GB"/>
              </w:rPr>
            </w:pPr>
            <w:r w:rsidRPr="00944BD0">
              <w:rPr>
                <w:lang w:val="en-GB"/>
              </w:rPr>
              <w:t>96</w:t>
            </w:r>
          </w:p>
        </w:tc>
      </w:tr>
    </w:tbl>
    <w:p w14:paraId="7E68CD89" w14:textId="77777777" w:rsidR="00403D46" w:rsidRPr="00896BC3" w:rsidRDefault="00403D46" w:rsidP="004B28AC">
      <w:pPr>
        <w:pStyle w:val="BodyText"/>
        <w:spacing w:before="60" w:after="60"/>
        <w:rPr>
          <w:b/>
          <w:sz w:val="24"/>
          <w:szCs w:val="24"/>
          <w:highlight w:val="yellow"/>
          <w:lang w:val="en-GB"/>
        </w:rPr>
      </w:pPr>
    </w:p>
    <w:p w14:paraId="1456B67D" w14:textId="77777777" w:rsidR="00944BD0" w:rsidRDefault="00944BD0" w:rsidP="004B28AC">
      <w:pPr>
        <w:spacing w:before="60" w:after="60" w:line="240" w:lineRule="auto"/>
        <w:rPr>
          <w:rFonts w:ascii="Arial" w:hAnsi="Arial" w:cs="Arial"/>
        </w:rPr>
        <w:sectPr w:rsidR="00944BD0" w:rsidSect="00FD57B6">
          <w:pgSz w:w="16838" w:h="11906" w:orient="landscape"/>
          <w:pgMar w:top="1134" w:right="567" w:bottom="1134" w:left="567" w:header="709" w:footer="709" w:gutter="0"/>
          <w:cols w:space="708"/>
          <w:docGrid w:linePitch="360"/>
        </w:sectPr>
      </w:pPr>
    </w:p>
    <w:p w14:paraId="04EF0C7B" w14:textId="2E635CAB" w:rsidR="00403D46" w:rsidRPr="00896BC3" w:rsidRDefault="00403D46" w:rsidP="004B28AC">
      <w:pPr>
        <w:spacing w:before="60" w:after="60" w:line="240" w:lineRule="auto"/>
        <w:rPr>
          <w:rFonts w:ascii="Arial" w:hAnsi="Arial" w:cs="Arial"/>
        </w:rPr>
      </w:pPr>
      <w:r w:rsidRPr="00896BC3">
        <w:rPr>
          <w:rFonts w:ascii="Arial" w:hAnsi="Arial" w:cs="Arial"/>
        </w:rPr>
        <w:lastRenderedPageBreak/>
        <w:t>Non-executive directors do not receive pensionable remuneration. Ms. S Adam was not a member of the NHS Pension scheme in both years.</w:t>
      </w:r>
    </w:p>
    <w:p w14:paraId="61BE82E1" w14:textId="77777777" w:rsidR="00403D46" w:rsidRPr="00896BC3" w:rsidRDefault="00403D46" w:rsidP="004B28AC">
      <w:pPr>
        <w:spacing w:before="60" w:after="60" w:line="240" w:lineRule="auto"/>
        <w:rPr>
          <w:rFonts w:ascii="Arial" w:hAnsi="Arial" w:cs="Arial"/>
        </w:rPr>
      </w:pPr>
    </w:p>
    <w:p w14:paraId="64AFD46B" w14:textId="77777777" w:rsidR="00403D46" w:rsidRPr="00896BC3" w:rsidRDefault="00403D46" w:rsidP="004B28AC">
      <w:pPr>
        <w:spacing w:before="60" w:after="60" w:line="240" w:lineRule="auto"/>
        <w:rPr>
          <w:rFonts w:ascii="Arial" w:hAnsi="Arial" w:cs="Arial"/>
        </w:rPr>
      </w:pPr>
      <w:r w:rsidRPr="00896BC3">
        <w:rPr>
          <w:rFonts w:ascii="Arial" w:hAnsi="Arial" w:cs="Arial"/>
        </w:rPr>
        <w:t>A cash equivalent transfer value (CETV) is the actuarially assessed capital value of the pension scheme benefits accumulated by a member at a particular point in time. The benefits valued are the member's accumulated benefits and any contingent spouse's pension payable from the scheme. CETVs are calculated within the guidelines and framework prescribed by the Institute and Faculty of Actuaries.</w:t>
      </w:r>
    </w:p>
    <w:p w14:paraId="4874EF2D" w14:textId="77777777" w:rsidR="00403D46" w:rsidRPr="00896BC3" w:rsidRDefault="00403D46" w:rsidP="004B28AC">
      <w:pPr>
        <w:spacing w:before="60" w:after="60" w:line="240" w:lineRule="auto"/>
        <w:rPr>
          <w:rFonts w:ascii="Arial" w:hAnsi="Arial" w:cs="Arial"/>
        </w:rPr>
      </w:pPr>
    </w:p>
    <w:p w14:paraId="4908772D" w14:textId="77777777" w:rsidR="00403D46" w:rsidRPr="00896BC3" w:rsidRDefault="00403D46" w:rsidP="004B28AC">
      <w:pPr>
        <w:spacing w:before="60" w:after="60" w:line="240" w:lineRule="auto"/>
        <w:rPr>
          <w:rFonts w:ascii="Arial" w:hAnsi="Arial" w:cs="Arial"/>
        </w:rPr>
      </w:pPr>
      <w:r w:rsidRPr="00896BC3">
        <w:rPr>
          <w:rFonts w:ascii="Arial" w:hAnsi="Arial" w:cs="Arial"/>
        </w:rPr>
        <w:t>The real increase in CETV reflects the increase in CETV effectively funded by the employer. It takes account of the increase in accrued pension due to inflation, contributions paid by the employee (including the value of any benefits transferred from another pension scheme or arrangement) and uses common market valuation factors for the start and end of the year. Benefits and related CETVs do not allow for a potential future adjustment for some eligible employees arising from the McCloud judgement.</w:t>
      </w:r>
    </w:p>
    <w:p w14:paraId="64D0CD6A" w14:textId="77777777" w:rsidR="00403D46" w:rsidRPr="00896BC3" w:rsidRDefault="00403D46" w:rsidP="004B28AC">
      <w:pPr>
        <w:spacing w:before="60" w:after="60" w:line="240" w:lineRule="auto"/>
        <w:rPr>
          <w:rFonts w:ascii="Arial" w:hAnsi="Arial" w:cs="Arial"/>
        </w:rPr>
      </w:pPr>
    </w:p>
    <w:p w14:paraId="39655411" w14:textId="77777777" w:rsidR="00403D46" w:rsidRPr="00896BC3" w:rsidRDefault="00403D46" w:rsidP="004B28AC">
      <w:pPr>
        <w:spacing w:before="60" w:after="60" w:line="240" w:lineRule="auto"/>
        <w:rPr>
          <w:rFonts w:ascii="Arial" w:hAnsi="Arial" w:cs="Arial"/>
        </w:rPr>
      </w:pPr>
      <w:r w:rsidRPr="00896BC3">
        <w:rPr>
          <w:rFonts w:ascii="Arial" w:hAnsi="Arial" w:cs="Arial"/>
        </w:rPr>
        <w:t>The value of Trust contributions to the NHS Pension Scheme in 2025/26 in respect of executive directors was £268k (2024/25: £190k).</w:t>
      </w:r>
    </w:p>
    <w:p w14:paraId="7F56F3FA" w14:textId="6CF2E012" w:rsidR="00403D46" w:rsidRPr="00896BC3" w:rsidRDefault="00E60E0B" w:rsidP="004B28AC">
      <w:pPr>
        <w:spacing w:before="60" w:after="60" w:line="240" w:lineRule="auto"/>
        <w:rPr>
          <w:rFonts w:ascii="Arial" w:hAnsi="Arial" w:cs="Arial"/>
        </w:rPr>
      </w:pPr>
      <w:r w:rsidRPr="00896BC3">
        <w:rPr>
          <w:rFonts w:ascii="Arial" w:hAnsi="Arial" w:cs="Arial"/>
          <w:noProof/>
        </w:rPr>
        <w:drawing>
          <wp:inline distT="0" distB="0" distL="0" distR="0" wp14:anchorId="3C8B02A2" wp14:editId="3BF0D080">
            <wp:extent cx="1231265" cy="604520"/>
            <wp:effectExtent l="0" t="0" r="6985" b="5080"/>
            <wp:docPr id="623074421" name="Picture 623074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31265" cy="604520"/>
                    </a:xfrm>
                    <a:prstGeom prst="rect">
                      <a:avLst/>
                    </a:prstGeom>
                    <a:noFill/>
                    <a:ln>
                      <a:noFill/>
                    </a:ln>
                  </pic:spPr>
                </pic:pic>
              </a:graphicData>
            </a:graphic>
          </wp:inline>
        </w:drawing>
      </w:r>
    </w:p>
    <w:p w14:paraId="7368418B" w14:textId="77777777" w:rsidR="00403D46" w:rsidRPr="00896BC3" w:rsidRDefault="00403D46" w:rsidP="004B28AC">
      <w:pPr>
        <w:pStyle w:val="BodyText"/>
        <w:spacing w:before="60" w:after="60"/>
        <w:rPr>
          <w:b/>
          <w:bCs/>
          <w:sz w:val="24"/>
          <w:szCs w:val="24"/>
          <w:lang w:val="en-GB"/>
        </w:rPr>
      </w:pPr>
      <w:r w:rsidRPr="00896BC3">
        <w:rPr>
          <w:b/>
          <w:bCs/>
          <w:sz w:val="24"/>
          <w:szCs w:val="24"/>
          <w:lang w:val="en-GB"/>
        </w:rPr>
        <w:t xml:space="preserve">Mr Peter Ridley </w:t>
      </w:r>
    </w:p>
    <w:p w14:paraId="48DAEEB0" w14:textId="77777777" w:rsidR="00714729" w:rsidRPr="00896BC3" w:rsidRDefault="00403D46" w:rsidP="004B28AC">
      <w:pPr>
        <w:pStyle w:val="BodyText"/>
        <w:spacing w:before="60" w:after="60"/>
        <w:rPr>
          <w:b/>
          <w:bCs/>
          <w:sz w:val="24"/>
          <w:szCs w:val="24"/>
          <w:lang w:val="en-GB"/>
        </w:rPr>
      </w:pPr>
      <w:r w:rsidRPr="00896BC3">
        <w:rPr>
          <w:b/>
          <w:bCs/>
          <w:sz w:val="24"/>
          <w:szCs w:val="24"/>
          <w:lang w:val="en-GB"/>
        </w:rPr>
        <w:t>chief executive</w:t>
      </w:r>
    </w:p>
    <w:p w14:paraId="33D14793" w14:textId="77777777" w:rsidR="00E60E0B" w:rsidRPr="00896BC3" w:rsidRDefault="00E60E0B" w:rsidP="004B28AC">
      <w:pPr>
        <w:pStyle w:val="BodyText"/>
        <w:spacing w:before="60" w:after="60"/>
        <w:rPr>
          <w:b/>
          <w:bCs/>
          <w:sz w:val="24"/>
          <w:szCs w:val="24"/>
          <w:lang w:val="en-GB"/>
        </w:rPr>
      </w:pPr>
    </w:p>
    <w:p w14:paraId="0693BC1B" w14:textId="22E87982" w:rsidR="00E60E0B" w:rsidRPr="00896BC3" w:rsidRDefault="00E60E0B" w:rsidP="004B28AC">
      <w:pPr>
        <w:pStyle w:val="BodyText"/>
        <w:spacing w:before="60" w:after="60"/>
        <w:rPr>
          <w:b/>
          <w:bCs/>
          <w:sz w:val="24"/>
          <w:szCs w:val="24"/>
          <w:lang w:val="en-GB"/>
        </w:rPr>
        <w:sectPr w:rsidR="00E60E0B" w:rsidRPr="00896BC3" w:rsidSect="00944BD0">
          <w:pgSz w:w="11906" w:h="16838"/>
          <w:pgMar w:top="567" w:right="1134" w:bottom="567" w:left="1134" w:header="709" w:footer="709" w:gutter="0"/>
          <w:cols w:space="708"/>
          <w:docGrid w:linePitch="360"/>
        </w:sectPr>
      </w:pPr>
      <w:r w:rsidRPr="00896BC3">
        <w:rPr>
          <w:b/>
          <w:bCs/>
          <w:sz w:val="24"/>
          <w:szCs w:val="24"/>
          <w:lang w:val="en-GB"/>
        </w:rPr>
        <w:t>25 June 2026</w:t>
      </w:r>
    </w:p>
    <w:p w14:paraId="6DF02D61" w14:textId="68402AAB" w:rsidR="00EC5B98" w:rsidRPr="00A91529" w:rsidRDefault="00EC5B98" w:rsidP="004B28AC">
      <w:pPr>
        <w:pStyle w:val="Heading2"/>
        <w:spacing w:before="60" w:after="60" w:line="240" w:lineRule="auto"/>
        <w:rPr>
          <w:rFonts w:ascii="Arial" w:hAnsi="Arial" w:cs="Arial"/>
          <w:sz w:val="28"/>
          <w:szCs w:val="28"/>
        </w:rPr>
      </w:pPr>
      <w:bookmarkStart w:id="61" w:name="_Toc232604977"/>
      <w:r w:rsidRPr="00A91529">
        <w:rPr>
          <w:rFonts w:ascii="Arial" w:hAnsi="Arial" w:cs="Arial"/>
          <w:sz w:val="28"/>
          <w:szCs w:val="28"/>
        </w:rPr>
        <w:lastRenderedPageBreak/>
        <w:t>3.</w:t>
      </w:r>
      <w:r w:rsidR="00C23309" w:rsidRPr="00A91529">
        <w:rPr>
          <w:rFonts w:ascii="Arial" w:hAnsi="Arial" w:cs="Arial"/>
          <w:sz w:val="28"/>
          <w:szCs w:val="28"/>
        </w:rPr>
        <w:t>6</w:t>
      </w:r>
      <w:r w:rsidRPr="00A91529">
        <w:rPr>
          <w:rFonts w:ascii="Arial" w:hAnsi="Arial" w:cs="Arial"/>
          <w:sz w:val="28"/>
          <w:szCs w:val="28"/>
        </w:rPr>
        <w:tab/>
        <w:t>Exit packages disclosure</w:t>
      </w:r>
      <w:bookmarkEnd w:id="61"/>
    </w:p>
    <w:p w14:paraId="57DE295B" w14:textId="77777777" w:rsidR="003F47F4" w:rsidRDefault="003F47F4" w:rsidP="004B28AC">
      <w:pPr>
        <w:pStyle w:val="MEHArial"/>
        <w:spacing w:before="60" w:after="60"/>
        <w:rPr>
          <w:rFonts w:cs="Arial"/>
          <w:b/>
          <w:sz w:val="24"/>
        </w:rPr>
      </w:pPr>
    </w:p>
    <w:p w14:paraId="27F5EAE5" w14:textId="1358FC92" w:rsidR="00403D46" w:rsidRPr="00896BC3" w:rsidRDefault="00403D46" w:rsidP="004B28AC">
      <w:pPr>
        <w:pStyle w:val="MEHArial"/>
        <w:spacing w:before="60" w:after="60"/>
        <w:rPr>
          <w:rFonts w:cs="Arial"/>
          <w:b/>
          <w:sz w:val="24"/>
        </w:rPr>
      </w:pPr>
      <w:r w:rsidRPr="00896BC3">
        <w:rPr>
          <w:rFonts w:cs="Arial"/>
          <w:b/>
          <w:sz w:val="24"/>
        </w:rPr>
        <w:t>Staff exit packages 2025/26 [this information is subject to audit]</w:t>
      </w:r>
    </w:p>
    <w:tbl>
      <w:tblPr>
        <w:tblW w:w="10518" w:type="dxa"/>
        <w:jc w:val="center"/>
        <w:tblLayout w:type="fixed"/>
        <w:tblCellMar>
          <w:left w:w="0" w:type="dxa"/>
          <w:right w:w="0" w:type="dxa"/>
        </w:tblCellMar>
        <w:tblLook w:val="04A0" w:firstRow="1" w:lastRow="0" w:firstColumn="1" w:lastColumn="0" w:noHBand="0" w:noVBand="1"/>
      </w:tblPr>
      <w:tblGrid>
        <w:gridCol w:w="4526"/>
        <w:gridCol w:w="1997"/>
        <w:gridCol w:w="1997"/>
        <w:gridCol w:w="1998"/>
      </w:tblGrid>
      <w:tr w:rsidR="00403D46" w:rsidRPr="00896BC3" w14:paraId="7551BB27" w14:textId="77777777" w:rsidTr="003F47F4">
        <w:trPr>
          <w:trHeight w:val="1140"/>
          <w:jc w:val="center"/>
        </w:trPr>
        <w:tc>
          <w:tcPr>
            <w:tcW w:w="452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20411CC6" w14:textId="77777777" w:rsidR="00403D46" w:rsidRPr="00896BC3" w:rsidRDefault="00403D46" w:rsidP="004B28AC">
            <w:pPr>
              <w:pStyle w:val="MEHArial"/>
              <w:spacing w:before="60" w:after="60"/>
              <w:rPr>
                <w:rFonts w:cs="Arial"/>
                <w:b/>
                <w:sz w:val="24"/>
              </w:rPr>
            </w:pPr>
            <w:r w:rsidRPr="00896BC3">
              <w:rPr>
                <w:rFonts w:cs="Arial"/>
                <w:b/>
                <w:sz w:val="24"/>
              </w:rPr>
              <w:t>Exit package cost band</w:t>
            </w:r>
          </w:p>
        </w:tc>
        <w:tc>
          <w:tcPr>
            <w:tcW w:w="199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14:paraId="7CF999A3" w14:textId="77777777" w:rsidR="00403D46" w:rsidRPr="00896BC3" w:rsidRDefault="00403D46" w:rsidP="003F47F4">
            <w:pPr>
              <w:pStyle w:val="MEHArial"/>
              <w:spacing w:before="60" w:after="60"/>
              <w:jc w:val="center"/>
              <w:rPr>
                <w:rFonts w:cs="Arial"/>
                <w:b/>
                <w:sz w:val="24"/>
              </w:rPr>
            </w:pPr>
            <w:r w:rsidRPr="00896BC3">
              <w:rPr>
                <w:rFonts w:cs="Arial"/>
                <w:b/>
                <w:sz w:val="24"/>
              </w:rPr>
              <w:t>Number of compulsory redundancies</w:t>
            </w:r>
          </w:p>
        </w:tc>
        <w:tc>
          <w:tcPr>
            <w:tcW w:w="199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14:paraId="0E880DE2" w14:textId="77777777" w:rsidR="00403D46" w:rsidRPr="00896BC3" w:rsidRDefault="00403D46" w:rsidP="003F47F4">
            <w:pPr>
              <w:pStyle w:val="MEHArial"/>
              <w:spacing w:before="60" w:after="60"/>
              <w:jc w:val="center"/>
              <w:rPr>
                <w:rFonts w:cs="Arial"/>
                <w:b/>
                <w:sz w:val="24"/>
              </w:rPr>
            </w:pPr>
            <w:r w:rsidRPr="00896BC3">
              <w:rPr>
                <w:rFonts w:cs="Arial"/>
                <w:b/>
                <w:sz w:val="24"/>
              </w:rPr>
              <w:t>Number of other departures agreed</w:t>
            </w:r>
          </w:p>
        </w:tc>
        <w:tc>
          <w:tcPr>
            <w:tcW w:w="199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14:paraId="148960C2" w14:textId="77777777" w:rsidR="00403D46" w:rsidRPr="00896BC3" w:rsidRDefault="00403D46" w:rsidP="003F47F4">
            <w:pPr>
              <w:pStyle w:val="MEHArial"/>
              <w:spacing w:before="60" w:after="60"/>
              <w:jc w:val="center"/>
              <w:rPr>
                <w:rFonts w:cs="Arial"/>
                <w:b/>
                <w:sz w:val="24"/>
              </w:rPr>
            </w:pPr>
            <w:r w:rsidRPr="00896BC3">
              <w:rPr>
                <w:rFonts w:cs="Arial"/>
                <w:b/>
                <w:sz w:val="24"/>
              </w:rPr>
              <w:t>Total number of exit packages by cost band</w:t>
            </w:r>
          </w:p>
        </w:tc>
      </w:tr>
      <w:tr w:rsidR="00403D46" w:rsidRPr="00896BC3" w14:paraId="3C020E9F" w14:textId="77777777" w:rsidTr="003F47F4">
        <w:trPr>
          <w:trHeight w:val="285"/>
          <w:jc w:val="center"/>
        </w:trPr>
        <w:tc>
          <w:tcPr>
            <w:tcW w:w="452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B85CEB6" w14:textId="77777777" w:rsidR="00403D46" w:rsidRPr="00896BC3" w:rsidRDefault="00403D46" w:rsidP="004B28AC">
            <w:pPr>
              <w:pStyle w:val="MEHArial"/>
              <w:spacing w:before="60" w:after="60"/>
              <w:rPr>
                <w:rFonts w:cs="Arial"/>
                <w:bCs/>
                <w:sz w:val="24"/>
              </w:rPr>
            </w:pPr>
            <w:r w:rsidRPr="00896BC3">
              <w:rPr>
                <w:rFonts w:cs="Arial"/>
                <w:bCs/>
                <w:sz w:val="24"/>
              </w:rPr>
              <w:t>&lt;£10,000</w:t>
            </w:r>
          </w:p>
        </w:tc>
        <w:tc>
          <w:tcPr>
            <w:tcW w:w="1997"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bottom"/>
            <w:hideMark/>
          </w:tcPr>
          <w:p w14:paraId="37580C96" w14:textId="77777777" w:rsidR="00403D46" w:rsidRPr="00896BC3" w:rsidRDefault="00403D46" w:rsidP="003F47F4">
            <w:pPr>
              <w:pStyle w:val="MEHArial"/>
              <w:spacing w:before="60" w:after="60"/>
              <w:jc w:val="center"/>
              <w:rPr>
                <w:rFonts w:cs="Arial"/>
                <w:bCs/>
                <w:sz w:val="24"/>
              </w:rPr>
            </w:pPr>
            <w:r w:rsidRPr="00896BC3">
              <w:rPr>
                <w:rFonts w:cs="Arial"/>
                <w:bCs/>
                <w:sz w:val="24"/>
              </w:rPr>
              <w:t>2</w:t>
            </w:r>
          </w:p>
        </w:tc>
        <w:tc>
          <w:tcPr>
            <w:tcW w:w="1997"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bottom"/>
            <w:hideMark/>
          </w:tcPr>
          <w:p w14:paraId="47E7A29F" w14:textId="77777777" w:rsidR="00403D46" w:rsidRPr="00896BC3" w:rsidRDefault="00403D46" w:rsidP="003F47F4">
            <w:pPr>
              <w:pStyle w:val="MEHArial"/>
              <w:spacing w:before="60" w:after="60"/>
              <w:jc w:val="center"/>
              <w:rPr>
                <w:rFonts w:cs="Arial"/>
                <w:bCs/>
                <w:sz w:val="24"/>
              </w:rPr>
            </w:pPr>
            <w:r w:rsidRPr="00896BC3">
              <w:rPr>
                <w:rFonts w:cs="Arial"/>
                <w:bCs/>
                <w:sz w:val="24"/>
              </w:rPr>
              <w:t>8</w:t>
            </w:r>
          </w:p>
        </w:tc>
        <w:tc>
          <w:tcPr>
            <w:tcW w:w="1998"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bottom"/>
            <w:hideMark/>
          </w:tcPr>
          <w:p w14:paraId="1C567638" w14:textId="77777777" w:rsidR="00403D46" w:rsidRPr="00896BC3" w:rsidRDefault="00403D46" w:rsidP="003F47F4">
            <w:pPr>
              <w:pStyle w:val="MEHArial"/>
              <w:spacing w:before="60" w:after="60"/>
              <w:jc w:val="center"/>
              <w:rPr>
                <w:rFonts w:cs="Arial"/>
                <w:bCs/>
                <w:sz w:val="24"/>
              </w:rPr>
            </w:pPr>
            <w:r w:rsidRPr="00896BC3">
              <w:rPr>
                <w:rFonts w:cs="Arial"/>
                <w:bCs/>
                <w:sz w:val="24"/>
              </w:rPr>
              <w:t>10</w:t>
            </w:r>
          </w:p>
        </w:tc>
      </w:tr>
      <w:tr w:rsidR="00403D46" w:rsidRPr="00896BC3" w14:paraId="5EAA2252" w14:textId="77777777" w:rsidTr="003F47F4">
        <w:trPr>
          <w:trHeight w:val="285"/>
          <w:jc w:val="center"/>
        </w:trPr>
        <w:tc>
          <w:tcPr>
            <w:tcW w:w="452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5F7C028" w14:textId="77777777" w:rsidR="00403D46" w:rsidRPr="00896BC3" w:rsidRDefault="00403D46" w:rsidP="004B28AC">
            <w:pPr>
              <w:pStyle w:val="MEHArial"/>
              <w:spacing w:before="60" w:after="60"/>
              <w:rPr>
                <w:rFonts w:cs="Arial"/>
                <w:bCs/>
                <w:sz w:val="24"/>
              </w:rPr>
            </w:pPr>
            <w:r w:rsidRPr="00896BC3">
              <w:rPr>
                <w:rFonts w:cs="Arial"/>
                <w:bCs/>
                <w:sz w:val="24"/>
              </w:rPr>
              <w:t>£10,001 – £25,000</w:t>
            </w:r>
          </w:p>
        </w:tc>
        <w:tc>
          <w:tcPr>
            <w:tcW w:w="1997"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bottom"/>
            <w:hideMark/>
          </w:tcPr>
          <w:p w14:paraId="7C938290" w14:textId="77777777" w:rsidR="00403D46" w:rsidRPr="00896BC3" w:rsidRDefault="00403D46" w:rsidP="003F47F4">
            <w:pPr>
              <w:pStyle w:val="MEHArial"/>
              <w:spacing w:before="60" w:after="60"/>
              <w:jc w:val="center"/>
              <w:rPr>
                <w:rFonts w:cs="Arial"/>
                <w:bCs/>
                <w:sz w:val="24"/>
              </w:rPr>
            </w:pPr>
            <w:r w:rsidRPr="00896BC3">
              <w:rPr>
                <w:rFonts w:cs="Arial"/>
                <w:bCs/>
                <w:sz w:val="24"/>
              </w:rPr>
              <w:t>-</w:t>
            </w:r>
          </w:p>
        </w:tc>
        <w:tc>
          <w:tcPr>
            <w:tcW w:w="1997"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bottom"/>
            <w:hideMark/>
          </w:tcPr>
          <w:p w14:paraId="4204CBD1" w14:textId="77777777" w:rsidR="00403D46" w:rsidRPr="00896BC3" w:rsidRDefault="00403D46" w:rsidP="003F47F4">
            <w:pPr>
              <w:pStyle w:val="MEHArial"/>
              <w:spacing w:before="60" w:after="60"/>
              <w:jc w:val="center"/>
              <w:rPr>
                <w:rFonts w:cs="Arial"/>
                <w:bCs/>
                <w:sz w:val="24"/>
              </w:rPr>
            </w:pPr>
            <w:r w:rsidRPr="00896BC3">
              <w:rPr>
                <w:rFonts w:cs="Arial"/>
                <w:bCs/>
                <w:sz w:val="24"/>
              </w:rPr>
              <w:t>10</w:t>
            </w:r>
          </w:p>
        </w:tc>
        <w:tc>
          <w:tcPr>
            <w:tcW w:w="1998"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bottom"/>
            <w:hideMark/>
          </w:tcPr>
          <w:p w14:paraId="4D0BF45B" w14:textId="77777777" w:rsidR="00403D46" w:rsidRPr="00896BC3" w:rsidRDefault="00403D46" w:rsidP="003F47F4">
            <w:pPr>
              <w:pStyle w:val="MEHArial"/>
              <w:spacing w:before="60" w:after="60"/>
              <w:jc w:val="center"/>
              <w:rPr>
                <w:rFonts w:cs="Arial"/>
                <w:bCs/>
                <w:sz w:val="24"/>
              </w:rPr>
            </w:pPr>
            <w:r w:rsidRPr="00896BC3">
              <w:rPr>
                <w:rFonts w:cs="Arial"/>
                <w:bCs/>
                <w:sz w:val="24"/>
              </w:rPr>
              <w:t>10</w:t>
            </w:r>
          </w:p>
        </w:tc>
      </w:tr>
      <w:tr w:rsidR="00403D46" w:rsidRPr="00896BC3" w14:paraId="12F32908" w14:textId="77777777" w:rsidTr="003F47F4">
        <w:trPr>
          <w:trHeight w:val="285"/>
          <w:jc w:val="center"/>
        </w:trPr>
        <w:tc>
          <w:tcPr>
            <w:tcW w:w="452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FF386C5" w14:textId="77777777" w:rsidR="00403D46" w:rsidRPr="00896BC3" w:rsidRDefault="00403D46" w:rsidP="004B28AC">
            <w:pPr>
              <w:pStyle w:val="MEHArial"/>
              <w:spacing w:before="60" w:after="60"/>
              <w:rPr>
                <w:rFonts w:cs="Arial"/>
                <w:bCs/>
                <w:sz w:val="24"/>
              </w:rPr>
            </w:pPr>
            <w:r w:rsidRPr="00896BC3">
              <w:rPr>
                <w:rFonts w:cs="Arial"/>
                <w:bCs/>
                <w:sz w:val="24"/>
              </w:rPr>
              <w:t>£25,001 – £50,000</w:t>
            </w:r>
          </w:p>
        </w:tc>
        <w:tc>
          <w:tcPr>
            <w:tcW w:w="1997"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bottom"/>
            <w:hideMark/>
          </w:tcPr>
          <w:p w14:paraId="7C860B61" w14:textId="77777777" w:rsidR="00403D46" w:rsidRPr="00896BC3" w:rsidRDefault="00403D46" w:rsidP="003F47F4">
            <w:pPr>
              <w:pStyle w:val="MEHArial"/>
              <w:spacing w:before="60" w:after="60"/>
              <w:jc w:val="center"/>
              <w:rPr>
                <w:rFonts w:cs="Arial"/>
                <w:bCs/>
                <w:sz w:val="24"/>
              </w:rPr>
            </w:pPr>
            <w:r w:rsidRPr="00896BC3">
              <w:rPr>
                <w:rFonts w:cs="Arial"/>
                <w:bCs/>
                <w:sz w:val="24"/>
              </w:rPr>
              <w:t>3</w:t>
            </w:r>
          </w:p>
        </w:tc>
        <w:tc>
          <w:tcPr>
            <w:tcW w:w="1997"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bottom"/>
            <w:hideMark/>
          </w:tcPr>
          <w:p w14:paraId="3D6F83F2" w14:textId="77777777" w:rsidR="00403D46" w:rsidRPr="00896BC3" w:rsidRDefault="00403D46" w:rsidP="003F47F4">
            <w:pPr>
              <w:pStyle w:val="MEHArial"/>
              <w:spacing w:before="60" w:after="60"/>
              <w:jc w:val="center"/>
              <w:rPr>
                <w:rFonts w:cs="Arial"/>
                <w:bCs/>
                <w:sz w:val="24"/>
              </w:rPr>
            </w:pPr>
            <w:r w:rsidRPr="00896BC3">
              <w:rPr>
                <w:rFonts w:cs="Arial"/>
                <w:bCs/>
                <w:sz w:val="24"/>
              </w:rPr>
              <w:t>2</w:t>
            </w:r>
          </w:p>
        </w:tc>
        <w:tc>
          <w:tcPr>
            <w:tcW w:w="1998"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bottom"/>
            <w:hideMark/>
          </w:tcPr>
          <w:p w14:paraId="7A25B08E" w14:textId="77777777" w:rsidR="00403D46" w:rsidRPr="00896BC3" w:rsidRDefault="00403D46" w:rsidP="003F47F4">
            <w:pPr>
              <w:pStyle w:val="MEHArial"/>
              <w:spacing w:before="60" w:after="60"/>
              <w:jc w:val="center"/>
              <w:rPr>
                <w:rFonts w:cs="Arial"/>
                <w:bCs/>
                <w:sz w:val="24"/>
              </w:rPr>
            </w:pPr>
            <w:r w:rsidRPr="00896BC3">
              <w:rPr>
                <w:rFonts w:cs="Arial"/>
                <w:bCs/>
                <w:sz w:val="24"/>
              </w:rPr>
              <w:t>5</w:t>
            </w:r>
          </w:p>
        </w:tc>
      </w:tr>
      <w:tr w:rsidR="00403D46" w:rsidRPr="00896BC3" w14:paraId="115E0521" w14:textId="77777777" w:rsidTr="003F47F4">
        <w:trPr>
          <w:trHeight w:val="285"/>
          <w:jc w:val="center"/>
        </w:trPr>
        <w:tc>
          <w:tcPr>
            <w:tcW w:w="452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579CBAF" w14:textId="77777777" w:rsidR="00403D46" w:rsidRPr="00896BC3" w:rsidRDefault="00403D46" w:rsidP="004B28AC">
            <w:pPr>
              <w:pStyle w:val="MEHArial"/>
              <w:spacing w:before="60" w:after="60"/>
              <w:rPr>
                <w:rFonts w:cs="Arial"/>
                <w:bCs/>
                <w:sz w:val="24"/>
              </w:rPr>
            </w:pPr>
            <w:r w:rsidRPr="00896BC3">
              <w:rPr>
                <w:rFonts w:cs="Arial"/>
                <w:bCs/>
                <w:sz w:val="24"/>
              </w:rPr>
              <w:t>£50,001 - £100,000</w:t>
            </w:r>
          </w:p>
        </w:tc>
        <w:tc>
          <w:tcPr>
            <w:tcW w:w="1997"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bottom"/>
            <w:hideMark/>
          </w:tcPr>
          <w:p w14:paraId="7C87BFC1" w14:textId="77777777" w:rsidR="00403D46" w:rsidRPr="00896BC3" w:rsidRDefault="00403D46" w:rsidP="003F47F4">
            <w:pPr>
              <w:pStyle w:val="MEHArial"/>
              <w:spacing w:before="60" w:after="60"/>
              <w:jc w:val="center"/>
              <w:rPr>
                <w:rFonts w:cs="Arial"/>
                <w:bCs/>
                <w:sz w:val="24"/>
              </w:rPr>
            </w:pPr>
            <w:r w:rsidRPr="00896BC3">
              <w:rPr>
                <w:rFonts w:eastAsia="Times New Roman" w:cs="Arial"/>
                <w:bCs/>
                <w:sz w:val="24"/>
                <w:lang w:eastAsia="en-GB"/>
              </w:rPr>
              <w:t>-</w:t>
            </w:r>
          </w:p>
        </w:tc>
        <w:tc>
          <w:tcPr>
            <w:tcW w:w="1997"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bottom"/>
            <w:hideMark/>
          </w:tcPr>
          <w:p w14:paraId="7ED43E61" w14:textId="77777777" w:rsidR="00403D46" w:rsidRPr="00896BC3" w:rsidRDefault="00403D46" w:rsidP="003F47F4">
            <w:pPr>
              <w:pStyle w:val="MEHArial"/>
              <w:spacing w:before="60" w:after="60"/>
              <w:jc w:val="center"/>
              <w:rPr>
                <w:rFonts w:cs="Arial"/>
                <w:bCs/>
                <w:sz w:val="24"/>
              </w:rPr>
            </w:pPr>
            <w:r w:rsidRPr="00896BC3">
              <w:rPr>
                <w:rFonts w:cs="Arial"/>
                <w:bCs/>
                <w:sz w:val="24"/>
              </w:rPr>
              <w:t>4</w:t>
            </w:r>
          </w:p>
        </w:tc>
        <w:tc>
          <w:tcPr>
            <w:tcW w:w="1998"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bottom"/>
            <w:hideMark/>
          </w:tcPr>
          <w:p w14:paraId="2F6A0567" w14:textId="77777777" w:rsidR="00403D46" w:rsidRPr="00896BC3" w:rsidRDefault="00403D46" w:rsidP="003F47F4">
            <w:pPr>
              <w:pStyle w:val="MEHArial"/>
              <w:spacing w:before="60" w:after="60"/>
              <w:jc w:val="center"/>
              <w:rPr>
                <w:rFonts w:cs="Arial"/>
                <w:bCs/>
                <w:sz w:val="24"/>
              </w:rPr>
            </w:pPr>
            <w:r w:rsidRPr="00896BC3">
              <w:rPr>
                <w:rFonts w:cs="Arial"/>
                <w:bCs/>
                <w:sz w:val="24"/>
              </w:rPr>
              <w:t>4</w:t>
            </w:r>
          </w:p>
        </w:tc>
      </w:tr>
      <w:tr w:rsidR="00403D46" w:rsidRPr="00896BC3" w14:paraId="66F9087D" w14:textId="77777777" w:rsidTr="003F47F4">
        <w:trPr>
          <w:trHeight w:val="285"/>
          <w:jc w:val="center"/>
        </w:trPr>
        <w:tc>
          <w:tcPr>
            <w:tcW w:w="452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EF78C1E" w14:textId="77777777" w:rsidR="00403D46" w:rsidRPr="00896BC3" w:rsidRDefault="00403D46" w:rsidP="004B28AC">
            <w:pPr>
              <w:pStyle w:val="MEHArial"/>
              <w:spacing w:before="60" w:after="60"/>
              <w:rPr>
                <w:rFonts w:cs="Arial"/>
                <w:bCs/>
                <w:sz w:val="24"/>
              </w:rPr>
            </w:pPr>
            <w:r w:rsidRPr="00896BC3">
              <w:rPr>
                <w:rFonts w:cs="Arial"/>
                <w:bCs/>
                <w:sz w:val="24"/>
              </w:rPr>
              <w:t>£100,001 - £150,000</w:t>
            </w:r>
          </w:p>
        </w:tc>
        <w:tc>
          <w:tcPr>
            <w:tcW w:w="1997"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bottom"/>
          </w:tcPr>
          <w:p w14:paraId="59C73F87" w14:textId="77777777" w:rsidR="00403D46" w:rsidRPr="00896BC3" w:rsidRDefault="00403D46" w:rsidP="003F47F4">
            <w:pPr>
              <w:pStyle w:val="MEHArial"/>
              <w:spacing w:before="60" w:after="60"/>
              <w:jc w:val="center"/>
              <w:rPr>
                <w:rFonts w:eastAsia="Times New Roman" w:cs="Arial"/>
                <w:bCs/>
                <w:sz w:val="24"/>
                <w:lang w:eastAsia="en-GB"/>
              </w:rPr>
            </w:pPr>
            <w:r w:rsidRPr="00896BC3">
              <w:rPr>
                <w:rFonts w:eastAsia="Times New Roman" w:cs="Arial"/>
                <w:bCs/>
                <w:sz w:val="24"/>
                <w:lang w:eastAsia="en-GB"/>
              </w:rPr>
              <w:t>1</w:t>
            </w:r>
          </w:p>
        </w:tc>
        <w:tc>
          <w:tcPr>
            <w:tcW w:w="1997"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bottom"/>
          </w:tcPr>
          <w:p w14:paraId="4BDCF5B5" w14:textId="77777777" w:rsidR="00403D46" w:rsidRPr="00896BC3" w:rsidRDefault="00403D46" w:rsidP="003F47F4">
            <w:pPr>
              <w:pStyle w:val="MEHArial"/>
              <w:spacing w:before="60" w:after="60"/>
              <w:jc w:val="center"/>
              <w:rPr>
                <w:rFonts w:cs="Arial"/>
                <w:bCs/>
                <w:sz w:val="24"/>
              </w:rPr>
            </w:pPr>
            <w:r w:rsidRPr="00896BC3">
              <w:rPr>
                <w:rFonts w:cs="Arial"/>
                <w:bCs/>
                <w:sz w:val="24"/>
              </w:rPr>
              <w:t>-</w:t>
            </w:r>
          </w:p>
        </w:tc>
        <w:tc>
          <w:tcPr>
            <w:tcW w:w="1998"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bottom"/>
          </w:tcPr>
          <w:p w14:paraId="76CB0E85" w14:textId="77777777" w:rsidR="00403D46" w:rsidRPr="00896BC3" w:rsidRDefault="00403D46" w:rsidP="003F47F4">
            <w:pPr>
              <w:pStyle w:val="MEHArial"/>
              <w:spacing w:before="60" w:after="60"/>
              <w:jc w:val="center"/>
              <w:rPr>
                <w:rFonts w:cs="Arial"/>
                <w:bCs/>
                <w:sz w:val="24"/>
              </w:rPr>
            </w:pPr>
            <w:r w:rsidRPr="00896BC3">
              <w:rPr>
                <w:rFonts w:cs="Arial"/>
                <w:bCs/>
                <w:sz w:val="24"/>
              </w:rPr>
              <w:t>1</w:t>
            </w:r>
          </w:p>
        </w:tc>
      </w:tr>
      <w:tr w:rsidR="00403D46" w:rsidRPr="00896BC3" w14:paraId="42557DF5" w14:textId="77777777" w:rsidTr="003F47F4">
        <w:trPr>
          <w:trHeight w:val="285"/>
          <w:jc w:val="center"/>
        </w:trPr>
        <w:tc>
          <w:tcPr>
            <w:tcW w:w="452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AC78D21" w14:textId="77777777" w:rsidR="00403D46" w:rsidRPr="00896BC3" w:rsidRDefault="00403D46" w:rsidP="004B28AC">
            <w:pPr>
              <w:pStyle w:val="MEHArial"/>
              <w:spacing w:before="60" w:after="60"/>
              <w:rPr>
                <w:rFonts w:cs="Arial"/>
                <w:bCs/>
                <w:sz w:val="24"/>
              </w:rPr>
            </w:pPr>
            <w:r w:rsidRPr="00896BC3">
              <w:rPr>
                <w:rFonts w:cs="Arial"/>
                <w:bCs/>
                <w:sz w:val="24"/>
              </w:rPr>
              <w:t>£150,001 - £200,000</w:t>
            </w:r>
          </w:p>
        </w:tc>
        <w:tc>
          <w:tcPr>
            <w:tcW w:w="1997"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bottom"/>
          </w:tcPr>
          <w:p w14:paraId="547E3681" w14:textId="77777777" w:rsidR="00403D46" w:rsidRPr="00896BC3" w:rsidRDefault="00403D46" w:rsidP="003F47F4">
            <w:pPr>
              <w:pStyle w:val="MEHArial"/>
              <w:spacing w:before="60" w:after="60"/>
              <w:jc w:val="center"/>
              <w:rPr>
                <w:rFonts w:eastAsia="Times New Roman" w:cs="Arial"/>
                <w:bCs/>
                <w:sz w:val="24"/>
                <w:lang w:eastAsia="en-GB"/>
              </w:rPr>
            </w:pPr>
            <w:r w:rsidRPr="00896BC3">
              <w:rPr>
                <w:rFonts w:eastAsia="Times New Roman" w:cs="Arial"/>
                <w:bCs/>
                <w:sz w:val="24"/>
                <w:lang w:eastAsia="en-GB"/>
              </w:rPr>
              <w:t>1</w:t>
            </w:r>
          </w:p>
        </w:tc>
        <w:tc>
          <w:tcPr>
            <w:tcW w:w="1997"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bottom"/>
          </w:tcPr>
          <w:p w14:paraId="08FDD519" w14:textId="77777777" w:rsidR="00403D46" w:rsidRPr="00896BC3" w:rsidRDefault="00403D46" w:rsidP="003F47F4">
            <w:pPr>
              <w:pStyle w:val="MEHArial"/>
              <w:spacing w:before="60" w:after="60"/>
              <w:jc w:val="center"/>
              <w:rPr>
                <w:rFonts w:cs="Arial"/>
                <w:bCs/>
                <w:sz w:val="24"/>
              </w:rPr>
            </w:pPr>
            <w:r w:rsidRPr="00896BC3">
              <w:rPr>
                <w:rFonts w:cs="Arial"/>
                <w:bCs/>
                <w:sz w:val="24"/>
              </w:rPr>
              <w:t>-</w:t>
            </w:r>
          </w:p>
        </w:tc>
        <w:tc>
          <w:tcPr>
            <w:tcW w:w="1998"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bottom"/>
          </w:tcPr>
          <w:p w14:paraId="0CE4D895" w14:textId="77777777" w:rsidR="00403D46" w:rsidRPr="00896BC3" w:rsidRDefault="00403D46" w:rsidP="003F47F4">
            <w:pPr>
              <w:pStyle w:val="MEHArial"/>
              <w:spacing w:before="60" w:after="60"/>
              <w:jc w:val="center"/>
              <w:rPr>
                <w:rFonts w:cs="Arial"/>
                <w:bCs/>
                <w:sz w:val="24"/>
              </w:rPr>
            </w:pPr>
            <w:r w:rsidRPr="00896BC3">
              <w:rPr>
                <w:rFonts w:cs="Arial"/>
                <w:bCs/>
                <w:sz w:val="24"/>
              </w:rPr>
              <w:t>1</w:t>
            </w:r>
          </w:p>
        </w:tc>
      </w:tr>
      <w:tr w:rsidR="00403D46" w:rsidRPr="00896BC3" w14:paraId="6DC92B8E" w14:textId="77777777" w:rsidTr="003F47F4">
        <w:trPr>
          <w:trHeight w:val="285"/>
          <w:jc w:val="center"/>
        </w:trPr>
        <w:tc>
          <w:tcPr>
            <w:tcW w:w="452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4CDF1D3" w14:textId="77777777" w:rsidR="00403D46" w:rsidRPr="00896BC3" w:rsidRDefault="00403D46" w:rsidP="004B28AC">
            <w:pPr>
              <w:pStyle w:val="MEHArial"/>
              <w:spacing w:before="60" w:after="60"/>
              <w:rPr>
                <w:rFonts w:cs="Arial"/>
                <w:bCs/>
                <w:sz w:val="24"/>
              </w:rPr>
            </w:pPr>
            <w:r w:rsidRPr="00896BC3">
              <w:rPr>
                <w:rFonts w:cs="Arial"/>
                <w:bCs/>
                <w:sz w:val="24"/>
              </w:rPr>
              <w:t>Total number of exit packages by type</w:t>
            </w:r>
          </w:p>
        </w:tc>
        <w:tc>
          <w:tcPr>
            <w:tcW w:w="1997"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bottom"/>
            <w:hideMark/>
          </w:tcPr>
          <w:p w14:paraId="4BC312FA" w14:textId="77777777" w:rsidR="00403D46" w:rsidRPr="00896BC3" w:rsidRDefault="00403D46" w:rsidP="003F47F4">
            <w:pPr>
              <w:pStyle w:val="MEHArial"/>
              <w:spacing w:before="60" w:after="60"/>
              <w:jc w:val="center"/>
              <w:rPr>
                <w:rFonts w:cs="Arial"/>
                <w:bCs/>
                <w:sz w:val="24"/>
              </w:rPr>
            </w:pPr>
            <w:r w:rsidRPr="00896BC3">
              <w:rPr>
                <w:rFonts w:cs="Arial"/>
                <w:bCs/>
                <w:sz w:val="24"/>
              </w:rPr>
              <w:t>7</w:t>
            </w:r>
          </w:p>
        </w:tc>
        <w:tc>
          <w:tcPr>
            <w:tcW w:w="1997"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bottom"/>
            <w:hideMark/>
          </w:tcPr>
          <w:p w14:paraId="15BBED2B" w14:textId="77777777" w:rsidR="00403D46" w:rsidRPr="00896BC3" w:rsidRDefault="00403D46" w:rsidP="003F47F4">
            <w:pPr>
              <w:pStyle w:val="MEHArial"/>
              <w:spacing w:before="60" w:after="60"/>
              <w:jc w:val="center"/>
              <w:rPr>
                <w:rFonts w:cs="Arial"/>
                <w:bCs/>
                <w:sz w:val="24"/>
              </w:rPr>
            </w:pPr>
            <w:r w:rsidRPr="00896BC3">
              <w:rPr>
                <w:rFonts w:cs="Arial"/>
                <w:bCs/>
                <w:sz w:val="24"/>
              </w:rPr>
              <w:t>24</w:t>
            </w:r>
          </w:p>
        </w:tc>
        <w:tc>
          <w:tcPr>
            <w:tcW w:w="1998"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bottom"/>
            <w:hideMark/>
          </w:tcPr>
          <w:p w14:paraId="6586571F" w14:textId="77777777" w:rsidR="00403D46" w:rsidRPr="00896BC3" w:rsidRDefault="00403D46" w:rsidP="003F47F4">
            <w:pPr>
              <w:pStyle w:val="MEHArial"/>
              <w:spacing w:before="60" w:after="60"/>
              <w:jc w:val="center"/>
              <w:rPr>
                <w:rFonts w:cs="Arial"/>
                <w:bCs/>
                <w:sz w:val="24"/>
              </w:rPr>
            </w:pPr>
            <w:r w:rsidRPr="00896BC3">
              <w:rPr>
                <w:rFonts w:cs="Arial"/>
                <w:bCs/>
                <w:sz w:val="24"/>
              </w:rPr>
              <w:t>31</w:t>
            </w:r>
          </w:p>
        </w:tc>
      </w:tr>
      <w:tr w:rsidR="00403D46" w:rsidRPr="00896BC3" w14:paraId="6FBF6C7A" w14:textId="77777777" w:rsidTr="003F47F4">
        <w:trPr>
          <w:trHeight w:val="285"/>
          <w:jc w:val="center"/>
        </w:trPr>
        <w:tc>
          <w:tcPr>
            <w:tcW w:w="452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998EAFC" w14:textId="77777777" w:rsidR="00403D46" w:rsidRPr="00896BC3" w:rsidRDefault="00403D46" w:rsidP="004B28AC">
            <w:pPr>
              <w:pStyle w:val="MEHArial"/>
              <w:spacing w:before="60" w:after="60"/>
              <w:rPr>
                <w:rFonts w:cs="Arial"/>
                <w:bCs/>
                <w:sz w:val="24"/>
              </w:rPr>
            </w:pPr>
            <w:r w:rsidRPr="00896BC3">
              <w:rPr>
                <w:rFonts w:cs="Arial"/>
                <w:bCs/>
                <w:sz w:val="24"/>
              </w:rPr>
              <w:t>Total resource cost £000s</w:t>
            </w:r>
          </w:p>
        </w:tc>
        <w:tc>
          <w:tcPr>
            <w:tcW w:w="1997"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bottom"/>
            <w:hideMark/>
          </w:tcPr>
          <w:p w14:paraId="5A7B9DE3" w14:textId="77777777" w:rsidR="00403D46" w:rsidRPr="00896BC3" w:rsidRDefault="00403D46" w:rsidP="003F47F4">
            <w:pPr>
              <w:pStyle w:val="MEHArial"/>
              <w:spacing w:before="60" w:after="60"/>
              <w:jc w:val="center"/>
              <w:rPr>
                <w:rFonts w:cs="Arial"/>
                <w:bCs/>
                <w:sz w:val="24"/>
              </w:rPr>
            </w:pPr>
            <w:r w:rsidRPr="00896BC3">
              <w:rPr>
                <w:rFonts w:eastAsia="Times New Roman" w:cs="Arial"/>
                <w:bCs/>
                <w:sz w:val="24"/>
                <w:lang w:eastAsia="en-GB"/>
              </w:rPr>
              <w:t>413</w:t>
            </w:r>
          </w:p>
        </w:tc>
        <w:tc>
          <w:tcPr>
            <w:tcW w:w="1997"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bottom"/>
            <w:hideMark/>
          </w:tcPr>
          <w:p w14:paraId="5364ED39" w14:textId="77777777" w:rsidR="00403D46" w:rsidRPr="00896BC3" w:rsidRDefault="00403D46" w:rsidP="003F47F4">
            <w:pPr>
              <w:pStyle w:val="MEHArial"/>
              <w:spacing w:before="60" w:after="60"/>
              <w:jc w:val="center"/>
              <w:rPr>
                <w:rFonts w:cs="Arial"/>
                <w:bCs/>
                <w:sz w:val="24"/>
              </w:rPr>
            </w:pPr>
            <w:r w:rsidRPr="00896BC3">
              <w:rPr>
                <w:rFonts w:eastAsia="Times New Roman" w:cs="Arial"/>
                <w:bCs/>
                <w:sz w:val="24"/>
                <w:lang w:eastAsia="en-GB"/>
              </w:rPr>
              <w:t>537</w:t>
            </w:r>
          </w:p>
        </w:tc>
        <w:tc>
          <w:tcPr>
            <w:tcW w:w="1998"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bottom"/>
            <w:hideMark/>
          </w:tcPr>
          <w:p w14:paraId="61ED82CA" w14:textId="77777777" w:rsidR="00403D46" w:rsidRPr="00896BC3" w:rsidRDefault="00403D46" w:rsidP="003F47F4">
            <w:pPr>
              <w:pStyle w:val="MEHArial"/>
              <w:spacing w:before="60" w:after="60"/>
              <w:jc w:val="center"/>
              <w:rPr>
                <w:rFonts w:cs="Arial"/>
                <w:bCs/>
                <w:sz w:val="24"/>
              </w:rPr>
            </w:pPr>
            <w:r w:rsidRPr="00896BC3">
              <w:rPr>
                <w:rFonts w:eastAsia="Times New Roman" w:cs="Arial"/>
                <w:bCs/>
                <w:sz w:val="24"/>
                <w:lang w:eastAsia="en-GB"/>
              </w:rPr>
              <w:t>950</w:t>
            </w:r>
          </w:p>
        </w:tc>
      </w:tr>
    </w:tbl>
    <w:p w14:paraId="0838E5B3" w14:textId="77777777" w:rsidR="00403D46" w:rsidRPr="00896BC3" w:rsidRDefault="00403D46" w:rsidP="004B28AC">
      <w:pPr>
        <w:pStyle w:val="MEHArial"/>
        <w:spacing w:before="60" w:after="60"/>
        <w:rPr>
          <w:rFonts w:cs="Arial"/>
          <w:b/>
          <w:sz w:val="24"/>
        </w:rPr>
      </w:pPr>
    </w:p>
    <w:tbl>
      <w:tblPr>
        <w:tblW w:w="10549" w:type="dxa"/>
        <w:jc w:val="center"/>
        <w:tblCellMar>
          <w:left w:w="0" w:type="dxa"/>
          <w:right w:w="0" w:type="dxa"/>
        </w:tblCellMar>
        <w:tblLook w:val="04A0" w:firstRow="1" w:lastRow="0" w:firstColumn="1" w:lastColumn="0" w:noHBand="0" w:noVBand="1"/>
      </w:tblPr>
      <w:tblGrid>
        <w:gridCol w:w="7341"/>
        <w:gridCol w:w="1604"/>
        <w:gridCol w:w="1604"/>
      </w:tblGrid>
      <w:tr w:rsidR="00403D46" w:rsidRPr="00896BC3" w14:paraId="71CDF239" w14:textId="77777777" w:rsidTr="003F47F4">
        <w:trPr>
          <w:trHeight w:val="744"/>
          <w:jc w:val="center"/>
        </w:trPr>
        <w:tc>
          <w:tcPr>
            <w:tcW w:w="734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09D0B4F6" w14:textId="77777777" w:rsidR="00403D46" w:rsidRPr="00896BC3" w:rsidRDefault="00403D46" w:rsidP="004B28AC">
            <w:pPr>
              <w:pStyle w:val="MEHArial"/>
              <w:spacing w:before="60" w:after="60"/>
              <w:rPr>
                <w:rFonts w:cs="Arial"/>
                <w:b/>
                <w:sz w:val="24"/>
              </w:rPr>
            </w:pPr>
            <w:r w:rsidRPr="00896BC3">
              <w:rPr>
                <w:rFonts w:cs="Arial"/>
                <w:b/>
                <w:sz w:val="24"/>
              </w:rPr>
              <w:t>Exit packages - non-compulsory departure payments</w:t>
            </w:r>
          </w:p>
        </w:tc>
        <w:tc>
          <w:tcPr>
            <w:tcW w:w="160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14:paraId="26BAE5EF" w14:textId="77777777" w:rsidR="00403D46" w:rsidRPr="00896BC3" w:rsidRDefault="00403D46" w:rsidP="004B28AC">
            <w:pPr>
              <w:pStyle w:val="MEHArial"/>
              <w:spacing w:before="60" w:after="60"/>
              <w:rPr>
                <w:rFonts w:cs="Arial"/>
                <w:b/>
                <w:sz w:val="24"/>
              </w:rPr>
            </w:pPr>
            <w:r w:rsidRPr="00896BC3">
              <w:rPr>
                <w:rFonts w:cs="Arial"/>
                <w:b/>
                <w:sz w:val="24"/>
              </w:rPr>
              <w:t>Agreements</w:t>
            </w:r>
            <w:r w:rsidRPr="00896BC3">
              <w:rPr>
                <w:rFonts w:cs="Arial"/>
                <w:b/>
                <w:sz w:val="24"/>
              </w:rPr>
              <w:br/>
              <w:t>Number</w:t>
            </w:r>
          </w:p>
        </w:tc>
        <w:tc>
          <w:tcPr>
            <w:tcW w:w="160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14:paraId="6B13CDE0" w14:textId="66CB0B4D" w:rsidR="00403D46" w:rsidRPr="00896BC3" w:rsidRDefault="00403D46" w:rsidP="003F47F4">
            <w:pPr>
              <w:pStyle w:val="MEHArial"/>
              <w:spacing w:before="60" w:after="60"/>
              <w:jc w:val="center"/>
              <w:rPr>
                <w:rFonts w:cs="Arial"/>
                <w:b/>
                <w:sz w:val="24"/>
              </w:rPr>
            </w:pPr>
            <w:r w:rsidRPr="00896BC3">
              <w:rPr>
                <w:rFonts w:cs="Arial"/>
                <w:b/>
                <w:sz w:val="24"/>
              </w:rPr>
              <w:t xml:space="preserve">Total Value of </w:t>
            </w:r>
            <w:r w:rsidR="003F47F4">
              <w:rPr>
                <w:rFonts w:cs="Arial"/>
                <w:b/>
                <w:sz w:val="24"/>
              </w:rPr>
              <w:t>A</w:t>
            </w:r>
            <w:r w:rsidRPr="00896BC3">
              <w:rPr>
                <w:rFonts w:cs="Arial"/>
                <w:b/>
                <w:sz w:val="24"/>
              </w:rPr>
              <w:t>greements</w:t>
            </w:r>
            <w:r w:rsidRPr="00896BC3">
              <w:rPr>
                <w:rFonts w:cs="Arial"/>
                <w:b/>
                <w:sz w:val="24"/>
              </w:rPr>
              <w:br/>
              <w:t>£000s</w:t>
            </w:r>
          </w:p>
        </w:tc>
      </w:tr>
      <w:tr w:rsidR="00403D46" w:rsidRPr="00896BC3" w14:paraId="76FA1CE5" w14:textId="77777777" w:rsidTr="003F47F4">
        <w:trPr>
          <w:trHeight w:val="509"/>
          <w:jc w:val="center"/>
        </w:trPr>
        <w:tc>
          <w:tcPr>
            <w:tcW w:w="734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04D26B9F" w14:textId="77777777" w:rsidR="00403D46" w:rsidRPr="00896BC3" w:rsidRDefault="00403D46" w:rsidP="004B28AC">
            <w:pPr>
              <w:pStyle w:val="MEHArial"/>
              <w:spacing w:before="60" w:after="60"/>
              <w:rPr>
                <w:rFonts w:cs="Arial"/>
                <w:bCs/>
                <w:sz w:val="24"/>
              </w:rPr>
            </w:pPr>
            <w:r w:rsidRPr="00896BC3">
              <w:rPr>
                <w:rFonts w:cs="Arial"/>
                <w:bCs/>
                <w:sz w:val="24"/>
              </w:rPr>
              <w:t>Voluntary redundancies, including early retirement contractual costs</w:t>
            </w:r>
          </w:p>
        </w:tc>
        <w:tc>
          <w:tcPr>
            <w:tcW w:w="160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777706E" w14:textId="77777777" w:rsidR="00403D46" w:rsidRPr="00896BC3" w:rsidRDefault="00403D46" w:rsidP="003F47F4">
            <w:pPr>
              <w:pStyle w:val="MEHArial"/>
              <w:spacing w:before="60" w:after="60"/>
              <w:jc w:val="center"/>
              <w:rPr>
                <w:rFonts w:cs="Arial"/>
                <w:bCs/>
                <w:sz w:val="24"/>
              </w:rPr>
            </w:pPr>
            <w:r w:rsidRPr="00896BC3">
              <w:rPr>
                <w:rFonts w:cs="Arial"/>
                <w:bCs/>
                <w:sz w:val="24"/>
              </w:rPr>
              <w:t>-</w:t>
            </w:r>
          </w:p>
        </w:tc>
        <w:tc>
          <w:tcPr>
            <w:tcW w:w="160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C20F23E" w14:textId="77777777" w:rsidR="00403D46" w:rsidRPr="00896BC3" w:rsidRDefault="00403D46" w:rsidP="003F47F4">
            <w:pPr>
              <w:pStyle w:val="MEHArial"/>
              <w:spacing w:before="60" w:after="60"/>
              <w:jc w:val="center"/>
              <w:rPr>
                <w:rFonts w:cs="Arial"/>
                <w:bCs/>
                <w:sz w:val="24"/>
              </w:rPr>
            </w:pPr>
            <w:r w:rsidRPr="00896BC3">
              <w:rPr>
                <w:rFonts w:cs="Arial"/>
                <w:bCs/>
                <w:sz w:val="24"/>
              </w:rPr>
              <w:t>-</w:t>
            </w:r>
          </w:p>
        </w:tc>
      </w:tr>
      <w:tr w:rsidR="00403D46" w:rsidRPr="00896BC3" w14:paraId="16478928" w14:textId="77777777" w:rsidTr="003F47F4">
        <w:trPr>
          <w:trHeight w:val="246"/>
          <w:jc w:val="center"/>
        </w:trPr>
        <w:tc>
          <w:tcPr>
            <w:tcW w:w="734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74337E5D" w14:textId="77777777" w:rsidR="00403D46" w:rsidRPr="00896BC3" w:rsidRDefault="00403D46" w:rsidP="004B28AC">
            <w:pPr>
              <w:pStyle w:val="MEHArial"/>
              <w:spacing w:before="60" w:after="60"/>
              <w:rPr>
                <w:rFonts w:cs="Arial"/>
                <w:bCs/>
                <w:sz w:val="24"/>
              </w:rPr>
            </w:pPr>
            <w:r w:rsidRPr="00896BC3">
              <w:rPr>
                <w:rFonts w:cs="Arial"/>
                <w:bCs/>
                <w:sz w:val="24"/>
              </w:rPr>
              <w:t>Mutually agreed resignations (MARS) contractual costs</w:t>
            </w:r>
          </w:p>
        </w:tc>
        <w:tc>
          <w:tcPr>
            <w:tcW w:w="160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83BBAE" w14:textId="77777777" w:rsidR="00403D46" w:rsidRPr="00896BC3" w:rsidRDefault="00403D46" w:rsidP="003F47F4">
            <w:pPr>
              <w:pStyle w:val="MEHArial"/>
              <w:spacing w:before="60" w:after="60"/>
              <w:jc w:val="center"/>
              <w:rPr>
                <w:rFonts w:cs="Arial"/>
                <w:bCs/>
                <w:sz w:val="24"/>
              </w:rPr>
            </w:pPr>
            <w:r w:rsidRPr="00896BC3">
              <w:rPr>
                <w:rFonts w:cs="Arial"/>
                <w:bCs/>
                <w:sz w:val="24"/>
              </w:rPr>
              <w:t>15</w:t>
            </w:r>
          </w:p>
        </w:tc>
        <w:tc>
          <w:tcPr>
            <w:tcW w:w="160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6C3F2D4" w14:textId="77777777" w:rsidR="00403D46" w:rsidRPr="00896BC3" w:rsidRDefault="00403D46" w:rsidP="003F47F4">
            <w:pPr>
              <w:pStyle w:val="MEHArial"/>
              <w:spacing w:before="60" w:after="60"/>
              <w:jc w:val="center"/>
              <w:rPr>
                <w:rFonts w:cs="Arial"/>
                <w:bCs/>
                <w:sz w:val="24"/>
              </w:rPr>
            </w:pPr>
            <w:r w:rsidRPr="00896BC3">
              <w:rPr>
                <w:rFonts w:cs="Arial"/>
                <w:bCs/>
                <w:sz w:val="24"/>
              </w:rPr>
              <w:t>396</w:t>
            </w:r>
          </w:p>
        </w:tc>
      </w:tr>
      <w:tr w:rsidR="00403D46" w:rsidRPr="00896BC3" w14:paraId="442E83F8" w14:textId="77777777" w:rsidTr="003F47F4">
        <w:trPr>
          <w:trHeight w:val="482"/>
          <w:jc w:val="center"/>
        </w:trPr>
        <w:tc>
          <w:tcPr>
            <w:tcW w:w="734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51658AB6" w14:textId="77777777" w:rsidR="00403D46" w:rsidRPr="00896BC3" w:rsidRDefault="00403D46" w:rsidP="004B28AC">
            <w:pPr>
              <w:pStyle w:val="MEHArial"/>
              <w:spacing w:before="60" w:after="60"/>
              <w:rPr>
                <w:rFonts w:cs="Arial"/>
                <w:bCs/>
                <w:sz w:val="24"/>
              </w:rPr>
            </w:pPr>
            <w:r w:rsidRPr="00896BC3">
              <w:rPr>
                <w:rFonts w:cs="Arial"/>
                <w:bCs/>
                <w:sz w:val="24"/>
              </w:rPr>
              <w:t>Early retirements in the efficiency of the service contractual costs</w:t>
            </w:r>
          </w:p>
        </w:tc>
        <w:tc>
          <w:tcPr>
            <w:tcW w:w="160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F875763" w14:textId="77777777" w:rsidR="00403D46" w:rsidRPr="00896BC3" w:rsidRDefault="00403D46" w:rsidP="003F47F4">
            <w:pPr>
              <w:pStyle w:val="MEHArial"/>
              <w:spacing w:before="60" w:after="60"/>
              <w:jc w:val="center"/>
              <w:rPr>
                <w:rFonts w:cs="Arial"/>
                <w:bCs/>
                <w:sz w:val="24"/>
              </w:rPr>
            </w:pPr>
            <w:r w:rsidRPr="00896BC3">
              <w:rPr>
                <w:rFonts w:cs="Arial"/>
                <w:bCs/>
                <w:sz w:val="24"/>
              </w:rPr>
              <w:t>-</w:t>
            </w:r>
          </w:p>
        </w:tc>
        <w:tc>
          <w:tcPr>
            <w:tcW w:w="160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63040B0" w14:textId="77777777" w:rsidR="00403D46" w:rsidRPr="00896BC3" w:rsidRDefault="00403D46" w:rsidP="003F47F4">
            <w:pPr>
              <w:pStyle w:val="MEHArial"/>
              <w:spacing w:before="60" w:after="60"/>
              <w:jc w:val="center"/>
              <w:rPr>
                <w:rFonts w:cs="Arial"/>
                <w:bCs/>
                <w:sz w:val="24"/>
              </w:rPr>
            </w:pPr>
            <w:r w:rsidRPr="00896BC3">
              <w:rPr>
                <w:rFonts w:cs="Arial"/>
                <w:bCs/>
                <w:sz w:val="24"/>
              </w:rPr>
              <w:t>-</w:t>
            </w:r>
          </w:p>
        </w:tc>
      </w:tr>
      <w:tr w:rsidR="00403D46" w:rsidRPr="00896BC3" w14:paraId="47173559" w14:textId="77777777" w:rsidTr="003F47F4">
        <w:trPr>
          <w:trHeight w:val="246"/>
          <w:jc w:val="center"/>
        </w:trPr>
        <w:tc>
          <w:tcPr>
            <w:tcW w:w="734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47898760" w14:textId="77777777" w:rsidR="00403D46" w:rsidRPr="00896BC3" w:rsidRDefault="00403D46" w:rsidP="004B28AC">
            <w:pPr>
              <w:pStyle w:val="MEHArial"/>
              <w:spacing w:before="60" w:after="60"/>
              <w:rPr>
                <w:rFonts w:cs="Arial"/>
                <w:bCs/>
                <w:sz w:val="24"/>
              </w:rPr>
            </w:pPr>
            <w:r w:rsidRPr="00896BC3">
              <w:rPr>
                <w:rFonts w:cs="Arial"/>
                <w:bCs/>
                <w:sz w:val="24"/>
              </w:rPr>
              <w:t xml:space="preserve">Contractual payments in lieu of notice </w:t>
            </w:r>
          </w:p>
        </w:tc>
        <w:tc>
          <w:tcPr>
            <w:tcW w:w="160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21B5641" w14:textId="77777777" w:rsidR="00403D46" w:rsidRPr="00896BC3" w:rsidRDefault="00403D46" w:rsidP="003F47F4">
            <w:pPr>
              <w:pStyle w:val="MEHArial"/>
              <w:spacing w:before="60" w:after="60"/>
              <w:jc w:val="center"/>
              <w:rPr>
                <w:rFonts w:cs="Arial"/>
                <w:bCs/>
                <w:sz w:val="24"/>
              </w:rPr>
            </w:pPr>
            <w:r w:rsidRPr="00896BC3">
              <w:rPr>
                <w:rFonts w:cs="Arial"/>
                <w:bCs/>
                <w:sz w:val="24"/>
              </w:rPr>
              <w:t>8</w:t>
            </w:r>
          </w:p>
        </w:tc>
        <w:tc>
          <w:tcPr>
            <w:tcW w:w="160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DC8B010" w14:textId="77777777" w:rsidR="00403D46" w:rsidRPr="00896BC3" w:rsidRDefault="00403D46" w:rsidP="003F47F4">
            <w:pPr>
              <w:pStyle w:val="MEHArial"/>
              <w:spacing w:before="60" w:after="60"/>
              <w:jc w:val="center"/>
              <w:rPr>
                <w:rFonts w:cs="Arial"/>
                <w:bCs/>
                <w:sz w:val="24"/>
              </w:rPr>
            </w:pPr>
            <w:r w:rsidRPr="00896BC3">
              <w:rPr>
                <w:rFonts w:cs="Arial"/>
                <w:bCs/>
                <w:sz w:val="24"/>
              </w:rPr>
              <w:t>56</w:t>
            </w:r>
          </w:p>
        </w:tc>
      </w:tr>
      <w:tr w:rsidR="00403D46" w:rsidRPr="00896BC3" w14:paraId="5B128554" w14:textId="77777777" w:rsidTr="003F47F4">
        <w:trPr>
          <w:trHeight w:val="509"/>
          <w:jc w:val="center"/>
        </w:trPr>
        <w:tc>
          <w:tcPr>
            <w:tcW w:w="734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60667883" w14:textId="77777777" w:rsidR="00403D46" w:rsidRPr="00896BC3" w:rsidRDefault="00403D46" w:rsidP="004B28AC">
            <w:pPr>
              <w:pStyle w:val="MEHArial"/>
              <w:spacing w:before="60" w:after="60"/>
              <w:rPr>
                <w:rFonts w:cs="Arial"/>
                <w:bCs/>
                <w:sz w:val="24"/>
              </w:rPr>
            </w:pPr>
            <w:r w:rsidRPr="00896BC3">
              <w:rPr>
                <w:rFonts w:cs="Arial"/>
                <w:bCs/>
                <w:sz w:val="24"/>
              </w:rPr>
              <w:t>Exit payments following employment tribunals or court orders</w:t>
            </w:r>
          </w:p>
        </w:tc>
        <w:tc>
          <w:tcPr>
            <w:tcW w:w="160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62A29FB" w14:textId="77777777" w:rsidR="00403D46" w:rsidRPr="00896BC3" w:rsidRDefault="00403D46" w:rsidP="003F47F4">
            <w:pPr>
              <w:pStyle w:val="MEHArial"/>
              <w:spacing w:before="60" w:after="60"/>
              <w:jc w:val="center"/>
              <w:rPr>
                <w:rFonts w:cs="Arial"/>
                <w:bCs/>
                <w:sz w:val="24"/>
              </w:rPr>
            </w:pPr>
            <w:r w:rsidRPr="00896BC3">
              <w:rPr>
                <w:rFonts w:cs="Arial"/>
                <w:bCs/>
                <w:sz w:val="24"/>
              </w:rPr>
              <w:t>-</w:t>
            </w:r>
          </w:p>
        </w:tc>
        <w:tc>
          <w:tcPr>
            <w:tcW w:w="160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A996DB5" w14:textId="77777777" w:rsidR="00403D46" w:rsidRPr="00896BC3" w:rsidRDefault="00403D46" w:rsidP="003F47F4">
            <w:pPr>
              <w:pStyle w:val="MEHArial"/>
              <w:spacing w:before="60" w:after="60"/>
              <w:jc w:val="center"/>
              <w:rPr>
                <w:rFonts w:cs="Arial"/>
                <w:bCs/>
                <w:sz w:val="24"/>
              </w:rPr>
            </w:pPr>
            <w:r w:rsidRPr="00896BC3">
              <w:rPr>
                <w:rFonts w:cs="Arial"/>
                <w:bCs/>
                <w:sz w:val="24"/>
              </w:rPr>
              <w:t>-</w:t>
            </w:r>
          </w:p>
        </w:tc>
      </w:tr>
      <w:tr w:rsidR="00403D46" w:rsidRPr="00896BC3" w14:paraId="3D443C7B" w14:textId="77777777" w:rsidTr="003F47F4">
        <w:trPr>
          <w:trHeight w:val="495"/>
          <w:jc w:val="center"/>
        </w:trPr>
        <w:tc>
          <w:tcPr>
            <w:tcW w:w="734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7091D9C7" w14:textId="77777777" w:rsidR="00403D46" w:rsidRPr="00896BC3" w:rsidRDefault="00403D46" w:rsidP="004B28AC">
            <w:pPr>
              <w:pStyle w:val="MEHArial"/>
              <w:spacing w:before="60" w:after="60"/>
              <w:rPr>
                <w:rFonts w:cs="Arial"/>
                <w:bCs/>
                <w:sz w:val="24"/>
              </w:rPr>
            </w:pPr>
            <w:r w:rsidRPr="00896BC3">
              <w:rPr>
                <w:rFonts w:cs="Arial"/>
                <w:bCs/>
                <w:sz w:val="24"/>
              </w:rPr>
              <w:t xml:space="preserve">Non-contractual payments requiring HMT approval (special severance </w:t>
            </w:r>
            <w:proofErr w:type="gramStart"/>
            <w:r w:rsidRPr="00896BC3">
              <w:rPr>
                <w:rFonts w:cs="Arial"/>
                <w:bCs/>
                <w:sz w:val="24"/>
              </w:rPr>
              <w:t>payments)*</w:t>
            </w:r>
            <w:proofErr w:type="gramEnd"/>
          </w:p>
        </w:tc>
        <w:tc>
          <w:tcPr>
            <w:tcW w:w="160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65CA792" w14:textId="77777777" w:rsidR="00403D46" w:rsidRPr="00896BC3" w:rsidRDefault="00403D46" w:rsidP="003F47F4">
            <w:pPr>
              <w:pStyle w:val="MEHArial"/>
              <w:spacing w:before="60" w:after="60"/>
              <w:jc w:val="center"/>
              <w:rPr>
                <w:rFonts w:cs="Arial"/>
                <w:bCs/>
                <w:sz w:val="24"/>
              </w:rPr>
            </w:pPr>
            <w:r w:rsidRPr="00896BC3">
              <w:rPr>
                <w:rFonts w:cs="Arial"/>
                <w:bCs/>
                <w:sz w:val="24"/>
              </w:rPr>
              <w:t>1</w:t>
            </w:r>
          </w:p>
        </w:tc>
        <w:tc>
          <w:tcPr>
            <w:tcW w:w="160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B9564AE" w14:textId="77777777" w:rsidR="00403D46" w:rsidRPr="00896BC3" w:rsidRDefault="00403D46" w:rsidP="003F47F4">
            <w:pPr>
              <w:pStyle w:val="MEHArial"/>
              <w:spacing w:before="60" w:after="60"/>
              <w:jc w:val="center"/>
              <w:rPr>
                <w:rFonts w:cs="Arial"/>
                <w:bCs/>
                <w:sz w:val="24"/>
              </w:rPr>
            </w:pPr>
            <w:r w:rsidRPr="00896BC3">
              <w:rPr>
                <w:rFonts w:cs="Arial"/>
                <w:bCs/>
                <w:sz w:val="24"/>
              </w:rPr>
              <w:t>85</w:t>
            </w:r>
          </w:p>
        </w:tc>
      </w:tr>
      <w:tr w:rsidR="00403D46" w:rsidRPr="003F47F4" w14:paraId="670653CD" w14:textId="77777777" w:rsidTr="003F47F4">
        <w:trPr>
          <w:trHeight w:val="260"/>
          <w:jc w:val="center"/>
        </w:trPr>
        <w:tc>
          <w:tcPr>
            <w:tcW w:w="734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7DD10948" w14:textId="77777777" w:rsidR="00403D46" w:rsidRPr="003F47F4" w:rsidRDefault="00403D46" w:rsidP="004B28AC">
            <w:pPr>
              <w:pStyle w:val="MEHArial"/>
              <w:spacing w:before="60" w:after="60"/>
              <w:rPr>
                <w:rFonts w:cs="Arial"/>
                <w:b/>
                <w:sz w:val="24"/>
              </w:rPr>
            </w:pPr>
            <w:r w:rsidRPr="003F47F4">
              <w:rPr>
                <w:rFonts w:cs="Arial"/>
                <w:b/>
                <w:sz w:val="24"/>
              </w:rPr>
              <w:t>Total</w:t>
            </w:r>
          </w:p>
        </w:tc>
        <w:tc>
          <w:tcPr>
            <w:tcW w:w="160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75DFDC0" w14:textId="77777777" w:rsidR="00403D46" w:rsidRPr="003F47F4" w:rsidRDefault="00403D46" w:rsidP="003F47F4">
            <w:pPr>
              <w:pStyle w:val="MEHArial"/>
              <w:spacing w:before="60" w:after="60"/>
              <w:jc w:val="center"/>
              <w:rPr>
                <w:rFonts w:cs="Arial"/>
                <w:b/>
                <w:sz w:val="24"/>
              </w:rPr>
            </w:pPr>
            <w:r w:rsidRPr="003F47F4">
              <w:rPr>
                <w:rFonts w:cs="Arial"/>
                <w:b/>
                <w:sz w:val="24"/>
              </w:rPr>
              <w:t>24</w:t>
            </w:r>
          </w:p>
        </w:tc>
        <w:tc>
          <w:tcPr>
            <w:tcW w:w="160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BDC8C7C" w14:textId="77777777" w:rsidR="00403D46" w:rsidRPr="003F47F4" w:rsidRDefault="00403D46" w:rsidP="003F47F4">
            <w:pPr>
              <w:pStyle w:val="MEHArial"/>
              <w:spacing w:before="60" w:after="60"/>
              <w:jc w:val="center"/>
              <w:rPr>
                <w:rFonts w:cs="Arial"/>
                <w:b/>
                <w:sz w:val="24"/>
              </w:rPr>
            </w:pPr>
            <w:r w:rsidRPr="003F47F4">
              <w:rPr>
                <w:rFonts w:cs="Arial"/>
                <w:b/>
                <w:sz w:val="24"/>
              </w:rPr>
              <w:t>537</w:t>
            </w:r>
          </w:p>
        </w:tc>
      </w:tr>
      <w:tr w:rsidR="00403D46" w:rsidRPr="00896BC3" w14:paraId="6F3CE401" w14:textId="77777777" w:rsidTr="003F47F4">
        <w:trPr>
          <w:trHeight w:val="1117"/>
          <w:jc w:val="center"/>
        </w:trPr>
        <w:tc>
          <w:tcPr>
            <w:tcW w:w="734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78C9C8BE" w14:textId="77777777" w:rsidR="00403D46" w:rsidRPr="00896BC3" w:rsidRDefault="00403D46" w:rsidP="004B28AC">
            <w:pPr>
              <w:pStyle w:val="MEHArial"/>
              <w:spacing w:before="60" w:after="60"/>
              <w:rPr>
                <w:rFonts w:cs="Arial"/>
                <w:bCs/>
                <w:sz w:val="24"/>
              </w:rPr>
            </w:pPr>
            <w:r w:rsidRPr="00896BC3">
              <w:rPr>
                <w:rFonts w:cs="Arial"/>
                <w:bCs/>
                <w:sz w:val="24"/>
              </w:rPr>
              <w:t>Of which:</w:t>
            </w:r>
            <w:r w:rsidRPr="00896BC3">
              <w:rPr>
                <w:rFonts w:cs="Arial"/>
                <w:bCs/>
                <w:sz w:val="24"/>
              </w:rPr>
              <w:br/>
              <w:t>non-contractual payments requiring HMT approval made to individuals where the payment value was more than 12 months’ of their annual salary</w:t>
            </w:r>
          </w:p>
        </w:tc>
        <w:tc>
          <w:tcPr>
            <w:tcW w:w="160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0272917" w14:textId="77777777" w:rsidR="00403D46" w:rsidRPr="00896BC3" w:rsidRDefault="00403D46" w:rsidP="003F47F4">
            <w:pPr>
              <w:pStyle w:val="MEHArial"/>
              <w:spacing w:before="60" w:after="60"/>
              <w:jc w:val="center"/>
              <w:rPr>
                <w:rFonts w:cs="Arial"/>
                <w:b/>
                <w:sz w:val="24"/>
              </w:rPr>
            </w:pPr>
            <w:r w:rsidRPr="00896BC3">
              <w:rPr>
                <w:rFonts w:cs="Arial"/>
                <w:b/>
                <w:sz w:val="24"/>
              </w:rPr>
              <w:t>-</w:t>
            </w:r>
          </w:p>
        </w:tc>
        <w:tc>
          <w:tcPr>
            <w:tcW w:w="160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960522A" w14:textId="77777777" w:rsidR="00403D46" w:rsidRPr="00896BC3" w:rsidRDefault="00403D46" w:rsidP="003F47F4">
            <w:pPr>
              <w:pStyle w:val="MEHArial"/>
              <w:spacing w:before="60" w:after="60"/>
              <w:jc w:val="center"/>
              <w:rPr>
                <w:rFonts w:cs="Arial"/>
                <w:b/>
                <w:sz w:val="24"/>
              </w:rPr>
            </w:pPr>
            <w:r w:rsidRPr="00896BC3">
              <w:rPr>
                <w:rFonts w:cs="Arial"/>
                <w:b/>
                <w:sz w:val="24"/>
              </w:rPr>
              <w:t>-</w:t>
            </w:r>
          </w:p>
        </w:tc>
      </w:tr>
    </w:tbl>
    <w:p w14:paraId="48604E5D" w14:textId="77777777" w:rsidR="00403D46" w:rsidRPr="00896BC3" w:rsidRDefault="00403D46" w:rsidP="004B28AC">
      <w:pPr>
        <w:pStyle w:val="MEHArial"/>
        <w:spacing w:before="60" w:after="60"/>
        <w:rPr>
          <w:rFonts w:cs="Arial"/>
          <w:b/>
          <w:sz w:val="24"/>
        </w:rPr>
      </w:pPr>
    </w:p>
    <w:p w14:paraId="19539628" w14:textId="77777777" w:rsidR="003F47F4" w:rsidRDefault="003F47F4">
      <w:pPr>
        <w:rPr>
          <w:rFonts w:ascii="Arial" w:eastAsiaTheme="minorEastAsia" w:hAnsi="Arial" w:cs="Arial"/>
          <w:b/>
          <w:kern w:val="0"/>
          <w14:ligatures w14:val="none"/>
        </w:rPr>
      </w:pPr>
      <w:r>
        <w:rPr>
          <w:rFonts w:cs="Arial"/>
          <w:b/>
        </w:rPr>
        <w:br w:type="page"/>
      </w:r>
    </w:p>
    <w:p w14:paraId="31AB1AE8" w14:textId="6799FB89" w:rsidR="00403D46" w:rsidRDefault="00403D46" w:rsidP="004B28AC">
      <w:pPr>
        <w:pStyle w:val="MEHArial"/>
        <w:spacing w:before="60" w:after="60"/>
        <w:rPr>
          <w:rFonts w:cs="Arial"/>
          <w:b/>
          <w:sz w:val="24"/>
        </w:rPr>
      </w:pPr>
      <w:r w:rsidRPr="00896BC3">
        <w:rPr>
          <w:rFonts w:cs="Arial"/>
          <w:b/>
          <w:sz w:val="24"/>
        </w:rPr>
        <w:lastRenderedPageBreak/>
        <w:t>Staff exit packages 2024/25 [this information is subject to audit]</w:t>
      </w:r>
    </w:p>
    <w:p w14:paraId="3AF2DF45" w14:textId="77777777" w:rsidR="003F47F4" w:rsidRPr="00896BC3" w:rsidRDefault="003F47F4" w:rsidP="004B28AC">
      <w:pPr>
        <w:pStyle w:val="MEHArial"/>
        <w:spacing w:before="60" w:after="60"/>
        <w:rPr>
          <w:rFonts w:cs="Arial"/>
          <w:b/>
          <w:sz w:val="24"/>
        </w:rPr>
      </w:pPr>
    </w:p>
    <w:tbl>
      <w:tblPr>
        <w:tblW w:w="10376" w:type="dxa"/>
        <w:jc w:val="center"/>
        <w:tblLayout w:type="fixed"/>
        <w:tblCellMar>
          <w:left w:w="0" w:type="dxa"/>
          <w:right w:w="0" w:type="dxa"/>
        </w:tblCellMar>
        <w:tblLook w:val="04A0" w:firstRow="1" w:lastRow="0" w:firstColumn="1" w:lastColumn="0" w:noHBand="0" w:noVBand="1"/>
      </w:tblPr>
      <w:tblGrid>
        <w:gridCol w:w="4385"/>
        <w:gridCol w:w="1997"/>
        <w:gridCol w:w="1997"/>
        <w:gridCol w:w="1997"/>
      </w:tblGrid>
      <w:tr w:rsidR="00403D46" w:rsidRPr="00896BC3" w14:paraId="51974506" w14:textId="77777777" w:rsidTr="003F47F4">
        <w:trPr>
          <w:trHeight w:val="1140"/>
          <w:jc w:val="center"/>
        </w:trPr>
        <w:tc>
          <w:tcPr>
            <w:tcW w:w="43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0C33F6F3" w14:textId="77777777" w:rsidR="00403D46" w:rsidRPr="00896BC3" w:rsidRDefault="00403D46" w:rsidP="004B28AC">
            <w:pPr>
              <w:pStyle w:val="MEHArial"/>
              <w:spacing w:before="60" w:after="60"/>
              <w:rPr>
                <w:rFonts w:cs="Arial"/>
                <w:b/>
                <w:sz w:val="24"/>
              </w:rPr>
            </w:pPr>
            <w:r w:rsidRPr="00896BC3">
              <w:rPr>
                <w:rFonts w:cs="Arial"/>
                <w:b/>
                <w:sz w:val="24"/>
              </w:rPr>
              <w:t>Exit package cost band</w:t>
            </w:r>
          </w:p>
        </w:tc>
        <w:tc>
          <w:tcPr>
            <w:tcW w:w="199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14:paraId="40957263" w14:textId="77777777" w:rsidR="00403D46" w:rsidRPr="00896BC3" w:rsidRDefault="00403D46" w:rsidP="003F47F4">
            <w:pPr>
              <w:pStyle w:val="MEHArial"/>
              <w:spacing w:before="60" w:after="60"/>
              <w:jc w:val="center"/>
              <w:rPr>
                <w:rFonts w:cs="Arial"/>
                <w:b/>
                <w:sz w:val="24"/>
              </w:rPr>
            </w:pPr>
            <w:r w:rsidRPr="00896BC3">
              <w:rPr>
                <w:rFonts w:cs="Arial"/>
                <w:b/>
                <w:sz w:val="24"/>
              </w:rPr>
              <w:t>Number of compulsory redundancies</w:t>
            </w:r>
          </w:p>
        </w:tc>
        <w:tc>
          <w:tcPr>
            <w:tcW w:w="199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14:paraId="40521CF3" w14:textId="77777777" w:rsidR="00403D46" w:rsidRPr="00896BC3" w:rsidRDefault="00403D46" w:rsidP="003F47F4">
            <w:pPr>
              <w:pStyle w:val="MEHArial"/>
              <w:spacing w:before="60" w:after="60"/>
              <w:jc w:val="center"/>
              <w:rPr>
                <w:rFonts w:cs="Arial"/>
                <w:b/>
                <w:sz w:val="24"/>
              </w:rPr>
            </w:pPr>
            <w:r w:rsidRPr="00896BC3">
              <w:rPr>
                <w:rFonts w:cs="Arial"/>
                <w:b/>
                <w:sz w:val="24"/>
              </w:rPr>
              <w:t>Number of other departures agreed</w:t>
            </w:r>
          </w:p>
        </w:tc>
        <w:tc>
          <w:tcPr>
            <w:tcW w:w="199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14:paraId="292D8014" w14:textId="77777777" w:rsidR="00403D46" w:rsidRPr="00896BC3" w:rsidRDefault="00403D46" w:rsidP="003F47F4">
            <w:pPr>
              <w:pStyle w:val="MEHArial"/>
              <w:spacing w:before="60" w:after="60"/>
              <w:jc w:val="center"/>
              <w:rPr>
                <w:rFonts w:cs="Arial"/>
                <w:b/>
                <w:sz w:val="24"/>
              </w:rPr>
            </w:pPr>
            <w:r w:rsidRPr="00896BC3">
              <w:rPr>
                <w:rFonts w:cs="Arial"/>
                <w:b/>
                <w:sz w:val="24"/>
              </w:rPr>
              <w:t>Total number of exit packages by cost band</w:t>
            </w:r>
          </w:p>
        </w:tc>
      </w:tr>
      <w:tr w:rsidR="00403D46" w:rsidRPr="00896BC3" w14:paraId="2C353C27" w14:textId="77777777" w:rsidTr="003F47F4">
        <w:trPr>
          <w:trHeight w:val="285"/>
          <w:jc w:val="center"/>
        </w:trPr>
        <w:tc>
          <w:tcPr>
            <w:tcW w:w="438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33FD524" w14:textId="77777777" w:rsidR="00403D46" w:rsidRPr="00896BC3" w:rsidRDefault="00403D46" w:rsidP="004B28AC">
            <w:pPr>
              <w:pStyle w:val="MEHArial"/>
              <w:spacing w:before="60" w:after="60"/>
              <w:rPr>
                <w:rFonts w:cs="Arial"/>
                <w:bCs/>
                <w:sz w:val="24"/>
              </w:rPr>
            </w:pPr>
            <w:r w:rsidRPr="00896BC3">
              <w:rPr>
                <w:rFonts w:cs="Arial"/>
                <w:bCs/>
                <w:sz w:val="24"/>
              </w:rPr>
              <w:t>&lt;£10,000</w:t>
            </w:r>
          </w:p>
        </w:tc>
        <w:tc>
          <w:tcPr>
            <w:tcW w:w="1997"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bottom"/>
            <w:hideMark/>
          </w:tcPr>
          <w:p w14:paraId="32E09760" w14:textId="77777777" w:rsidR="00403D46" w:rsidRPr="00896BC3" w:rsidRDefault="00403D46" w:rsidP="003F47F4">
            <w:pPr>
              <w:pStyle w:val="MEHArial"/>
              <w:spacing w:before="60" w:after="60"/>
              <w:jc w:val="center"/>
              <w:rPr>
                <w:rFonts w:cs="Arial"/>
                <w:b/>
                <w:sz w:val="24"/>
              </w:rPr>
            </w:pPr>
            <w:r w:rsidRPr="00896BC3">
              <w:rPr>
                <w:rFonts w:eastAsia="Times New Roman" w:cs="Arial"/>
                <w:sz w:val="24"/>
                <w:lang w:eastAsia="en-GB"/>
              </w:rPr>
              <w:t>-</w:t>
            </w:r>
          </w:p>
        </w:tc>
        <w:tc>
          <w:tcPr>
            <w:tcW w:w="1997"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bottom"/>
            <w:hideMark/>
          </w:tcPr>
          <w:p w14:paraId="6D1C1AC9" w14:textId="77777777" w:rsidR="00403D46" w:rsidRPr="00896BC3" w:rsidRDefault="00403D46" w:rsidP="003F47F4">
            <w:pPr>
              <w:pStyle w:val="MEHArial"/>
              <w:spacing w:before="60" w:after="60"/>
              <w:jc w:val="center"/>
              <w:rPr>
                <w:rFonts w:cs="Arial"/>
                <w:b/>
                <w:sz w:val="24"/>
              </w:rPr>
            </w:pPr>
            <w:r w:rsidRPr="00896BC3">
              <w:rPr>
                <w:rFonts w:eastAsia="Times New Roman" w:cs="Arial"/>
                <w:sz w:val="24"/>
                <w:lang w:eastAsia="en-GB"/>
              </w:rPr>
              <w:t>6</w:t>
            </w:r>
          </w:p>
        </w:tc>
        <w:tc>
          <w:tcPr>
            <w:tcW w:w="1997"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bottom"/>
            <w:hideMark/>
          </w:tcPr>
          <w:p w14:paraId="6A3C73D9" w14:textId="77777777" w:rsidR="00403D46" w:rsidRPr="00896BC3" w:rsidRDefault="00403D46" w:rsidP="003F47F4">
            <w:pPr>
              <w:pStyle w:val="MEHArial"/>
              <w:spacing w:before="60" w:after="60"/>
              <w:jc w:val="center"/>
              <w:rPr>
                <w:rFonts w:cs="Arial"/>
                <w:b/>
                <w:sz w:val="24"/>
              </w:rPr>
            </w:pPr>
            <w:r w:rsidRPr="00896BC3">
              <w:rPr>
                <w:rFonts w:eastAsia="Times New Roman" w:cs="Arial"/>
                <w:sz w:val="24"/>
                <w:lang w:eastAsia="en-GB"/>
              </w:rPr>
              <w:t>6</w:t>
            </w:r>
          </w:p>
        </w:tc>
      </w:tr>
      <w:tr w:rsidR="00403D46" w:rsidRPr="00896BC3" w14:paraId="70F88D2B" w14:textId="77777777" w:rsidTr="003F47F4">
        <w:trPr>
          <w:trHeight w:val="285"/>
          <w:jc w:val="center"/>
        </w:trPr>
        <w:tc>
          <w:tcPr>
            <w:tcW w:w="438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151625D" w14:textId="77777777" w:rsidR="00403D46" w:rsidRPr="00896BC3" w:rsidRDefault="00403D46" w:rsidP="004B28AC">
            <w:pPr>
              <w:pStyle w:val="MEHArial"/>
              <w:spacing w:before="60" w:after="60"/>
              <w:rPr>
                <w:rFonts w:cs="Arial"/>
                <w:bCs/>
                <w:sz w:val="24"/>
              </w:rPr>
            </w:pPr>
            <w:r w:rsidRPr="00896BC3">
              <w:rPr>
                <w:rFonts w:cs="Arial"/>
                <w:bCs/>
                <w:sz w:val="24"/>
              </w:rPr>
              <w:t>£10,001 – £25,000</w:t>
            </w:r>
          </w:p>
        </w:tc>
        <w:tc>
          <w:tcPr>
            <w:tcW w:w="1997"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bottom"/>
            <w:hideMark/>
          </w:tcPr>
          <w:p w14:paraId="7A37341E" w14:textId="77777777" w:rsidR="00403D46" w:rsidRPr="00896BC3" w:rsidRDefault="00403D46" w:rsidP="003F47F4">
            <w:pPr>
              <w:pStyle w:val="MEHArial"/>
              <w:spacing w:before="60" w:after="60"/>
              <w:jc w:val="center"/>
              <w:rPr>
                <w:rFonts w:cs="Arial"/>
                <w:b/>
                <w:sz w:val="24"/>
              </w:rPr>
            </w:pPr>
            <w:r w:rsidRPr="00896BC3">
              <w:rPr>
                <w:rFonts w:eastAsia="Times New Roman" w:cs="Arial"/>
                <w:sz w:val="24"/>
                <w:lang w:eastAsia="en-GB"/>
              </w:rPr>
              <w:t>1</w:t>
            </w:r>
          </w:p>
        </w:tc>
        <w:tc>
          <w:tcPr>
            <w:tcW w:w="1997"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bottom"/>
            <w:hideMark/>
          </w:tcPr>
          <w:p w14:paraId="32D754CA" w14:textId="77777777" w:rsidR="00403D46" w:rsidRPr="00896BC3" w:rsidRDefault="00403D46" w:rsidP="003F47F4">
            <w:pPr>
              <w:pStyle w:val="MEHArial"/>
              <w:spacing w:before="60" w:after="60"/>
              <w:jc w:val="center"/>
              <w:rPr>
                <w:rFonts w:cs="Arial"/>
                <w:b/>
                <w:sz w:val="24"/>
              </w:rPr>
            </w:pPr>
            <w:r w:rsidRPr="00896BC3">
              <w:rPr>
                <w:rFonts w:eastAsia="Times New Roman" w:cs="Arial"/>
                <w:sz w:val="24"/>
                <w:lang w:eastAsia="en-GB"/>
              </w:rPr>
              <w:t>5</w:t>
            </w:r>
          </w:p>
        </w:tc>
        <w:tc>
          <w:tcPr>
            <w:tcW w:w="1997"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bottom"/>
            <w:hideMark/>
          </w:tcPr>
          <w:p w14:paraId="09DCA6D2" w14:textId="77777777" w:rsidR="00403D46" w:rsidRPr="00896BC3" w:rsidRDefault="00403D46" w:rsidP="003F47F4">
            <w:pPr>
              <w:pStyle w:val="MEHArial"/>
              <w:spacing w:before="60" w:after="60"/>
              <w:jc w:val="center"/>
              <w:rPr>
                <w:rFonts w:cs="Arial"/>
                <w:b/>
                <w:sz w:val="24"/>
              </w:rPr>
            </w:pPr>
            <w:r w:rsidRPr="00896BC3">
              <w:rPr>
                <w:rFonts w:eastAsia="Times New Roman" w:cs="Arial"/>
                <w:sz w:val="24"/>
                <w:lang w:eastAsia="en-GB"/>
              </w:rPr>
              <w:t>6</w:t>
            </w:r>
          </w:p>
        </w:tc>
      </w:tr>
      <w:tr w:rsidR="00403D46" w:rsidRPr="00896BC3" w14:paraId="36CAA06E" w14:textId="77777777" w:rsidTr="003F47F4">
        <w:trPr>
          <w:trHeight w:val="285"/>
          <w:jc w:val="center"/>
        </w:trPr>
        <w:tc>
          <w:tcPr>
            <w:tcW w:w="438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A4CA462" w14:textId="77777777" w:rsidR="00403D46" w:rsidRPr="00896BC3" w:rsidRDefault="00403D46" w:rsidP="004B28AC">
            <w:pPr>
              <w:pStyle w:val="MEHArial"/>
              <w:spacing w:before="60" w:after="60"/>
              <w:rPr>
                <w:rFonts w:cs="Arial"/>
                <w:bCs/>
                <w:sz w:val="24"/>
              </w:rPr>
            </w:pPr>
            <w:r w:rsidRPr="00896BC3">
              <w:rPr>
                <w:rFonts w:cs="Arial"/>
                <w:bCs/>
                <w:sz w:val="24"/>
              </w:rPr>
              <w:t>£25,001 – £50,000</w:t>
            </w:r>
          </w:p>
        </w:tc>
        <w:tc>
          <w:tcPr>
            <w:tcW w:w="1997"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bottom"/>
            <w:hideMark/>
          </w:tcPr>
          <w:p w14:paraId="394AFD86" w14:textId="77777777" w:rsidR="00403D46" w:rsidRPr="00896BC3" w:rsidRDefault="00403D46" w:rsidP="003F47F4">
            <w:pPr>
              <w:pStyle w:val="MEHArial"/>
              <w:spacing w:before="60" w:after="60"/>
              <w:jc w:val="center"/>
              <w:rPr>
                <w:rFonts w:cs="Arial"/>
                <w:b/>
                <w:sz w:val="24"/>
              </w:rPr>
            </w:pPr>
            <w:r w:rsidRPr="00896BC3">
              <w:rPr>
                <w:rFonts w:eastAsia="Times New Roman" w:cs="Arial"/>
                <w:sz w:val="24"/>
                <w:lang w:eastAsia="en-GB"/>
              </w:rPr>
              <w:t>1</w:t>
            </w:r>
          </w:p>
        </w:tc>
        <w:tc>
          <w:tcPr>
            <w:tcW w:w="1997"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bottom"/>
            <w:hideMark/>
          </w:tcPr>
          <w:p w14:paraId="0CECC0D2" w14:textId="77777777" w:rsidR="00403D46" w:rsidRPr="00896BC3" w:rsidRDefault="00403D46" w:rsidP="003F47F4">
            <w:pPr>
              <w:pStyle w:val="MEHArial"/>
              <w:spacing w:before="60" w:after="60"/>
              <w:jc w:val="center"/>
              <w:rPr>
                <w:rFonts w:cs="Arial"/>
                <w:b/>
                <w:sz w:val="24"/>
              </w:rPr>
            </w:pPr>
            <w:r w:rsidRPr="00896BC3">
              <w:rPr>
                <w:rFonts w:eastAsia="Times New Roman" w:cs="Arial"/>
                <w:sz w:val="24"/>
                <w:lang w:eastAsia="en-GB"/>
              </w:rPr>
              <w:t>1</w:t>
            </w:r>
          </w:p>
        </w:tc>
        <w:tc>
          <w:tcPr>
            <w:tcW w:w="1997"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bottom"/>
            <w:hideMark/>
          </w:tcPr>
          <w:p w14:paraId="71ADE22C" w14:textId="77777777" w:rsidR="00403D46" w:rsidRPr="00896BC3" w:rsidRDefault="00403D46" w:rsidP="003F47F4">
            <w:pPr>
              <w:pStyle w:val="MEHArial"/>
              <w:spacing w:before="60" w:after="60"/>
              <w:jc w:val="center"/>
              <w:rPr>
                <w:rFonts w:cs="Arial"/>
                <w:b/>
                <w:sz w:val="24"/>
              </w:rPr>
            </w:pPr>
            <w:r w:rsidRPr="00896BC3">
              <w:rPr>
                <w:rFonts w:eastAsia="Times New Roman" w:cs="Arial"/>
                <w:sz w:val="24"/>
                <w:lang w:eastAsia="en-GB"/>
              </w:rPr>
              <w:t>2</w:t>
            </w:r>
          </w:p>
        </w:tc>
      </w:tr>
      <w:tr w:rsidR="00403D46" w:rsidRPr="00896BC3" w14:paraId="4513E95B" w14:textId="77777777" w:rsidTr="003F47F4">
        <w:trPr>
          <w:trHeight w:val="285"/>
          <w:jc w:val="center"/>
        </w:trPr>
        <w:tc>
          <w:tcPr>
            <w:tcW w:w="438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6796BEA" w14:textId="77777777" w:rsidR="00403D46" w:rsidRPr="00896BC3" w:rsidRDefault="00403D46" w:rsidP="004B28AC">
            <w:pPr>
              <w:pStyle w:val="MEHArial"/>
              <w:spacing w:before="60" w:after="60"/>
              <w:rPr>
                <w:rFonts w:cs="Arial"/>
                <w:bCs/>
                <w:sz w:val="24"/>
              </w:rPr>
            </w:pPr>
            <w:r w:rsidRPr="00896BC3">
              <w:rPr>
                <w:rFonts w:cs="Arial"/>
                <w:bCs/>
                <w:sz w:val="24"/>
              </w:rPr>
              <w:t>£50,001 - £100,000</w:t>
            </w:r>
          </w:p>
        </w:tc>
        <w:tc>
          <w:tcPr>
            <w:tcW w:w="1997"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bottom"/>
            <w:hideMark/>
          </w:tcPr>
          <w:p w14:paraId="4B2D9C37" w14:textId="77777777" w:rsidR="00403D46" w:rsidRPr="00896BC3" w:rsidRDefault="00403D46" w:rsidP="003F47F4">
            <w:pPr>
              <w:pStyle w:val="MEHArial"/>
              <w:spacing w:before="60" w:after="60"/>
              <w:jc w:val="center"/>
              <w:rPr>
                <w:rFonts w:cs="Arial"/>
                <w:b/>
                <w:sz w:val="24"/>
              </w:rPr>
            </w:pPr>
            <w:r w:rsidRPr="00896BC3">
              <w:rPr>
                <w:rFonts w:eastAsia="Times New Roman" w:cs="Arial"/>
                <w:sz w:val="24"/>
                <w:lang w:eastAsia="en-GB"/>
              </w:rPr>
              <w:t>-</w:t>
            </w:r>
          </w:p>
        </w:tc>
        <w:tc>
          <w:tcPr>
            <w:tcW w:w="1997"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bottom"/>
            <w:hideMark/>
          </w:tcPr>
          <w:p w14:paraId="2FCECA44" w14:textId="77777777" w:rsidR="00403D46" w:rsidRPr="00896BC3" w:rsidRDefault="00403D46" w:rsidP="003F47F4">
            <w:pPr>
              <w:pStyle w:val="MEHArial"/>
              <w:spacing w:before="60" w:after="60"/>
              <w:jc w:val="center"/>
              <w:rPr>
                <w:rFonts w:cs="Arial"/>
                <w:b/>
                <w:sz w:val="24"/>
              </w:rPr>
            </w:pPr>
            <w:r w:rsidRPr="00896BC3">
              <w:rPr>
                <w:rFonts w:eastAsia="Times New Roman" w:cs="Arial"/>
                <w:sz w:val="24"/>
                <w:lang w:eastAsia="en-GB"/>
              </w:rPr>
              <w:t>2</w:t>
            </w:r>
          </w:p>
        </w:tc>
        <w:tc>
          <w:tcPr>
            <w:tcW w:w="1997"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bottom"/>
            <w:hideMark/>
          </w:tcPr>
          <w:p w14:paraId="2B3255D7" w14:textId="77777777" w:rsidR="00403D46" w:rsidRPr="00896BC3" w:rsidRDefault="00403D46" w:rsidP="003F47F4">
            <w:pPr>
              <w:pStyle w:val="MEHArial"/>
              <w:spacing w:before="60" w:after="60"/>
              <w:jc w:val="center"/>
              <w:rPr>
                <w:rFonts w:cs="Arial"/>
                <w:b/>
                <w:sz w:val="24"/>
              </w:rPr>
            </w:pPr>
            <w:r w:rsidRPr="00896BC3">
              <w:rPr>
                <w:rFonts w:eastAsia="Times New Roman" w:cs="Arial"/>
                <w:sz w:val="24"/>
                <w:lang w:eastAsia="en-GB"/>
              </w:rPr>
              <w:t>2</w:t>
            </w:r>
          </w:p>
        </w:tc>
      </w:tr>
      <w:tr w:rsidR="00403D46" w:rsidRPr="00896BC3" w14:paraId="56982305" w14:textId="77777777" w:rsidTr="003F47F4">
        <w:trPr>
          <w:trHeight w:val="285"/>
          <w:jc w:val="center"/>
        </w:trPr>
        <w:tc>
          <w:tcPr>
            <w:tcW w:w="438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7EC1024" w14:textId="77777777" w:rsidR="00403D46" w:rsidRPr="00896BC3" w:rsidRDefault="00403D46" w:rsidP="004B28AC">
            <w:pPr>
              <w:pStyle w:val="MEHArial"/>
              <w:spacing w:before="60" w:after="60"/>
              <w:rPr>
                <w:rFonts w:cs="Arial"/>
                <w:bCs/>
                <w:sz w:val="24"/>
              </w:rPr>
            </w:pPr>
            <w:r w:rsidRPr="00896BC3">
              <w:rPr>
                <w:rFonts w:cs="Arial"/>
                <w:bCs/>
                <w:sz w:val="24"/>
              </w:rPr>
              <w:t>Total number of exit packages by type</w:t>
            </w:r>
          </w:p>
        </w:tc>
        <w:tc>
          <w:tcPr>
            <w:tcW w:w="1997"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bottom"/>
            <w:hideMark/>
          </w:tcPr>
          <w:p w14:paraId="263404E1" w14:textId="77777777" w:rsidR="00403D46" w:rsidRPr="00896BC3" w:rsidRDefault="00403D46" w:rsidP="003F47F4">
            <w:pPr>
              <w:pStyle w:val="MEHArial"/>
              <w:spacing w:before="60" w:after="60"/>
              <w:jc w:val="center"/>
              <w:rPr>
                <w:rFonts w:cs="Arial"/>
                <w:bCs/>
                <w:sz w:val="24"/>
              </w:rPr>
            </w:pPr>
            <w:r w:rsidRPr="00896BC3">
              <w:rPr>
                <w:rFonts w:cs="Arial"/>
                <w:bCs/>
                <w:sz w:val="24"/>
              </w:rPr>
              <w:t>2</w:t>
            </w:r>
          </w:p>
        </w:tc>
        <w:tc>
          <w:tcPr>
            <w:tcW w:w="1997"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bottom"/>
            <w:hideMark/>
          </w:tcPr>
          <w:p w14:paraId="34ABF060" w14:textId="77777777" w:rsidR="00403D46" w:rsidRPr="00896BC3" w:rsidRDefault="00403D46" w:rsidP="003F47F4">
            <w:pPr>
              <w:pStyle w:val="MEHArial"/>
              <w:spacing w:before="60" w:after="60"/>
              <w:jc w:val="center"/>
              <w:rPr>
                <w:rFonts w:cs="Arial"/>
                <w:bCs/>
                <w:sz w:val="24"/>
              </w:rPr>
            </w:pPr>
            <w:r w:rsidRPr="00896BC3">
              <w:rPr>
                <w:rFonts w:cs="Arial"/>
                <w:bCs/>
                <w:sz w:val="24"/>
              </w:rPr>
              <w:t>14</w:t>
            </w:r>
          </w:p>
        </w:tc>
        <w:tc>
          <w:tcPr>
            <w:tcW w:w="1997"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bottom"/>
            <w:hideMark/>
          </w:tcPr>
          <w:p w14:paraId="43315509" w14:textId="77777777" w:rsidR="00403D46" w:rsidRPr="00896BC3" w:rsidRDefault="00403D46" w:rsidP="003F47F4">
            <w:pPr>
              <w:pStyle w:val="MEHArial"/>
              <w:spacing w:before="60" w:after="60"/>
              <w:jc w:val="center"/>
              <w:rPr>
                <w:rFonts w:cs="Arial"/>
                <w:bCs/>
                <w:sz w:val="24"/>
              </w:rPr>
            </w:pPr>
            <w:r w:rsidRPr="00896BC3">
              <w:rPr>
                <w:rFonts w:cs="Arial"/>
                <w:bCs/>
                <w:sz w:val="24"/>
              </w:rPr>
              <w:t>16</w:t>
            </w:r>
          </w:p>
        </w:tc>
      </w:tr>
      <w:tr w:rsidR="00403D46" w:rsidRPr="00896BC3" w14:paraId="4571254F" w14:textId="77777777" w:rsidTr="003F47F4">
        <w:trPr>
          <w:trHeight w:val="285"/>
          <w:jc w:val="center"/>
        </w:trPr>
        <w:tc>
          <w:tcPr>
            <w:tcW w:w="438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5844E1C" w14:textId="77777777" w:rsidR="00403D46" w:rsidRPr="00896BC3" w:rsidRDefault="00403D46" w:rsidP="004B28AC">
            <w:pPr>
              <w:pStyle w:val="MEHArial"/>
              <w:spacing w:before="60" w:after="60"/>
              <w:rPr>
                <w:rFonts w:cs="Arial"/>
                <w:bCs/>
                <w:sz w:val="24"/>
              </w:rPr>
            </w:pPr>
            <w:r w:rsidRPr="00896BC3">
              <w:rPr>
                <w:rFonts w:cs="Arial"/>
                <w:bCs/>
                <w:sz w:val="24"/>
              </w:rPr>
              <w:t>Total resource cost £000s</w:t>
            </w:r>
          </w:p>
        </w:tc>
        <w:tc>
          <w:tcPr>
            <w:tcW w:w="1997"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bottom"/>
            <w:hideMark/>
          </w:tcPr>
          <w:p w14:paraId="5FB55319" w14:textId="77777777" w:rsidR="00403D46" w:rsidRPr="00896BC3" w:rsidRDefault="00403D46" w:rsidP="003F47F4">
            <w:pPr>
              <w:pStyle w:val="MEHArial"/>
              <w:spacing w:before="60" w:after="60"/>
              <w:jc w:val="center"/>
              <w:rPr>
                <w:rFonts w:cs="Arial"/>
                <w:b/>
                <w:sz w:val="24"/>
              </w:rPr>
            </w:pPr>
            <w:r w:rsidRPr="00896BC3">
              <w:rPr>
                <w:rFonts w:eastAsia="Times New Roman" w:cs="Arial"/>
                <w:sz w:val="24"/>
                <w:lang w:eastAsia="en-GB"/>
              </w:rPr>
              <w:t>45</w:t>
            </w:r>
          </w:p>
        </w:tc>
        <w:tc>
          <w:tcPr>
            <w:tcW w:w="1997"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bottom"/>
            <w:hideMark/>
          </w:tcPr>
          <w:p w14:paraId="4A41D87F" w14:textId="77777777" w:rsidR="00403D46" w:rsidRPr="00896BC3" w:rsidRDefault="00403D46" w:rsidP="003F47F4">
            <w:pPr>
              <w:pStyle w:val="MEHArial"/>
              <w:spacing w:before="60" w:after="60"/>
              <w:jc w:val="center"/>
              <w:rPr>
                <w:rFonts w:cs="Arial"/>
                <w:b/>
                <w:sz w:val="24"/>
              </w:rPr>
            </w:pPr>
            <w:r w:rsidRPr="00896BC3">
              <w:rPr>
                <w:rFonts w:eastAsia="Times New Roman" w:cs="Arial"/>
                <w:sz w:val="24"/>
                <w:lang w:eastAsia="en-GB"/>
              </w:rPr>
              <w:t>290</w:t>
            </w:r>
          </w:p>
        </w:tc>
        <w:tc>
          <w:tcPr>
            <w:tcW w:w="1997"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bottom"/>
            <w:hideMark/>
          </w:tcPr>
          <w:p w14:paraId="5B1B67FC" w14:textId="77777777" w:rsidR="00403D46" w:rsidRPr="00896BC3" w:rsidRDefault="00403D46" w:rsidP="003F47F4">
            <w:pPr>
              <w:pStyle w:val="MEHArial"/>
              <w:spacing w:before="60" w:after="60"/>
              <w:jc w:val="center"/>
              <w:rPr>
                <w:rFonts w:cs="Arial"/>
                <w:b/>
                <w:sz w:val="24"/>
              </w:rPr>
            </w:pPr>
            <w:r w:rsidRPr="00896BC3">
              <w:rPr>
                <w:rFonts w:eastAsia="Times New Roman" w:cs="Arial"/>
                <w:sz w:val="24"/>
                <w:lang w:eastAsia="en-GB"/>
              </w:rPr>
              <w:t>335</w:t>
            </w:r>
          </w:p>
        </w:tc>
      </w:tr>
    </w:tbl>
    <w:p w14:paraId="1F660589" w14:textId="77777777" w:rsidR="00403D46" w:rsidRPr="00896BC3" w:rsidRDefault="00403D46" w:rsidP="004B28AC">
      <w:pPr>
        <w:pStyle w:val="MEHArial"/>
        <w:spacing w:before="60" w:after="60"/>
        <w:rPr>
          <w:rFonts w:cs="Arial"/>
          <w:b/>
          <w:sz w:val="24"/>
        </w:rPr>
      </w:pPr>
    </w:p>
    <w:tbl>
      <w:tblPr>
        <w:tblW w:w="10407" w:type="dxa"/>
        <w:jc w:val="center"/>
        <w:tblCellMar>
          <w:left w:w="0" w:type="dxa"/>
          <w:right w:w="0" w:type="dxa"/>
        </w:tblCellMar>
        <w:tblLook w:val="04A0" w:firstRow="1" w:lastRow="0" w:firstColumn="1" w:lastColumn="0" w:noHBand="0" w:noVBand="1"/>
      </w:tblPr>
      <w:tblGrid>
        <w:gridCol w:w="7199"/>
        <w:gridCol w:w="1604"/>
        <w:gridCol w:w="1604"/>
      </w:tblGrid>
      <w:tr w:rsidR="00403D46" w:rsidRPr="00896BC3" w14:paraId="7E29E8CF" w14:textId="77777777" w:rsidTr="003F47F4">
        <w:trPr>
          <w:trHeight w:val="744"/>
          <w:jc w:val="center"/>
        </w:trPr>
        <w:tc>
          <w:tcPr>
            <w:tcW w:w="719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27EF26D9" w14:textId="77777777" w:rsidR="00403D46" w:rsidRPr="00896BC3" w:rsidRDefault="00403D46" w:rsidP="004B28AC">
            <w:pPr>
              <w:pStyle w:val="MEHArial"/>
              <w:spacing w:before="60" w:after="60"/>
              <w:rPr>
                <w:rFonts w:cs="Arial"/>
                <w:b/>
                <w:sz w:val="24"/>
              </w:rPr>
            </w:pPr>
            <w:r w:rsidRPr="00896BC3">
              <w:rPr>
                <w:rFonts w:cs="Arial"/>
                <w:b/>
                <w:sz w:val="24"/>
              </w:rPr>
              <w:t>Exit packages - non-compulsory departure payments</w:t>
            </w:r>
          </w:p>
        </w:tc>
        <w:tc>
          <w:tcPr>
            <w:tcW w:w="160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14:paraId="1CB210A6" w14:textId="77777777" w:rsidR="00403D46" w:rsidRPr="00896BC3" w:rsidRDefault="00403D46" w:rsidP="004B28AC">
            <w:pPr>
              <w:pStyle w:val="MEHArial"/>
              <w:spacing w:before="60" w:after="60"/>
              <w:rPr>
                <w:rFonts w:cs="Arial"/>
                <w:b/>
                <w:sz w:val="24"/>
              </w:rPr>
            </w:pPr>
            <w:r w:rsidRPr="00896BC3">
              <w:rPr>
                <w:rFonts w:cs="Arial"/>
                <w:b/>
                <w:sz w:val="24"/>
              </w:rPr>
              <w:t>Agreements</w:t>
            </w:r>
            <w:r w:rsidRPr="00896BC3">
              <w:rPr>
                <w:rFonts w:cs="Arial"/>
                <w:b/>
                <w:sz w:val="24"/>
              </w:rPr>
              <w:br/>
              <w:t>Number</w:t>
            </w:r>
          </w:p>
        </w:tc>
        <w:tc>
          <w:tcPr>
            <w:tcW w:w="160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14:paraId="76358485" w14:textId="77777777" w:rsidR="00403D46" w:rsidRPr="00896BC3" w:rsidRDefault="00403D46" w:rsidP="003F47F4">
            <w:pPr>
              <w:pStyle w:val="MEHArial"/>
              <w:spacing w:before="60" w:after="60"/>
              <w:jc w:val="center"/>
              <w:rPr>
                <w:rFonts w:cs="Arial"/>
                <w:b/>
                <w:sz w:val="24"/>
              </w:rPr>
            </w:pPr>
            <w:r w:rsidRPr="00896BC3">
              <w:rPr>
                <w:rFonts w:cs="Arial"/>
                <w:b/>
                <w:sz w:val="24"/>
              </w:rPr>
              <w:t>Total Value of Agreements</w:t>
            </w:r>
            <w:r w:rsidRPr="00896BC3">
              <w:rPr>
                <w:rFonts w:cs="Arial"/>
                <w:b/>
                <w:sz w:val="24"/>
              </w:rPr>
              <w:br/>
              <w:t>£000s</w:t>
            </w:r>
          </w:p>
        </w:tc>
      </w:tr>
      <w:tr w:rsidR="00403D46" w:rsidRPr="00896BC3" w14:paraId="2423255F" w14:textId="77777777" w:rsidTr="003F47F4">
        <w:trPr>
          <w:trHeight w:val="509"/>
          <w:jc w:val="center"/>
        </w:trPr>
        <w:tc>
          <w:tcPr>
            <w:tcW w:w="719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28D54F34" w14:textId="77777777" w:rsidR="00403D46" w:rsidRPr="00896BC3" w:rsidRDefault="00403D46" w:rsidP="004B28AC">
            <w:pPr>
              <w:pStyle w:val="MEHArial"/>
              <w:spacing w:before="60" w:after="60"/>
              <w:rPr>
                <w:rFonts w:cs="Arial"/>
                <w:bCs/>
                <w:sz w:val="24"/>
              </w:rPr>
            </w:pPr>
            <w:r w:rsidRPr="00896BC3">
              <w:rPr>
                <w:rFonts w:cs="Arial"/>
                <w:bCs/>
                <w:sz w:val="24"/>
              </w:rPr>
              <w:t>Voluntary redundancies, including early retirement contractual costs</w:t>
            </w:r>
          </w:p>
        </w:tc>
        <w:tc>
          <w:tcPr>
            <w:tcW w:w="160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A4C3710" w14:textId="77777777" w:rsidR="00403D46" w:rsidRPr="00896BC3" w:rsidRDefault="00403D46" w:rsidP="003F47F4">
            <w:pPr>
              <w:pStyle w:val="MEHArial"/>
              <w:spacing w:before="60" w:after="60"/>
              <w:jc w:val="center"/>
              <w:rPr>
                <w:rFonts w:cs="Arial"/>
                <w:bCs/>
                <w:sz w:val="24"/>
              </w:rPr>
            </w:pPr>
            <w:r w:rsidRPr="00896BC3">
              <w:rPr>
                <w:rFonts w:cs="Arial"/>
                <w:bCs/>
                <w:sz w:val="24"/>
              </w:rPr>
              <w:t>-</w:t>
            </w:r>
          </w:p>
        </w:tc>
        <w:tc>
          <w:tcPr>
            <w:tcW w:w="160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8E92AFD" w14:textId="77777777" w:rsidR="00403D46" w:rsidRPr="00896BC3" w:rsidRDefault="00403D46" w:rsidP="003F47F4">
            <w:pPr>
              <w:pStyle w:val="MEHArial"/>
              <w:spacing w:before="60" w:after="60"/>
              <w:jc w:val="center"/>
              <w:rPr>
                <w:rFonts w:cs="Arial"/>
                <w:bCs/>
                <w:sz w:val="24"/>
              </w:rPr>
            </w:pPr>
            <w:r w:rsidRPr="00896BC3">
              <w:rPr>
                <w:rFonts w:cs="Arial"/>
                <w:bCs/>
                <w:sz w:val="24"/>
              </w:rPr>
              <w:t>-</w:t>
            </w:r>
          </w:p>
        </w:tc>
      </w:tr>
      <w:tr w:rsidR="00403D46" w:rsidRPr="00896BC3" w14:paraId="40AB965E" w14:textId="77777777" w:rsidTr="003F47F4">
        <w:trPr>
          <w:trHeight w:val="246"/>
          <w:jc w:val="center"/>
        </w:trPr>
        <w:tc>
          <w:tcPr>
            <w:tcW w:w="719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735D71EB" w14:textId="77777777" w:rsidR="00403D46" w:rsidRPr="00896BC3" w:rsidRDefault="00403D46" w:rsidP="004B28AC">
            <w:pPr>
              <w:pStyle w:val="MEHArial"/>
              <w:spacing w:before="60" w:after="60"/>
              <w:rPr>
                <w:rFonts w:cs="Arial"/>
                <w:bCs/>
                <w:sz w:val="24"/>
              </w:rPr>
            </w:pPr>
            <w:r w:rsidRPr="00896BC3">
              <w:rPr>
                <w:rFonts w:cs="Arial"/>
                <w:bCs/>
                <w:sz w:val="24"/>
              </w:rPr>
              <w:t>Mutually agreed resignations (MARS) contractual costs</w:t>
            </w:r>
          </w:p>
        </w:tc>
        <w:tc>
          <w:tcPr>
            <w:tcW w:w="160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2E83E5A" w14:textId="77777777" w:rsidR="00403D46" w:rsidRPr="00896BC3" w:rsidRDefault="00403D46" w:rsidP="003F47F4">
            <w:pPr>
              <w:pStyle w:val="MEHArial"/>
              <w:spacing w:before="60" w:after="60"/>
              <w:jc w:val="center"/>
              <w:rPr>
                <w:rFonts w:cs="Arial"/>
                <w:bCs/>
                <w:sz w:val="24"/>
              </w:rPr>
            </w:pPr>
            <w:r w:rsidRPr="00896BC3">
              <w:rPr>
                <w:rFonts w:cs="Arial"/>
                <w:bCs/>
                <w:sz w:val="24"/>
              </w:rPr>
              <w:t>-</w:t>
            </w:r>
          </w:p>
        </w:tc>
        <w:tc>
          <w:tcPr>
            <w:tcW w:w="160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2ACF7D0" w14:textId="77777777" w:rsidR="00403D46" w:rsidRPr="00896BC3" w:rsidRDefault="00403D46" w:rsidP="003F47F4">
            <w:pPr>
              <w:pStyle w:val="MEHArial"/>
              <w:spacing w:before="60" w:after="60"/>
              <w:jc w:val="center"/>
              <w:rPr>
                <w:rFonts w:cs="Arial"/>
                <w:bCs/>
                <w:sz w:val="24"/>
              </w:rPr>
            </w:pPr>
            <w:r w:rsidRPr="00896BC3">
              <w:rPr>
                <w:rFonts w:cs="Arial"/>
                <w:bCs/>
                <w:sz w:val="24"/>
              </w:rPr>
              <w:t>-</w:t>
            </w:r>
          </w:p>
        </w:tc>
      </w:tr>
      <w:tr w:rsidR="00403D46" w:rsidRPr="00896BC3" w14:paraId="274EDA37" w14:textId="77777777" w:rsidTr="003F47F4">
        <w:trPr>
          <w:trHeight w:val="482"/>
          <w:jc w:val="center"/>
        </w:trPr>
        <w:tc>
          <w:tcPr>
            <w:tcW w:w="719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11B469A6" w14:textId="77777777" w:rsidR="00403D46" w:rsidRPr="00896BC3" w:rsidRDefault="00403D46" w:rsidP="004B28AC">
            <w:pPr>
              <w:pStyle w:val="MEHArial"/>
              <w:spacing w:before="60" w:after="60"/>
              <w:rPr>
                <w:rFonts w:cs="Arial"/>
                <w:bCs/>
                <w:sz w:val="24"/>
              </w:rPr>
            </w:pPr>
            <w:r w:rsidRPr="00896BC3">
              <w:rPr>
                <w:rFonts w:cs="Arial"/>
                <w:bCs/>
                <w:sz w:val="24"/>
              </w:rPr>
              <w:t>Early retirements in the efficiency of the service contractual costs</w:t>
            </w:r>
          </w:p>
        </w:tc>
        <w:tc>
          <w:tcPr>
            <w:tcW w:w="160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145B316" w14:textId="77777777" w:rsidR="00403D46" w:rsidRPr="00896BC3" w:rsidRDefault="00403D46" w:rsidP="003F47F4">
            <w:pPr>
              <w:pStyle w:val="MEHArial"/>
              <w:spacing w:before="60" w:after="60"/>
              <w:jc w:val="center"/>
              <w:rPr>
                <w:rFonts w:cs="Arial"/>
                <w:bCs/>
                <w:sz w:val="24"/>
              </w:rPr>
            </w:pPr>
            <w:r w:rsidRPr="00896BC3">
              <w:rPr>
                <w:rFonts w:cs="Arial"/>
                <w:bCs/>
                <w:sz w:val="24"/>
              </w:rPr>
              <w:t>-</w:t>
            </w:r>
          </w:p>
        </w:tc>
        <w:tc>
          <w:tcPr>
            <w:tcW w:w="160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9F42C27" w14:textId="77777777" w:rsidR="00403D46" w:rsidRPr="00896BC3" w:rsidRDefault="00403D46" w:rsidP="003F47F4">
            <w:pPr>
              <w:pStyle w:val="MEHArial"/>
              <w:spacing w:before="60" w:after="60"/>
              <w:jc w:val="center"/>
              <w:rPr>
                <w:rFonts w:cs="Arial"/>
                <w:bCs/>
                <w:sz w:val="24"/>
              </w:rPr>
            </w:pPr>
            <w:r w:rsidRPr="00896BC3">
              <w:rPr>
                <w:rFonts w:cs="Arial"/>
                <w:bCs/>
                <w:sz w:val="24"/>
              </w:rPr>
              <w:t>-</w:t>
            </w:r>
          </w:p>
        </w:tc>
      </w:tr>
      <w:tr w:rsidR="00403D46" w:rsidRPr="00896BC3" w14:paraId="1ACFD83E" w14:textId="77777777" w:rsidTr="003F47F4">
        <w:trPr>
          <w:trHeight w:val="246"/>
          <w:jc w:val="center"/>
        </w:trPr>
        <w:tc>
          <w:tcPr>
            <w:tcW w:w="719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1716482D" w14:textId="77777777" w:rsidR="00403D46" w:rsidRPr="00896BC3" w:rsidRDefault="00403D46" w:rsidP="004B28AC">
            <w:pPr>
              <w:pStyle w:val="MEHArial"/>
              <w:spacing w:before="60" w:after="60"/>
              <w:rPr>
                <w:rFonts w:cs="Arial"/>
                <w:bCs/>
                <w:sz w:val="24"/>
              </w:rPr>
            </w:pPr>
            <w:r w:rsidRPr="00896BC3">
              <w:rPr>
                <w:rFonts w:cs="Arial"/>
                <w:bCs/>
                <w:sz w:val="24"/>
              </w:rPr>
              <w:t xml:space="preserve">Contractual payments in lieu of notice </w:t>
            </w:r>
          </w:p>
        </w:tc>
        <w:tc>
          <w:tcPr>
            <w:tcW w:w="160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CDB91CE" w14:textId="77777777" w:rsidR="00403D46" w:rsidRPr="00896BC3" w:rsidRDefault="00403D46" w:rsidP="003F47F4">
            <w:pPr>
              <w:pStyle w:val="MEHArial"/>
              <w:spacing w:before="60" w:after="60"/>
              <w:jc w:val="center"/>
              <w:rPr>
                <w:rFonts w:cs="Arial"/>
                <w:bCs/>
                <w:sz w:val="24"/>
              </w:rPr>
            </w:pPr>
            <w:r w:rsidRPr="00896BC3">
              <w:rPr>
                <w:rFonts w:cs="Arial"/>
                <w:bCs/>
                <w:sz w:val="24"/>
              </w:rPr>
              <w:t>12</w:t>
            </w:r>
          </w:p>
        </w:tc>
        <w:tc>
          <w:tcPr>
            <w:tcW w:w="160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E75732A" w14:textId="77777777" w:rsidR="00403D46" w:rsidRPr="00896BC3" w:rsidRDefault="00403D46" w:rsidP="003F47F4">
            <w:pPr>
              <w:pStyle w:val="MEHArial"/>
              <w:spacing w:before="60" w:after="60"/>
              <w:jc w:val="center"/>
              <w:rPr>
                <w:rFonts w:cs="Arial"/>
                <w:bCs/>
                <w:sz w:val="24"/>
              </w:rPr>
            </w:pPr>
            <w:r w:rsidRPr="00896BC3">
              <w:rPr>
                <w:rFonts w:cs="Arial"/>
                <w:bCs/>
                <w:sz w:val="24"/>
              </w:rPr>
              <w:t>192</w:t>
            </w:r>
          </w:p>
        </w:tc>
      </w:tr>
      <w:tr w:rsidR="00403D46" w:rsidRPr="00896BC3" w14:paraId="37332D53" w14:textId="77777777" w:rsidTr="003F47F4">
        <w:trPr>
          <w:trHeight w:val="509"/>
          <w:jc w:val="center"/>
        </w:trPr>
        <w:tc>
          <w:tcPr>
            <w:tcW w:w="719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32A78F07" w14:textId="77777777" w:rsidR="00403D46" w:rsidRPr="00896BC3" w:rsidRDefault="00403D46" w:rsidP="004B28AC">
            <w:pPr>
              <w:pStyle w:val="MEHArial"/>
              <w:spacing w:before="60" w:after="60"/>
              <w:rPr>
                <w:rFonts w:cs="Arial"/>
                <w:bCs/>
                <w:sz w:val="24"/>
              </w:rPr>
            </w:pPr>
            <w:r w:rsidRPr="00896BC3">
              <w:rPr>
                <w:rFonts w:cs="Arial"/>
                <w:bCs/>
                <w:sz w:val="24"/>
              </w:rPr>
              <w:t>Exit payments following employment tribunals or court orders</w:t>
            </w:r>
          </w:p>
        </w:tc>
        <w:tc>
          <w:tcPr>
            <w:tcW w:w="160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126C47A" w14:textId="77777777" w:rsidR="00403D46" w:rsidRPr="00896BC3" w:rsidRDefault="00403D46" w:rsidP="003F47F4">
            <w:pPr>
              <w:pStyle w:val="MEHArial"/>
              <w:spacing w:before="60" w:after="60"/>
              <w:jc w:val="center"/>
              <w:rPr>
                <w:rFonts w:cs="Arial"/>
                <w:bCs/>
                <w:sz w:val="24"/>
              </w:rPr>
            </w:pPr>
            <w:r w:rsidRPr="00896BC3">
              <w:rPr>
                <w:rFonts w:cs="Arial"/>
                <w:bCs/>
                <w:sz w:val="24"/>
              </w:rPr>
              <w:t>2</w:t>
            </w:r>
          </w:p>
        </w:tc>
        <w:tc>
          <w:tcPr>
            <w:tcW w:w="160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74C5A5B" w14:textId="77777777" w:rsidR="00403D46" w:rsidRPr="00896BC3" w:rsidRDefault="00403D46" w:rsidP="003F47F4">
            <w:pPr>
              <w:pStyle w:val="MEHArial"/>
              <w:spacing w:before="60" w:after="60"/>
              <w:jc w:val="center"/>
              <w:rPr>
                <w:rFonts w:cs="Arial"/>
                <w:bCs/>
                <w:sz w:val="24"/>
              </w:rPr>
            </w:pPr>
            <w:r w:rsidRPr="00896BC3">
              <w:rPr>
                <w:rFonts w:cs="Arial"/>
                <w:bCs/>
                <w:sz w:val="24"/>
              </w:rPr>
              <w:t>98</w:t>
            </w:r>
          </w:p>
        </w:tc>
      </w:tr>
      <w:tr w:rsidR="00403D46" w:rsidRPr="00896BC3" w14:paraId="1D8A77BA" w14:textId="77777777" w:rsidTr="003F47F4">
        <w:trPr>
          <w:trHeight w:val="495"/>
          <w:jc w:val="center"/>
        </w:trPr>
        <w:tc>
          <w:tcPr>
            <w:tcW w:w="719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415EA1F1" w14:textId="77777777" w:rsidR="00403D46" w:rsidRPr="00896BC3" w:rsidRDefault="00403D46" w:rsidP="004B28AC">
            <w:pPr>
              <w:pStyle w:val="MEHArial"/>
              <w:spacing w:before="60" w:after="60"/>
              <w:rPr>
                <w:rFonts w:cs="Arial"/>
                <w:bCs/>
                <w:sz w:val="24"/>
              </w:rPr>
            </w:pPr>
            <w:r w:rsidRPr="00896BC3">
              <w:rPr>
                <w:rFonts w:cs="Arial"/>
                <w:bCs/>
                <w:sz w:val="24"/>
              </w:rPr>
              <w:t xml:space="preserve">Non-contractual payments requiring HMT approval (special severance </w:t>
            </w:r>
            <w:proofErr w:type="gramStart"/>
            <w:r w:rsidRPr="00896BC3">
              <w:rPr>
                <w:rFonts w:cs="Arial"/>
                <w:bCs/>
                <w:sz w:val="24"/>
              </w:rPr>
              <w:t>payments)*</w:t>
            </w:r>
            <w:proofErr w:type="gramEnd"/>
          </w:p>
        </w:tc>
        <w:tc>
          <w:tcPr>
            <w:tcW w:w="160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6777DC1" w14:textId="77777777" w:rsidR="00403D46" w:rsidRPr="00896BC3" w:rsidRDefault="00403D46" w:rsidP="003F47F4">
            <w:pPr>
              <w:pStyle w:val="MEHArial"/>
              <w:spacing w:before="60" w:after="60"/>
              <w:jc w:val="center"/>
              <w:rPr>
                <w:rFonts w:cs="Arial"/>
                <w:b/>
                <w:sz w:val="24"/>
              </w:rPr>
            </w:pPr>
            <w:r w:rsidRPr="00896BC3">
              <w:rPr>
                <w:rFonts w:cs="Arial"/>
                <w:b/>
                <w:sz w:val="24"/>
              </w:rPr>
              <w:t>-</w:t>
            </w:r>
          </w:p>
        </w:tc>
        <w:tc>
          <w:tcPr>
            <w:tcW w:w="160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12041D6" w14:textId="77777777" w:rsidR="00403D46" w:rsidRPr="00896BC3" w:rsidRDefault="00403D46" w:rsidP="003F47F4">
            <w:pPr>
              <w:pStyle w:val="MEHArial"/>
              <w:spacing w:before="60" w:after="60"/>
              <w:jc w:val="center"/>
              <w:rPr>
                <w:rFonts w:cs="Arial"/>
                <w:b/>
                <w:sz w:val="24"/>
              </w:rPr>
            </w:pPr>
            <w:r w:rsidRPr="00896BC3">
              <w:rPr>
                <w:rFonts w:cs="Arial"/>
                <w:b/>
                <w:sz w:val="24"/>
              </w:rPr>
              <w:t>-</w:t>
            </w:r>
          </w:p>
        </w:tc>
      </w:tr>
      <w:tr w:rsidR="00403D46" w:rsidRPr="003F47F4" w14:paraId="7D247951" w14:textId="77777777" w:rsidTr="003F47F4">
        <w:trPr>
          <w:trHeight w:val="260"/>
          <w:jc w:val="center"/>
        </w:trPr>
        <w:tc>
          <w:tcPr>
            <w:tcW w:w="719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641FCAE6" w14:textId="77777777" w:rsidR="00403D46" w:rsidRPr="003F47F4" w:rsidRDefault="00403D46" w:rsidP="004B28AC">
            <w:pPr>
              <w:pStyle w:val="MEHArial"/>
              <w:spacing w:before="60" w:after="60"/>
              <w:rPr>
                <w:rFonts w:cs="Arial"/>
                <w:b/>
                <w:sz w:val="24"/>
              </w:rPr>
            </w:pPr>
            <w:r w:rsidRPr="003F47F4">
              <w:rPr>
                <w:rFonts w:cs="Arial"/>
                <w:b/>
                <w:sz w:val="24"/>
              </w:rPr>
              <w:t>Total</w:t>
            </w:r>
          </w:p>
        </w:tc>
        <w:tc>
          <w:tcPr>
            <w:tcW w:w="160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2B7B977" w14:textId="77777777" w:rsidR="00403D46" w:rsidRPr="003F47F4" w:rsidRDefault="00403D46" w:rsidP="003F47F4">
            <w:pPr>
              <w:pStyle w:val="MEHArial"/>
              <w:spacing w:before="60" w:after="60"/>
              <w:jc w:val="center"/>
              <w:rPr>
                <w:rFonts w:cs="Arial"/>
                <w:b/>
                <w:sz w:val="24"/>
              </w:rPr>
            </w:pPr>
            <w:r w:rsidRPr="003F47F4">
              <w:rPr>
                <w:rFonts w:cs="Arial"/>
                <w:b/>
                <w:sz w:val="24"/>
              </w:rPr>
              <w:t>14</w:t>
            </w:r>
          </w:p>
        </w:tc>
        <w:tc>
          <w:tcPr>
            <w:tcW w:w="160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D52D0E3" w14:textId="77777777" w:rsidR="00403D46" w:rsidRPr="003F47F4" w:rsidRDefault="00403D46" w:rsidP="003F47F4">
            <w:pPr>
              <w:pStyle w:val="MEHArial"/>
              <w:spacing w:before="60" w:after="60"/>
              <w:jc w:val="center"/>
              <w:rPr>
                <w:rFonts w:cs="Arial"/>
                <w:b/>
                <w:sz w:val="24"/>
              </w:rPr>
            </w:pPr>
            <w:r w:rsidRPr="003F47F4">
              <w:rPr>
                <w:rFonts w:cs="Arial"/>
                <w:b/>
                <w:sz w:val="24"/>
              </w:rPr>
              <w:t>290</w:t>
            </w:r>
          </w:p>
        </w:tc>
      </w:tr>
      <w:tr w:rsidR="00403D46" w:rsidRPr="00896BC3" w14:paraId="70D8B361" w14:textId="77777777" w:rsidTr="003F47F4">
        <w:trPr>
          <w:trHeight w:val="1117"/>
          <w:jc w:val="center"/>
        </w:trPr>
        <w:tc>
          <w:tcPr>
            <w:tcW w:w="719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7B4F04FE" w14:textId="77777777" w:rsidR="00403D46" w:rsidRPr="00896BC3" w:rsidRDefault="00403D46" w:rsidP="004B28AC">
            <w:pPr>
              <w:pStyle w:val="MEHArial"/>
              <w:spacing w:before="60" w:after="60"/>
              <w:rPr>
                <w:rFonts w:cs="Arial"/>
                <w:bCs/>
                <w:sz w:val="24"/>
              </w:rPr>
            </w:pPr>
            <w:r w:rsidRPr="00896BC3">
              <w:rPr>
                <w:rFonts w:cs="Arial"/>
                <w:bCs/>
                <w:sz w:val="24"/>
              </w:rPr>
              <w:t>Of which:</w:t>
            </w:r>
            <w:r w:rsidRPr="00896BC3">
              <w:rPr>
                <w:rFonts w:cs="Arial"/>
                <w:bCs/>
                <w:sz w:val="24"/>
              </w:rPr>
              <w:br/>
              <w:t>non-contractual payments requiring HMT approval made to individuals where the payment value was more than 12 months’ of their annual salary</w:t>
            </w:r>
          </w:p>
        </w:tc>
        <w:tc>
          <w:tcPr>
            <w:tcW w:w="160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17F8C1F" w14:textId="77777777" w:rsidR="00403D46" w:rsidRPr="00896BC3" w:rsidRDefault="00403D46" w:rsidP="003F47F4">
            <w:pPr>
              <w:pStyle w:val="MEHArial"/>
              <w:spacing w:before="60" w:after="60"/>
              <w:jc w:val="center"/>
              <w:rPr>
                <w:rFonts w:cs="Arial"/>
                <w:b/>
                <w:sz w:val="24"/>
              </w:rPr>
            </w:pPr>
            <w:r w:rsidRPr="00896BC3">
              <w:rPr>
                <w:rFonts w:cs="Arial"/>
                <w:b/>
                <w:sz w:val="24"/>
              </w:rPr>
              <w:t>-</w:t>
            </w:r>
          </w:p>
        </w:tc>
        <w:tc>
          <w:tcPr>
            <w:tcW w:w="160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52F40E0" w14:textId="77777777" w:rsidR="00403D46" w:rsidRPr="00896BC3" w:rsidRDefault="00403D46" w:rsidP="003F47F4">
            <w:pPr>
              <w:pStyle w:val="MEHArial"/>
              <w:spacing w:before="60" w:after="60"/>
              <w:jc w:val="center"/>
              <w:rPr>
                <w:rFonts w:cs="Arial"/>
                <w:b/>
                <w:sz w:val="24"/>
              </w:rPr>
            </w:pPr>
            <w:r w:rsidRPr="00896BC3">
              <w:rPr>
                <w:rFonts w:cs="Arial"/>
                <w:b/>
                <w:sz w:val="24"/>
              </w:rPr>
              <w:t>-</w:t>
            </w:r>
          </w:p>
        </w:tc>
      </w:tr>
    </w:tbl>
    <w:p w14:paraId="47C2DC20" w14:textId="77777777" w:rsidR="003F47F4" w:rsidRDefault="003F47F4" w:rsidP="004B28AC">
      <w:pPr>
        <w:pStyle w:val="MEHArial"/>
        <w:spacing w:before="60" w:after="60"/>
        <w:rPr>
          <w:rFonts w:cs="Arial"/>
          <w:b/>
          <w:sz w:val="24"/>
        </w:rPr>
      </w:pPr>
    </w:p>
    <w:p w14:paraId="353B4CB6" w14:textId="77777777" w:rsidR="003F47F4" w:rsidRDefault="003F47F4">
      <w:pPr>
        <w:rPr>
          <w:rFonts w:ascii="Arial" w:eastAsiaTheme="minorEastAsia" w:hAnsi="Arial" w:cs="Arial"/>
          <w:b/>
          <w:kern w:val="0"/>
          <w14:ligatures w14:val="none"/>
        </w:rPr>
      </w:pPr>
      <w:r>
        <w:rPr>
          <w:rFonts w:cs="Arial"/>
          <w:b/>
        </w:rPr>
        <w:br w:type="page"/>
      </w:r>
    </w:p>
    <w:p w14:paraId="211F1572" w14:textId="4FDB904A" w:rsidR="00403D46" w:rsidRDefault="00403D46" w:rsidP="004B28AC">
      <w:pPr>
        <w:pStyle w:val="MEHArial"/>
        <w:spacing w:before="60" w:after="60"/>
        <w:rPr>
          <w:rFonts w:cs="Arial"/>
          <w:b/>
          <w:sz w:val="24"/>
        </w:rPr>
      </w:pPr>
      <w:r w:rsidRPr="00896BC3">
        <w:rPr>
          <w:rFonts w:cs="Arial"/>
          <w:b/>
          <w:sz w:val="24"/>
        </w:rPr>
        <w:lastRenderedPageBreak/>
        <w:t xml:space="preserve">Off-payroll engagements </w:t>
      </w:r>
    </w:p>
    <w:p w14:paraId="11634480" w14:textId="77777777" w:rsidR="003F47F4" w:rsidRPr="00896BC3" w:rsidRDefault="003F47F4" w:rsidP="004B28AC">
      <w:pPr>
        <w:pStyle w:val="MEHArial"/>
        <w:spacing w:before="60" w:after="60"/>
        <w:rPr>
          <w:rFonts w:cs="Arial"/>
          <w:b/>
          <w:sz w:val="24"/>
        </w:rPr>
      </w:pPr>
    </w:p>
    <w:tbl>
      <w:tblPr>
        <w:tblW w:w="10473" w:type="dxa"/>
        <w:jc w:val="center"/>
        <w:tblCellMar>
          <w:left w:w="0" w:type="dxa"/>
          <w:right w:w="0" w:type="dxa"/>
        </w:tblCellMar>
        <w:tblLook w:val="04A0" w:firstRow="1" w:lastRow="0" w:firstColumn="1" w:lastColumn="0" w:noHBand="0" w:noVBand="1"/>
      </w:tblPr>
      <w:tblGrid>
        <w:gridCol w:w="9350"/>
        <w:gridCol w:w="1123"/>
      </w:tblGrid>
      <w:tr w:rsidR="00403D46" w:rsidRPr="00896BC3" w14:paraId="6F7558A4" w14:textId="77777777" w:rsidTr="003F47F4">
        <w:trPr>
          <w:trHeight w:val="294"/>
          <w:jc w:val="center"/>
        </w:trPr>
        <w:tc>
          <w:tcPr>
            <w:tcW w:w="9350" w:type="dxa"/>
            <w:vMerge w:val="restart"/>
            <w:tcBorders>
              <w:top w:val="single" w:sz="8" w:space="0" w:color="auto"/>
              <w:left w:val="single" w:sz="8" w:space="0" w:color="auto"/>
              <w:bottom w:val="single" w:sz="8" w:space="0" w:color="000000"/>
              <w:right w:val="single" w:sz="8" w:space="0" w:color="auto"/>
            </w:tcBorders>
            <w:tcMar>
              <w:top w:w="0" w:type="dxa"/>
              <w:left w:w="108" w:type="dxa"/>
              <w:bottom w:w="0" w:type="dxa"/>
              <w:right w:w="108" w:type="dxa"/>
            </w:tcMar>
            <w:vAlign w:val="center"/>
            <w:hideMark/>
          </w:tcPr>
          <w:p w14:paraId="40867248" w14:textId="77777777" w:rsidR="00403D46" w:rsidRPr="00896BC3" w:rsidRDefault="00403D46" w:rsidP="004B28AC">
            <w:pPr>
              <w:spacing w:before="60" w:after="60" w:line="240" w:lineRule="auto"/>
              <w:rPr>
                <w:rFonts w:ascii="Arial" w:hAnsi="Arial" w:cs="Arial"/>
                <w:b/>
                <w:bCs/>
                <w:highlight w:val="yellow"/>
                <w:lang w:eastAsia="en-GB"/>
              </w:rPr>
            </w:pPr>
            <w:r w:rsidRPr="00896BC3">
              <w:rPr>
                <w:rFonts w:ascii="Arial" w:hAnsi="Arial" w:cs="Arial"/>
                <w:b/>
                <w:bCs/>
                <w:lang w:eastAsia="en-GB"/>
              </w:rPr>
              <w:t>For all off-payroll engagements as of 31 Mar 2026, for more than £245 per day and that last for longer than six months</w:t>
            </w:r>
          </w:p>
        </w:tc>
        <w:tc>
          <w:tcPr>
            <w:tcW w:w="1123" w:type="dxa"/>
            <w:tcBorders>
              <w:top w:val="single" w:sz="8" w:space="0" w:color="auto"/>
              <w:left w:val="nil"/>
              <w:bottom w:val="nil"/>
              <w:right w:val="single" w:sz="8" w:space="0" w:color="auto"/>
            </w:tcBorders>
            <w:noWrap/>
            <w:tcMar>
              <w:top w:w="0" w:type="dxa"/>
              <w:left w:w="108" w:type="dxa"/>
              <w:bottom w:w="0" w:type="dxa"/>
              <w:right w:w="108" w:type="dxa"/>
            </w:tcMar>
            <w:vAlign w:val="bottom"/>
            <w:hideMark/>
          </w:tcPr>
          <w:p w14:paraId="00DB1305" w14:textId="77777777" w:rsidR="00403D46" w:rsidRPr="00896BC3" w:rsidRDefault="00403D46" w:rsidP="003F47F4">
            <w:pPr>
              <w:spacing w:before="60" w:after="60" w:line="240" w:lineRule="auto"/>
              <w:jc w:val="center"/>
              <w:rPr>
                <w:rFonts w:ascii="Arial" w:hAnsi="Arial" w:cs="Arial"/>
                <w:b/>
                <w:bCs/>
                <w:color w:val="000000"/>
                <w:highlight w:val="yellow"/>
                <w:lang w:eastAsia="en-GB"/>
              </w:rPr>
            </w:pPr>
            <w:r w:rsidRPr="00896BC3">
              <w:rPr>
                <w:rFonts w:ascii="Arial" w:hAnsi="Arial" w:cs="Arial"/>
                <w:b/>
                <w:bCs/>
                <w:color w:val="000000"/>
                <w:lang w:eastAsia="en-GB"/>
              </w:rPr>
              <w:t>2025/26</w:t>
            </w:r>
          </w:p>
        </w:tc>
      </w:tr>
      <w:tr w:rsidR="00403D46" w:rsidRPr="00896BC3" w14:paraId="5AFF5EB0" w14:textId="77777777" w:rsidTr="003F47F4">
        <w:trPr>
          <w:trHeight w:val="294"/>
          <w:jc w:val="center"/>
        </w:trPr>
        <w:tc>
          <w:tcPr>
            <w:tcW w:w="9350" w:type="dxa"/>
            <w:vMerge/>
            <w:tcBorders>
              <w:top w:val="single" w:sz="8" w:space="0" w:color="auto"/>
              <w:left w:val="single" w:sz="8" w:space="0" w:color="auto"/>
              <w:bottom w:val="single" w:sz="8" w:space="0" w:color="000000"/>
              <w:right w:val="single" w:sz="8" w:space="0" w:color="auto"/>
            </w:tcBorders>
            <w:vAlign w:val="center"/>
            <w:hideMark/>
          </w:tcPr>
          <w:p w14:paraId="03D683C5" w14:textId="77777777" w:rsidR="00403D46" w:rsidRPr="00896BC3" w:rsidRDefault="00403D46" w:rsidP="004B28AC">
            <w:pPr>
              <w:spacing w:before="60" w:after="60" w:line="240" w:lineRule="auto"/>
              <w:rPr>
                <w:rFonts w:ascii="Arial" w:hAnsi="Arial" w:cs="Arial"/>
                <w:b/>
                <w:bCs/>
                <w:highlight w:val="yellow"/>
                <w:lang w:eastAsia="en-GB"/>
              </w:rPr>
            </w:pPr>
          </w:p>
        </w:tc>
        <w:tc>
          <w:tcPr>
            <w:tcW w:w="112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789C2B4" w14:textId="77777777" w:rsidR="00403D46" w:rsidRPr="00896BC3" w:rsidRDefault="00403D46" w:rsidP="003F47F4">
            <w:pPr>
              <w:spacing w:before="60" w:after="60" w:line="240" w:lineRule="auto"/>
              <w:jc w:val="center"/>
              <w:rPr>
                <w:rFonts w:ascii="Arial" w:hAnsi="Arial" w:cs="Arial"/>
                <w:b/>
                <w:bCs/>
                <w:color w:val="000000"/>
                <w:highlight w:val="yellow"/>
                <w:lang w:eastAsia="en-GB"/>
              </w:rPr>
            </w:pPr>
            <w:r w:rsidRPr="00896BC3">
              <w:rPr>
                <w:rFonts w:ascii="Arial" w:hAnsi="Arial" w:cs="Arial"/>
                <w:b/>
                <w:bCs/>
                <w:color w:val="000000"/>
                <w:lang w:eastAsia="en-GB"/>
              </w:rPr>
              <w:t>Number</w:t>
            </w:r>
          </w:p>
        </w:tc>
      </w:tr>
      <w:tr w:rsidR="00403D46" w:rsidRPr="00896BC3" w14:paraId="7D95D4FE" w14:textId="77777777" w:rsidTr="003F47F4">
        <w:trPr>
          <w:trHeight w:val="294"/>
          <w:jc w:val="center"/>
        </w:trPr>
        <w:tc>
          <w:tcPr>
            <w:tcW w:w="9350" w:type="dxa"/>
            <w:tcBorders>
              <w:top w:val="nil"/>
              <w:left w:val="single" w:sz="8" w:space="0" w:color="auto"/>
              <w:bottom w:val="nil"/>
              <w:right w:val="nil"/>
            </w:tcBorders>
            <w:noWrap/>
            <w:tcMar>
              <w:top w:w="0" w:type="dxa"/>
              <w:left w:w="108" w:type="dxa"/>
              <w:bottom w:w="0" w:type="dxa"/>
              <w:right w:w="108" w:type="dxa"/>
            </w:tcMar>
            <w:vAlign w:val="center"/>
            <w:hideMark/>
          </w:tcPr>
          <w:p w14:paraId="11E063FA" w14:textId="77777777" w:rsidR="00403D46" w:rsidRPr="00896BC3" w:rsidRDefault="00403D46" w:rsidP="004B28AC">
            <w:pPr>
              <w:spacing w:before="60" w:after="60" w:line="240" w:lineRule="auto"/>
              <w:rPr>
                <w:rFonts w:ascii="Arial" w:hAnsi="Arial" w:cs="Arial"/>
                <w:b/>
                <w:bCs/>
                <w:color w:val="000000"/>
                <w:highlight w:val="yellow"/>
                <w:lang w:eastAsia="en-GB"/>
              </w:rPr>
            </w:pPr>
            <w:r w:rsidRPr="00896BC3">
              <w:rPr>
                <w:rFonts w:ascii="Arial" w:hAnsi="Arial" w:cs="Arial"/>
                <w:b/>
                <w:bCs/>
                <w:color w:val="000000"/>
                <w:lang w:eastAsia="en-GB"/>
              </w:rPr>
              <w:t>No. of existing engagements as of 31 Mar 2026</w:t>
            </w:r>
          </w:p>
        </w:tc>
        <w:tc>
          <w:tcPr>
            <w:tcW w:w="1123" w:type="dxa"/>
            <w:tcBorders>
              <w:top w:val="nil"/>
              <w:left w:val="single" w:sz="8" w:space="0" w:color="auto"/>
              <w:bottom w:val="nil"/>
              <w:right w:val="single" w:sz="8" w:space="0" w:color="auto"/>
            </w:tcBorders>
            <w:noWrap/>
            <w:tcMar>
              <w:top w:w="0" w:type="dxa"/>
              <w:left w:w="108" w:type="dxa"/>
              <w:bottom w:w="0" w:type="dxa"/>
              <w:right w:w="108" w:type="dxa"/>
            </w:tcMar>
            <w:vAlign w:val="center"/>
            <w:hideMark/>
          </w:tcPr>
          <w:p w14:paraId="68681FB8" w14:textId="77777777" w:rsidR="00403D46" w:rsidRPr="00896BC3" w:rsidRDefault="00403D46" w:rsidP="003F47F4">
            <w:pPr>
              <w:spacing w:before="60" w:after="60" w:line="240" w:lineRule="auto"/>
              <w:jc w:val="center"/>
              <w:rPr>
                <w:rFonts w:ascii="Arial" w:hAnsi="Arial" w:cs="Arial"/>
                <w:color w:val="000000"/>
                <w:lang w:eastAsia="en-GB"/>
              </w:rPr>
            </w:pPr>
            <w:r w:rsidRPr="00896BC3">
              <w:rPr>
                <w:rFonts w:ascii="Arial" w:hAnsi="Arial" w:cs="Arial"/>
                <w:color w:val="000000"/>
                <w:lang w:eastAsia="en-GB"/>
              </w:rPr>
              <w:t>0</w:t>
            </w:r>
          </w:p>
        </w:tc>
      </w:tr>
      <w:tr w:rsidR="00403D46" w:rsidRPr="00896BC3" w14:paraId="270B6713" w14:textId="77777777" w:rsidTr="003F47F4">
        <w:trPr>
          <w:trHeight w:val="294"/>
          <w:jc w:val="center"/>
        </w:trPr>
        <w:tc>
          <w:tcPr>
            <w:tcW w:w="9350" w:type="dxa"/>
            <w:tcBorders>
              <w:top w:val="single" w:sz="8" w:space="0" w:color="auto"/>
              <w:left w:val="single" w:sz="8" w:space="0" w:color="auto"/>
              <w:bottom w:val="single" w:sz="8" w:space="0" w:color="auto"/>
              <w:right w:val="nil"/>
            </w:tcBorders>
            <w:noWrap/>
            <w:tcMar>
              <w:top w:w="0" w:type="dxa"/>
              <w:left w:w="108" w:type="dxa"/>
              <w:bottom w:w="0" w:type="dxa"/>
              <w:right w:w="108" w:type="dxa"/>
            </w:tcMar>
            <w:vAlign w:val="center"/>
            <w:hideMark/>
          </w:tcPr>
          <w:p w14:paraId="78191DD7" w14:textId="77777777" w:rsidR="00403D46" w:rsidRPr="00896BC3" w:rsidRDefault="00403D46" w:rsidP="004B28AC">
            <w:pPr>
              <w:spacing w:before="60" w:after="60" w:line="240" w:lineRule="auto"/>
              <w:rPr>
                <w:rFonts w:ascii="Arial" w:hAnsi="Arial" w:cs="Arial"/>
                <w:color w:val="000000"/>
                <w:highlight w:val="yellow"/>
                <w:lang w:eastAsia="en-GB"/>
              </w:rPr>
            </w:pPr>
            <w:r w:rsidRPr="00896BC3">
              <w:rPr>
                <w:rFonts w:ascii="Arial" w:hAnsi="Arial" w:cs="Arial"/>
                <w:color w:val="000000"/>
                <w:lang w:eastAsia="en-GB"/>
              </w:rPr>
              <w:t>Of which, the number that have existed:</w:t>
            </w:r>
          </w:p>
        </w:tc>
        <w:tc>
          <w:tcPr>
            <w:tcW w:w="1123"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tcPr>
          <w:p w14:paraId="769AADD3" w14:textId="77777777" w:rsidR="00403D46" w:rsidRPr="00896BC3" w:rsidRDefault="00403D46" w:rsidP="004B28AC">
            <w:pPr>
              <w:spacing w:before="60" w:after="60" w:line="240" w:lineRule="auto"/>
              <w:rPr>
                <w:rFonts w:ascii="Arial" w:hAnsi="Arial" w:cs="Arial"/>
                <w:b/>
                <w:bCs/>
                <w:color w:val="000000"/>
                <w:lang w:eastAsia="en-GB"/>
              </w:rPr>
            </w:pPr>
          </w:p>
        </w:tc>
      </w:tr>
      <w:tr w:rsidR="00403D46" w:rsidRPr="00896BC3" w14:paraId="280AE780" w14:textId="77777777" w:rsidTr="003F47F4">
        <w:trPr>
          <w:trHeight w:val="294"/>
          <w:jc w:val="center"/>
        </w:trPr>
        <w:tc>
          <w:tcPr>
            <w:tcW w:w="9350"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7B7DFB45" w14:textId="77777777" w:rsidR="00403D46" w:rsidRPr="00896BC3" w:rsidRDefault="00403D46" w:rsidP="004B28AC">
            <w:pPr>
              <w:spacing w:before="60" w:after="60" w:line="240" w:lineRule="auto"/>
              <w:rPr>
                <w:rFonts w:ascii="Arial" w:hAnsi="Arial" w:cs="Arial"/>
                <w:color w:val="000000"/>
                <w:highlight w:val="yellow"/>
                <w:lang w:eastAsia="en-GB"/>
              </w:rPr>
            </w:pPr>
            <w:r w:rsidRPr="00896BC3">
              <w:rPr>
                <w:rFonts w:ascii="Arial" w:hAnsi="Arial" w:cs="Arial"/>
                <w:color w:val="000000"/>
                <w:lang w:eastAsia="en-GB"/>
              </w:rPr>
              <w:t>for less than one year at the time of reporting</w:t>
            </w:r>
          </w:p>
        </w:tc>
        <w:tc>
          <w:tcPr>
            <w:tcW w:w="112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2B1D8F30" w14:textId="77777777" w:rsidR="00403D46" w:rsidRPr="00896BC3" w:rsidRDefault="00403D46" w:rsidP="003F47F4">
            <w:pPr>
              <w:spacing w:before="60" w:after="60" w:line="240" w:lineRule="auto"/>
              <w:jc w:val="center"/>
              <w:rPr>
                <w:rFonts w:ascii="Arial" w:hAnsi="Arial" w:cs="Arial"/>
                <w:color w:val="000000"/>
                <w:lang w:eastAsia="en-GB"/>
              </w:rPr>
            </w:pPr>
            <w:r w:rsidRPr="00896BC3">
              <w:rPr>
                <w:rFonts w:ascii="Arial" w:hAnsi="Arial" w:cs="Arial"/>
                <w:color w:val="000000"/>
                <w:lang w:eastAsia="en-GB"/>
              </w:rPr>
              <w:t>0</w:t>
            </w:r>
          </w:p>
        </w:tc>
      </w:tr>
      <w:tr w:rsidR="00403D46" w:rsidRPr="00896BC3" w14:paraId="72FCB77C" w14:textId="77777777" w:rsidTr="003F47F4">
        <w:trPr>
          <w:trHeight w:val="294"/>
          <w:jc w:val="center"/>
        </w:trPr>
        <w:tc>
          <w:tcPr>
            <w:tcW w:w="9350"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455FE2C8" w14:textId="77777777" w:rsidR="00403D46" w:rsidRPr="00896BC3" w:rsidRDefault="00403D46" w:rsidP="004B28AC">
            <w:pPr>
              <w:spacing w:before="60" w:after="60" w:line="240" w:lineRule="auto"/>
              <w:rPr>
                <w:rFonts w:ascii="Arial" w:hAnsi="Arial" w:cs="Arial"/>
                <w:color w:val="000000"/>
                <w:highlight w:val="yellow"/>
                <w:lang w:eastAsia="en-GB"/>
              </w:rPr>
            </w:pPr>
            <w:r w:rsidRPr="00896BC3">
              <w:rPr>
                <w:rFonts w:ascii="Arial" w:hAnsi="Arial" w:cs="Arial"/>
                <w:color w:val="000000"/>
                <w:lang w:eastAsia="en-GB"/>
              </w:rPr>
              <w:t>for between one and two years at the time of reporting</w:t>
            </w:r>
          </w:p>
        </w:tc>
        <w:tc>
          <w:tcPr>
            <w:tcW w:w="112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0A8BDEDD" w14:textId="77777777" w:rsidR="00403D46" w:rsidRPr="00896BC3" w:rsidRDefault="00403D46" w:rsidP="003F47F4">
            <w:pPr>
              <w:spacing w:before="60" w:after="60" w:line="240" w:lineRule="auto"/>
              <w:jc w:val="center"/>
              <w:rPr>
                <w:rFonts w:ascii="Arial" w:hAnsi="Arial" w:cs="Arial"/>
                <w:color w:val="000000"/>
                <w:lang w:eastAsia="en-GB"/>
              </w:rPr>
            </w:pPr>
            <w:r w:rsidRPr="00896BC3">
              <w:rPr>
                <w:rFonts w:ascii="Arial" w:hAnsi="Arial" w:cs="Arial"/>
                <w:color w:val="000000"/>
                <w:lang w:eastAsia="en-GB"/>
              </w:rPr>
              <w:t>0</w:t>
            </w:r>
          </w:p>
          <w:p w14:paraId="32F16D59" w14:textId="77777777" w:rsidR="00403D46" w:rsidRPr="00896BC3" w:rsidRDefault="00403D46" w:rsidP="003F47F4">
            <w:pPr>
              <w:spacing w:before="60" w:after="60" w:line="240" w:lineRule="auto"/>
              <w:jc w:val="center"/>
              <w:rPr>
                <w:rFonts w:ascii="Arial" w:hAnsi="Arial" w:cs="Arial"/>
                <w:color w:val="000000"/>
                <w:lang w:eastAsia="en-GB"/>
              </w:rPr>
            </w:pPr>
          </w:p>
        </w:tc>
      </w:tr>
      <w:tr w:rsidR="00403D46" w:rsidRPr="00896BC3" w14:paraId="67375959" w14:textId="77777777" w:rsidTr="003F47F4">
        <w:trPr>
          <w:trHeight w:val="294"/>
          <w:jc w:val="center"/>
        </w:trPr>
        <w:tc>
          <w:tcPr>
            <w:tcW w:w="9350"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64180D2D" w14:textId="77777777" w:rsidR="00403D46" w:rsidRPr="00896BC3" w:rsidRDefault="00403D46" w:rsidP="004B28AC">
            <w:pPr>
              <w:spacing w:before="60" w:after="60" w:line="240" w:lineRule="auto"/>
              <w:rPr>
                <w:rFonts w:ascii="Arial" w:hAnsi="Arial" w:cs="Arial"/>
                <w:color w:val="000000"/>
                <w:highlight w:val="yellow"/>
                <w:lang w:eastAsia="en-GB"/>
              </w:rPr>
            </w:pPr>
            <w:r w:rsidRPr="00896BC3">
              <w:rPr>
                <w:rFonts w:ascii="Arial" w:hAnsi="Arial" w:cs="Arial"/>
                <w:color w:val="000000"/>
                <w:lang w:eastAsia="en-GB"/>
              </w:rPr>
              <w:t>for between 2 and 3 years at the time of reporting</w:t>
            </w:r>
          </w:p>
        </w:tc>
        <w:tc>
          <w:tcPr>
            <w:tcW w:w="112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09BE5E61" w14:textId="77777777" w:rsidR="00403D46" w:rsidRPr="00896BC3" w:rsidRDefault="00403D46" w:rsidP="003F47F4">
            <w:pPr>
              <w:spacing w:before="60" w:after="60" w:line="240" w:lineRule="auto"/>
              <w:jc w:val="center"/>
              <w:rPr>
                <w:rFonts w:ascii="Arial" w:hAnsi="Arial" w:cs="Arial"/>
                <w:color w:val="000000"/>
                <w:lang w:eastAsia="en-GB"/>
              </w:rPr>
            </w:pPr>
            <w:r w:rsidRPr="00896BC3">
              <w:rPr>
                <w:rFonts w:ascii="Arial" w:hAnsi="Arial" w:cs="Arial"/>
                <w:color w:val="000000"/>
                <w:lang w:eastAsia="en-GB"/>
              </w:rPr>
              <w:t>0</w:t>
            </w:r>
          </w:p>
        </w:tc>
      </w:tr>
      <w:tr w:rsidR="00403D46" w:rsidRPr="00896BC3" w14:paraId="73F2F7D3" w14:textId="77777777" w:rsidTr="003F47F4">
        <w:trPr>
          <w:trHeight w:val="294"/>
          <w:jc w:val="center"/>
        </w:trPr>
        <w:tc>
          <w:tcPr>
            <w:tcW w:w="9350"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516B8851" w14:textId="77777777" w:rsidR="00403D46" w:rsidRPr="00896BC3" w:rsidRDefault="00403D46" w:rsidP="004B28AC">
            <w:pPr>
              <w:spacing w:before="60" w:after="60" w:line="240" w:lineRule="auto"/>
              <w:rPr>
                <w:rFonts w:ascii="Arial" w:hAnsi="Arial" w:cs="Arial"/>
                <w:color w:val="000000"/>
                <w:highlight w:val="yellow"/>
                <w:lang w:eastAsia="en-GB"/>
              </w:rPr>
            </w:pPr>
            <w:r w:rsidRPr="00896BC3">
              <w:rPr>
                <w:rFonts w:ascii="Arial" w:hAnsi="Arial" w:cs="Arial"/>
                <w:color w:val="000000"/>
                <w:lang w:eastAsia="en-GB"/>
              </w:rPr>
              <w:t>for between 3 and 4 years at the time of reporting</w:t>
            </w:r>
          </w:p>
        </w:tc>
        <w:tc>
          <w:tcPr>
            <w:tcW w:w="112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2559753A" w14:textId="77777777" w:rsidR="00403D46" w:rsidRPr="00896BC3" w:rsidRDefault="00403D46" w:rsidP="003F47F4">
            <w:pPr>
              <w:spacing w:before="60" w:after="60" w:line="240" w:lineRule="auto"/>
              <w:jc w:val="center"/>
              <w:rPr>
                <w:rFonts w:ascii="Arial" w:hAnsi="Arial" w:cs="Arial"/>
                <w:color w:val="000000"/>
                <w:lang w:eastAsia="en-GB"/>
              </w:rPr>
            </w:pPr>
            <w:r w:rsidRPr="00896BC3">
              <w:rPr>
                <w:rFonts w:ascii="Arial" w:hAnsi="Arial" w:cs="Arial"/>
                <w:color w:val="000000"/>
                <w:lang w:eastAsia="en-GB"/>
              </w:rPr>
              <w:t>0</w:t>
            </w:r>
          </w:p>
        </w:tc>
      </w:tr>
      <w:tr w:rsidR="00403D46" w:rsidRPr="00896BC3" w14:paraId="4467488D" w14:textId="77777777" w:rsidTr="003F47F4">
        <w:trPr>
          <w:trHeight w:val="294"/>
          <w:jc w:val="center"/>
        </w:trPr>
        <w:tc>
          <w:tcPr>
            <w:tcW w:w="9350"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4B1A5DFA" w14:textId="77777777" w:rsidR="00403D46" w:rsidRPr="00896BC3" w:rsidRDefault="00403D46" w:rsidP="004B28AC">
            <w:pPr>
              <w:spacing w:before="60" w:after="60" w:line="240" w:lineRule="auto"/>
              <w:rPr>
                <w:rFonts w:ascii="Arial" w:hAnsi="Arial" w:cs="Arial"/>
                <w:color w:val="000000"/>
                <w:highlight w:val="yellow"/>
                <w:lang w:eastAsia="en-GB"/>
              </w:rPr>
            </w:pPr>
            <w:r w:rsidRPr="00896BC3">
              <w:rPr>
                <w:rFonts w:ascii="Arial" w:hAnsi="Arial" w:cs="Arial"/>
                <w:color w:val="000000"/>
                <w:lang w:eastAsia="en-GB"/>
              </w:rPr>
              <w:t>for 4 or more years at the time of reporting</w:t>
            </w:r>
          </w:p>
        </w:tc>
        <w:tc>
          <w:tcPr>
            <w:tcW w:w="112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4D941144" w14:textId="77777777" w:rsidR="00403D46" w:rsidRPr="00896BC3" w:rsidRDefault="00403D46" w:rsidP="003F47F4">
            <w:pPr>
              <w:spacing w:before="60" w:after="60" w:line="240" w:lineRule="auto"/>
              <w:jc w:val="center"/>
              <w:rPr>
                <w:rFonts w:ascii="Arial" w:hAnsi="Arial" w:cs="Arial"/>
                <w:color w:val="000000"/>
                <w:lang w:eastAsia="en-GB"/>
              </w:rPr>
            </w:pPr>
            <w:r w:rsidRPr="00896BC3">
              <w:rPr>
                <w:rFonts w:ascii="Arial" w:hAnsi="Arial" w:cs="Arial"/>
                <w:color w:val="000000"/>
                <w:lang w:eastAsia="en-GB"/>
              </w:rPr>
              <w:t>0</w:t>
            </w:r>
          </w:p>
        </w:tc>
      </w:tr>
      <w:tr w:rsidR="00403D46" w:rsidRPr="00896BC3" w14:paraId="07D20759" w14:textId="77777777" w:rsidTr="003F47F4">
        <w:trPr>
          <w:trHeight w:val="294"/>
          <w:jc w:val="center"/>
        </w:trPr>
        <w:tc>
          <w:tcPr>
            <w:tcW w:w="9350" w:type="dxa"/>
            <w:noWrap/>
            <w:tcMar>
              <w:top w:w="0" w:type="dxa"/>
              <w:left w:w="108" w:type="dxa"/>
              <w:bottom w:w="0" w:type="dxa"/>
              <w:right w:w="108" w:type="dxa"/>
            </w:tcMar>
            <w:vAlign w:val="bottom"/>
          </w:tcPr>
          <w:p w14:paraId="495723D0" w14:textId="77777777" w:rsidR="00403D46" w:rsidRPr="00896BC3" w:rsidRDefault="00403D46" w:rsidP="004B28AC">
            <w:pPr>
              <w:spacing w:before="60" w:after="60" w:line="240" w:lineRule="auto"/>
              <w:rPr>
                <w:rFonts w:ascii="Arial" w:hAnsi="Arial" w:cs="Arial"/>
                <w:color w:val="000000"/>
                <w:highlight w:val="yellow"/>
                <w:lang w:eastAsia="en-GB"/>
              </w:rPr>
            </w:pPr>
          </w:p>
        </w:tc>
        <w:tc>
          <w:tcPr>
            <w:tcW w:w="1123" w:type="dxa"/>
            <w:noWrap/>
            <w:tcMar>
              <w:top w:w="0" w:type="dxa"/>
              <w:left w:w="108" w:type="dxa"/>
              <w:bottom w:w="0" w:type="dxa"/>
              <w:right w:w="108" w:type="dxa"/>
            </w:tcMar>
            <w:vAlign w:val="bottom"/>
            <w:hideMark/>
          </w:tcPr>
          <w:p w14:paraId="2F05AD31" w14:textId="77777777" w:rsidR="00403D46" w:rsidRPr="00896BC3" w:rsidRDefault="00403D46" w:rsidP="004B28AC">
            <w:pPr>
              <w:spacing w:before="60" w:after="60" w:line="240" w:lineRule="auto"/>
              <w:rPr>
                <w:rFonts w:ascii="Arial" w:hAnsi="Arial" w:cs="Arial"/>
                <w:color w:val="000000"/>
                <w:lang w:eastAsia="en-GB"/>
              </w:rPr>
            </w:pPr>
          </w:p>
        </w:tc>
      </w:tr>
      <w:tr w:rsidR="00403D46" w:rsidRPr="00896BC3" w14:paraId="79A5C7E1" w14:textId="77777777" w:rsidTr="003F47F4">
        <w:trPr>
          <w:trHeight w:val="294"/>
          <w:jc w:val="center"/>
        </w:trPr>
        <w:tc>
          <w:tcPr>
            <w:tcW w:w="9350" w:type="dxa"/>
            <w:vMerge w:val="restart"/>
            <w:tcBorders>
              <w:top w:val="single" w:sz="8" w:space="0" w:color="auto"/>
              <w:left w:val="single" w:sz="8" w:space="0" w:color="auto"/>
              <w:bottom w:val="single" w:sz="8" w:space="0" w:color="000000"/>
              <w:right w:val="single" w:sz="8" w:space="0" w:color="auto"/>
            </w:tcBorders>
            <w:tcMar>
              <w:top w:w="0" w:type="dxa"/>
              <w:left w:w="108" w:type="dxa"/>
              <w:bottom w:w="0" w:type="dxa"/>
              <w:right w:w="108" w:type="dxa"/>
            </w:tcMar>
            <w:vAlign w:val="center"/>
            <w:hideMark/>
          </w:tcPr>
          <w:p w14:paraId="1F708CF1" w14:textId="77777777" w:rsidR="00403D46" w:rsidRPr="00896BC3" w:rsidRDefault="00403D46" w:rsidP="004B28AC">
            <w:pPr>
              <w:spacing w:before="60" w:after="60" w:line="240" w:lineRule="auto"/>
              <w:rPr>
                <w:rFonts w:ascii="Arial" w:hAnsi="Arial" w:cs="Arial"/>
                <w:b/>
                <w:bCs/>
                <w:highlight w:val="yellow"/>
                <w:lang w:eastAsia="en-GB"/>
              </w:rPr>
            </w:pPr>
            <w:r w:rsidRPr="00896BC3">
              <w:rPr>
                <w:rFonts w:ascii="Arial" w:hAnsi="Arial" w:cs="Arial"/>
                <w:b/>
                <w:bCs/>
                <w:lang w:eastAsia="en-GB"/>
              </w:rPr>
              <w:t>For all new off-payroll engagements, or those that reached six months in duration, between 01 Apr 2025 and 31 Mar 2026, for more than £245 per day and that last for longer than six months</w:t>
            </w:r>
          </w:p>
        </w:tc>
        <w:tc>
          <w:tcPr>
            <w:tcW w:w="1123" w:type="dxa"/>
            <w:tcBorders>
              <w:top w:val="single" w:sz="8" w:space="0" w:color="auto"/>
              <w:left w:val="nil"/>
              <w:bottom w:val="nil"/>
              <w:right w:val="single" w:sz="8" w:space="0" w:color="auto"/>
            </w:tcBorders>
            <w:noWrap/>
            <w:tcMar>
              <w:top w:w="0" w:type="dxa"/>
              <w:left w:w="108" w:type="dxa"/>
              <w:bottom w:w="0" w:type="dxa"/>
              <w:right w:w="108" w:type="dxa"/>
            </w:tcMar>
            <w:vAlign w:val="bottom"/>
            <w:hideMark/>
          </w:tcPr>
          <w:p w14:paraId="3BDBC873" w14:textId="77777777" w:rsidR="00403D46" w:rsidRPr="00896BC3" w:rsidRDefault="00403D46" w:rsidP="003F47F4">
            <w:pPr>
              <w:spacing w:before="60" w:after="60" w:line="240" w:lineRule="auto"/>
              <w:jc w:val="center"/>
              <w:rPr>
                <w:rFonts w:ascii="Arial" w:hAnsi="Arial" w:cs="Arial"/>
                <w:b/>
                <w:bCs/>
                <w:color w:val="000000"/>
                <w:lang w:eastAsia="en-GB"/>
              </w:rPr>
            </w:pPr>
            <w:r w:rsidRPr="00896BC3">
              <w:rPr>
                <w:rFonts w:ascii="Arial" w:hAnsi="Arial" w:cs="Arial"/>
                <w:b/>
                <w:bCs/>
                <w:color w:val="000000"/>
                <w:lang w:eastAsia="en-GB"/>
              </w:rPr>
              <w:t>2025/26</w:t>
            </w:r>
          </w:p>
        </w:tc>
      </w:tr>
      <w:tr w:rsidR="00403D46" w:rsidRPr="00896BC3" w14:paraId="27A12B56" w14:textId="77777777" w:rsidTr="003F47F4">
        <w:trPr>
          <w:trHeight w:val="294"/>
          <w:jc w:val="center"/>
        </w:trPr>
        <w:tc>
          <w:tcPr>
            <w:tcW w:w="9350" w:type="dxa"/>
            <w:vMerge/>
            <w:tcBorders>
              <w:top w:val="single" w:sz="8" w:space="0" w:color="auto"/>
              <w:left w:val="single" w:sz="8" w:space="0" w:color="auto"/>
              <w:bottom w:val="single" w:sz="8" w:space="0" w:color="000000"/>
              <w:right w:val="single" w:sz="8" w:space="0" w:color="auto"/>
            </w:tcBorders>
            <w:vAlign w:val="center"/>
            <w:hideMark/>
          </w:tcPr>
          <w:p w14:paraId="67F1F65A" w14:textId="77777777" w:rsidR="00403D46" w:rsidRPr="00896BC3" w:rsidRDefault="00403D46" w:rsidP="004B28AC">
            <w:pPr>
              <w:spacing w:before="60" w:after="60" w:line="240" w:lineRule="auto"/>
              <w:rPr>
                <w:rFonts w:ascii="Arial" w:hAnsi="Arial" w:cs="Arial"/>
                <w:b/>
                <w:bCs/>
                <w:highlight w:val="yellow"/>
                <w:lang w:eastAsia="en-GB"/>
              </w:rPr>
            </w:pPr>
          </w:p>
        </w:tc>
        <w:tc>
          <w:tcPr>
            <w:tcW w:w="112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884BF06" w14:textId="77777777" w:rsidR="00403D46" w:rsidRPr="00896BC3" w:rsidRDefault="00403D46" w:rsidP="003F47F4">
            <w:pPr>
              <w:spacing w:before="60" w:after="60" w:line="240" w:lineRule="auto"/>
              <w:jc w:val="center"/>
              <w:rPr>
                <w:rFonts w:ascii="Arial" w:hAnsi="Arial" w:cs="Arial"/>
                <w:b/>
                <w:bCs/>
                <w:color w:val="000000"/>
                <w:lang w:eastAsia="en-GB"/>
              </w:rPr>
            </w:pPr>
            <w:r w:rsidRPr="00896BC3">
              <w:rPr>
                <w:rFonts w:ascii="Arial" w:hAnsi="Arial" w:cs="Arial"/>
                <w:b/>
                <w:bCs/>
                <w:color w:val="000000"/>
                <w:lang w:eastAsia="en-GB"/>
              </w:rPr>
              <w:t>Number</w:t>
            </w:r>
          </w:p>
        </w:tc>
      </w:tr>
      <w:tr w:rsidR="00403D46" w:rsidRPr="00896BC3" w14:paraId="06E49935" w14:textId="77777777" w:rsidTr="003F47F4">
        <w:trPr>
          <w:trHeight w:val="294"/>
          <w:jc w:val="center"/>
        </w:trPr>
        <w:tc>
          <w:tcPr>
            <w:tcW w:w="9350" w:type="dxa"/>
            <w:tcBorders>
              <w:top w:val="nil"/>
              <w:left w:val="single" w:sz="8" w:space="0" w:color="auto"/>
              <w:bottom w:val="nil"/>
              <w:right w:val="nil"/>
            </w:tcBorders>
            <w:noWrap/>
            <w:tcMar>
              <w:top w:w="0" w:type="dxa"/>
              <w:left w:w="108" w:type="dxa"/>
              <w:bottom w:w="0" w:type="dxa"/>
              <w:right w:w="108" w:type="dxa"/>
            </w:tcMar>
            <w:vAlign w:val="center"/>
            <w:hideMark/>
          </w:tcPr>
          <w:p w14:paraId="6D085A21" w14:textId="77777777" w:rsidR="00403D46" w:rsidRPr="00896BC3" w:rsidRDefault="00403D46" w:rsidP="004B28AC">
            <w:pPr>
              <w:spacing w:before="60" w:after="60" w:line="240" w:lineRule="auto"/>
              <w:rPr>
                <w:rFonts w:ascii="Arial" w:hAnsi="Arial" w:cs="Arial"/>
                <w:color w:val="000000"/>
                <w:highlight w:val="yellow"/>
                <w:lang w:eastAsia="en-GB"/>
              </w:rPr>
            </w:pPr>
            <w:r w:rsidRPr="00896BC3">
              <w:rPr>
                <w:rFonts w:ascii="Arial" w:hAnsi="Arial" w:cs="Arial"/>
                <w:color w:val="000000"/>
                <w:lang w:eastAsia="en-GB"/>
              </w:rPr>
              <w:t>Of which:</w:t>
            </w:r>
          </w:p>
        </w:tc>
        <w:tc>
          <w:tcPr>
            <w:tcW w:w="112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7476A6A9" w14:textId="77777777" w:rsidR="00403D46" w:rsidRPr="00896BC3" w:rsidRDefault="00403D46" w:rsidP="003F47F4">
            <w:pPr>
              <w:spacing w:before="60" w:after="60" w:line="240" w:lineRule="auto"/>
              <w:jc w:val="center"/>
              <w:rPr>
                <w:rFonts w:ascii="Arial" w:hAnsi="Arial" w:cs="Arial"/>
                <w:color w:val="000000"/>
                <w:lang w:eastAsia="en-GB"/>
              </w:rPr>
            </w:pPr>
          </w:p>
        </w:tc>
      </w:tr>
      <w:tr w:rsidR="00403D46" w:rsidRPr="00896BC3" w14:paraId="70E23EC4" w14:textId="77777777" w:rsidTr="003F47F4">
        <w:trPr>
          <w:trHeight w:val="294"/>
          <w:jc w:val="center"/>
        </w:trPr>
        <w:tc>
          <w:tcPr>
            <w:tcW w:w="935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AD64AD1" w14:textId="77777777" w:rsidR="00403D46" w:rsidRPr="00896BC3" w:rsidRDefault="00403D46" w:rsidP="004B28AC">
            <w:pPr>
              <w:spacing w:before="60" w:after="60" w:line="240" w:lineRule="auto"/>
              <w:rPr>
                <w:rFonts w:ascii="Arial" w:hAnsi="Arial" w:cs="Arial"/>
                <w:color w:val="000000"/>
                <w:highlight w:val="yellow"/>
                <w:lang w:eastAsia="en-GB"/>
              </w:rPr>
            </w:pPr>
            <w:r w:rsidRPr="00896BC3">
              <w:rPr>
                <w:rFonts w:ascii="Arial" w:hAnsi="Arial" w:cs="Arial"/>
                <w:color w:val="000000"/>
                <w:lang w:eastAsia="en-GB"/>
              </w:rPr>
              <w:t>No. assessed as caught by IR35</w:t>
            </w:r>
          </w:p>
        </w:tc>
        <w:tc>
          <w:tcPr>
            <w:tcW w:w="112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A00EF1E" w14:textId="77777777" w:rsidR="00403D46" w:rsidRPr="00896BC3" w:rsidRDefault="00403D46" w:rsidP="003F47F4">
            <w:pPr>
              <w:spacing w:before="60" w:after="60" w:line="240" w:lineRule="auto"/>
              <w:jc w:val="center"/>
              <w:rPr>
                <w:rFonts w:ascii="Arial" w:hAnsi="Arial" w:cs="Arial"/>
                <w:color w:val="000000"/>
                <w:lang w:eastAsia="en-GB"/>
              </w:rPr>
            </w:pPr>
            <w:r w:rsidRPr="00896BC3">
              <w:rPr>
                <w:rFonts w:ascii="Arial" w:hAnsi="Arial" w:cs="Arial"/>
                <w:color w:val="000000"/>
                <w:lang w:eastAsia="en-GB"/>
              </w:rPr>
              <w:t>0</w:t>
            </w:r>
          </w:p>
        </w:tc>
      </w:tr>
      <w:tr w:rsidR="00403D46" w:rsidRPr="00896BC3" w14:paraId="6B4251CB" w14:textId="77777777" w:rsidTr="003F47F4">
        <w:trPr>
          <w:trHeight w:val="294"/>
          <w:jc w:val="center"/>
        </w:trPr>
        <w:tc>
          <w:tcPr>
            <w:tcW w:w="9350" w:type="dxa"/>
            <w:tcBorders>
              <w:top w:val="nil"/>
              <w:left w:val="single" w:sz="8" w:space="0" w:color="auto"/>
              <w:bottom w:val="nil"/>
              <w:right w:val="nil"/>
            </w:tcBorders>
            <w:noWrap/>
            <w:tcMar>
              <w:top w:w="0" w:type="dxa"/>
              <w:left w:w="108" w:type="dxa"/>
              <w:bottom w:w="0" w:type="dxa"/>
              <w:right w:w="108" w:type="dxa"/>
            </w:tcMar>
            <w:vAlign w:val="center"/>
            <w:hideMark/>
          </w:tcPr>
          <w:p w14:paraId="328EE27C" w14:textId="77777777" w:rsidR="00403D46" w:rsidRPr="00896BC3" w:rsidRDefault="00403D46" w:rsidP="004B28AC">
            <w:pPr>
              <w:spacing w:before="60" w:after="60" w:line="240" w:lineRule="auto"/>
              <w:rPr>
                <w:rFonts w:ascii="Arial" w:hAnsi="Arial" w:cs="Arial"/>
                <w:color w:val="000000"/>
                <w:highlight w:val="yellow"/>
                <w:lang w:eastAsia="en-GB"/>
              </w:rPr>
            </w:pPr>
            <w:r w:rsidRPr="00896BC3">
              <w:rPr>
                <w:rFonts w:ascii="Arial" w:hAnsi="Arial" w:cs="Arial"/>
                <w:color w:val="000000"/>
                <w:lang w:eastAsia="en-GB"/>
              </w:rPr>
              <w:t>No. assessed as not caught by IR35</w:t>
            </w:r>
          </w:p>
        </w:tc>
        <w:tc>
          <w:tcPr>
            <w:tcW w:w="112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2E937D80" w14:textId="77777777" w:rsidR="00403D46" w:rsidRPr="00896BC3" w:rsidRDefault="00403D46" w:rsidP="003F47F4">
            <w:pPr>
              <w:spacing w:before="60" w:after="60" w:line="240" w:lineRule="auto"/>
              <w:jc w:val="center"/>
              <w:rPr>
                <w:rFonts w:ascii="Arial" w:hAnsi="Arial" w:cs="Arial"/>
                <w:color w:val="000000"/>
                <w:lang w:eastAsia="en-GB"/>
              </w:rPr>
            </w:pPr>
            <w:r w:rsidRPr="00896BC3">
              <w:rPr>
                <w:rFonts w:ascii="Arial" w:hAnsi="Arial" w:cs="Arial"/>
                <w:color w:val="000000"/>
                <w:lang w:eastAsia="en-GB"/>
              </w:rPr>
              <w:t>0</w:t>
            </w:r>
          </w:p>
        </w:tc>
      </w:tr>
      <w:tr w:rsidR="00403D46" w:rsidRPr="00896BC3" w14:paraId="693D64CE" w14:textId="77777777" w:rsidTr="003F47F4">
        <w:trPr>
          <w:trHeight w:val="309"/>
          <w:jc w:val="center"/>
        </w:trPr>
        <w:tc>
          <w:tcPr>
            <w:tcW w:w="9350" w:type="dxa"/>
            <w:tcBorders>
              <w:top w:val="single" w:sz="8" w:space="0" w:color="000000"/>
              <w:left w:val="single" w:sz="8" w:space="0" w:color="auto"/>
              <w:bottom w:val="single" w:sz="8" w:space="0" w:color="auto"/>
              <w:right w:val="nil"/>
            </w:tcBorders>
            <w:tcMar>
              <w:top w:w="0" w:type="dxa"/>
              <w:left w:w="108" w:type="dxa"/>
              <w:bottom w:w="0" w:type="dxa"/>
              <w:right w:w="108" w:type="dxa"/>
            </w:tcMar>
            <w:vAlign w:val="center"/>
            <w:hideMark/>
          </w:tcPr>
          <w:p w14:paraId="6A48BEB9" w14:textId="77777777" w:rsidR="00403D46" w:rsidRPr="00896BC3" w:rsidRDefault="00403D46" w:rsidP="004B28AC">
            <w:pPr>
              <w:spacing w:before="60" w:after="60" w:line="240" w:lineRule="auto"/>
              <w:rPr>
                <w:rFonts w:ascii="Arial" w:hAnsi="Arial" w:cs="Arial"/>
                <w:color w:val="000000"/>
                <w:highlight w:val="yellow"/>
                <w:lang w:eastAsia="en-GB"/>
              </w:rPr>
            </w:pPr>
            <w:r w:rsidRPr="00896BC3">
              <w:rPr>
                <w:rFonts w:ascii="Arial" w:hAnsi="Arial" w:cs="Arial"/>
                <w:color w:val="000000"/>
                <w:lang w:eastAsia="en-GB"/>
              </w:rPr>
              <w:t>Number engaged directly (via PSC contracted to Trust) and are on the Trust's payroll</w:t>
            </w:r>
          </w:p>
        </w:tc>
        <w:tc>
          <w:tcPr>
            <w:tcW w:w="112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03C9A14B" w14:textId="77777777" w:rsidR="00403D46" w:rsidRPr="00896BC3" w:rsidRDefault="00403D46" w:rsidP="003F47F4">
            <w:pPr>
              <w:spacing w:before="60" w:after="60" w:line="240" w:lineRule="auto"/>
              <w:jc w:val="center"/>
              <w:rPr>
                <w:rFonts w:ascii="Arial" w:hAnsi="Arial" w:cs="Arial"/>
                <w:color w:val="000000"/>
                <w:lang w:eastAsia="en-GB"/>
              </w:rPr>
            </w:pPr>
            <w:r w:rsidRPr="00896BC3">
              <w:rPr>
                <w:rFonts w:ascii="Arial" w:hAnsi="Arial" w:cs="Arial"/>
                <w:color w:val="000000"/>
                <w:lang w:eastAsia="en-GB"/>
              </w:rPr>
              <w:t>0</w:t>
            </w:r>
          </w:p>
        </w:tc>
      </w:tr>
      <w:tr w:rsidR="00403D46" w:rsidRPr="00896BC3" w14:paraId="751AA03B" w14:textId="77777777" w:rsidTr="003F47F4">
        <w:trPr>
          <w:trHeight w:val="294"/>
          <w:jc w:val="center"/>
        </w:trPr>
        <w:tc>
          <w:tcPr>
            <w:tcW w:w="9350"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73511344" w14:textId="77777777" w:rsidR="00403D46" w:rsidRPr="00896BC3" w:rsidRDefault="00403D46" w:rsidP="004B28AC">
            <w:pPr>
              <w:spacing w:before="60" w:after="60" w:line="240" w:lineRule="auto"/>
              <w:rPr>
                <w:rFonts w:ascii="Arial" w:hAnsi="Arial" w:cs="Arial"/>
                <w:color w:val="000000"/>
                <w:highlight w:val="yellow"/>
                <w:lang w:eastAsia="en-GB"/>
              </w:rPr>
            </w:pPr>
            <w:r w:rsidRPr="00896BC3">
              <w:rPr>
                <w:rFonts w:ascii="Arial" w:hAnsi="Arial" w:cs="Arial"/>
                <w:color w:val="000000"/>
                <w:lang w:eastAsia="en-GB"/>
              </w:rPr>
              <w:t>Number of engagements reassessed for consistency/assurance purposes during the year</w:t>
            </w:r>
          </w:p>
        </w:tc>
        <w:tc>
          <w:tcPr>
            <w:tcW w:w="112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085D0F24" w14:textId="77777777" w:rsidR="00403D46" w:rsidRPr="00896BC3" w:rsidRDefault="00403D46" w:rsidP="003F47F4">
            <w:pPr>
              <w:spacing w:before="60" w:after="60" w:line="240" w:lineRule="auto"/>
              <w:jc w:val="center"/>
              <w:rPr>
                <w:rFonts w:ascii="Arial" w:hAnsi="Arial" w:cs="Arial"/>
                <w:color w:val="000000"/>
                <w:lang w:eastAsia="en-GB"/>
              </w:rPr>
            </w:pPr>
            <w:r w:rsidRPr="00896BC3">
              <w:rPr>
                <w:rFonts w:ascii="Arial" w:hAnsi="Arial" w:cs="Arial"/>
                <w:color w:val="000000"/>
                <w:lang w:eastAsia="en-GB"/>
              </w:rPr>
              <w:t>0</w:t>
            </w:r>
          </w:p>
        </w:tc>
      </w:tr>
      <w:tr w:rsidR="00403D46" w:rsidRPr="00896BC3" w14:paraId="190F1D15" w14:textId="77777777" w:rsidTr="003F47F4">
        <w:trPr>
          <w:trHeight w:val="294"/>
          <w:jc w:val="center"/>
        </w:trPr>
        <w:tc>
          <w:tcPr>
            <w:tcW w:w="9350"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1981F491" w14:textId="77777777" w:rsidR="00403D46" w:rsidRPr="00896BC3" w:rsidRDefault="00403D46" w:rsidP="004B28AC">
            <w:pPr>
              <w:spacing w:before="60" w:after="60" w:line="240" w:lineRule="auto"/>
              <w:rPr>
                <w:rFonts w:ascii="Arial" w:hAnsi="Arial" w:cs="Arial"/>
                <w:color w:val="000000"/>
                <w:highlight w:val="yellow"/>
                <w:lang w:eastAsia="en-GB"/>
              </w:rPr>
            </w:pPr>
            <w:r w:rsidRPr="00896BC3">
              <w:rPr>
                <w:rFonts w:ascii="Arial" w:hAnsi="Arial" w:cs="Arial"/>
                <w:color w:val="000000"/>
                <w:lang w:eastAsia="en-GB"/>
              </w:rPr>
              <w:t>Number of engagements that saw a change to IR35 status following the consistency review</w:t>
            </w:r>
          </w:p>
        </w:tc>
        <w:tc>
          <w:tcPr>
            <w:tcW w:w="112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29901F57" w14:textId="77777777" w:rsidR="00403D46" w:rsidRPr="00896BC3" w:rsidRDefault="00403D46" w:rsidP="003F47F4">
            <w:pPr>
              <w:spacing w:before="60" w:after="60" w:line="240" w:lineRule="auto"/>
              <w:jc w:val="center"/>
              <w:rPr>
                <w:rFonts w:ascii="Arial" w:hAnsi="Arial" w:cs="Arial"/>
                <w:color w:val="000000"/>
                <w:lang w:eastAsia="en-GB"/>
              </w:rPr>
            </w:pPr>
            <w:r w:rsidRPr="00896BC3">
              <w:rPr>
                <w:rFonts w:ascii="Arial" w:hAnsi="Arial" w:cs="Arial"/>
                <w:color w:val="000000"/>
                <w:lang w:eastAsia="en-GB"/>
              </w:rPr>
              <w:t>0</w:t>
            </w:r>
          </w:p>
        </w:tc>
      </w:tr>
      <w:tr w:rsidR="00403D46" w:rsidRPr="00896BC3" w14:paraId="1534E27C" w14:textId="77777777" w:rsidTr="003F47F4">
        <w:trPr>
          <w:trHeight w:val="294"/>
          <w:jc w:val="center"/>
        </w:trPr>
        <w:tc>
          <w:tcPr>
            <w:tcW w:w="9350" w:type="dxa"/>
            <w:noWrap/>
            <w:tcMar>
              <w:top w:w="0" w:type="dxa"/>
              <w:left w:w="108" w:type="dxa"/>
              <w:bottom w:w="0" w:type="dxa"/>
              <w:right w:w="108" w:type="dxa"/>
            </w:tcMar>
            <w:vAlign w:val="bottom"/>
            <w:hideMark/>
          </w:tcPr>
          <w:p w14:paraId="73DB6540" w14:textId="77777777" w:rsidR="00403D46" w:rsidRPr="00896BC3" w:rsidRDefault="00403D46" w:rsidP="004B28AC">
            <w:pPr>
              <w:spacing w:before="60" w:after="60" w:line="240" w:lineRule="auto"/>
              <w:rPr>
                <w:rFonts w:ascii="Arial" w:hAnsi="Arial" w:cs="Arial"/>
                <w:color w:val="000000"/>
                <w:highlight w:val="yellow"/>
                <w:lang w:eastAsia="en-GB"/>
              </w:rPr>
            </w:pPr>
          </w:p>
        </w:tc>
        <w:tc>
          <w:tcPr>
            <w:tcW w:w="1123" w:type="dxa"/>
            <w:noWrap/>
            <w:tcMar>
              <w:top w:w="0" w:type="dxa"/>
              <w:left w:w="108" w:type="dxa"/>
              <w:bottom w:w="0" w:type="dxa"/>
              <w:right w:w="108" w:type="dxa"/>
            </w:tcMar>
            <w:vAlign w:val="bottom"/>
            <w:hideMark/>
          </w:tcPr>
          <w:p w14:paraId="42C8320D" w14:textId="77777777" w:rsidR="00403D46" w:rsidRPr="00896BC3" w:rsidRDefault="00403D46" w:rsidP="004B28AC">
            <w:pPr>
              <w:spacing w:before="60" w:after="60" w:line="240" w:lineRule="auto"/>
              <w:rPr>
                <w:rFonts w:ascii="Arial" w:hAnsi="Arial" w:cs="Arial"/>
                <w:lang w:eastAsia="en-GB"/>
              </w:rPr>
            </w:pPr>
          </w:p>
        </w:tc>
      </w:tr>
      <w:tr w:rsidR="00403D46" w:rsidRPr="00896BC3" w14:paraId="25A29613" w14:textId="77777777" w:rsidTr="003F47F4">
        <w:trPr>
          <w:trHeight w:val="294"/>
          <w:jc w:val="center"/>
        </w:trPr>
        <w:tc>
          <w:tcPr>
            <w:tcW w:w="9350" w:type="dxa"/>
            <w:vMerge w:val="restart"/>
            <w:tcBorders>
              <w:top w:val="single" w:sz="8" w:space="0" w:color="auto"/>
              <w:left w:val="single" w:sz="8" w:space="0" w:color="auto"/>
              <w:bottom w:val="nil"/>
              <w:right w:val="nil"/>
            </w:tcBorders>
            <w:tcMar>
              <w:top w:w="0" w:type="dxa"/>
              <w:left w:w="108" w:type="dxa"/>
              <w:bottom w:w="0" w:type="dxa"/>
              <w:right w:w="108" w:type="dxa"/>
            </w:tcMar>
            <w:vAlign w:val="center"/>
            <w:hideMark/>
          </w:tcPr>
          <w:p w14:paraId="28E166A5" w14:textId="77777777" w:rsidR="00403D46" w:rsidRPr="00896BC3" w:rsidRDefault="00403D46" w:rsidP="004B28AC">
            <w:pPr>
              <w:spacing w:before="60" w:after="60" w:line="240" w:lineRule="auto"/>
              <w:rPr>
                <w:rFonts w:ascii="Arial" w:hAnsi="Arial" w:cs="Arial"/>
                <w:b/>
                <w:bCs/>
                <w:highlight w:val="yellow"/>
                <w:lang w:eastAsia="en-GB"/>
              </w:rPr>
            </w:pPr>
            <w:r w:rsidRPr="00896BC3">
              <w:rPr>
                <w:rFonts w:ascii="Arial" w:hAnsi="Arial" w:cs="Arial"/>
                <w:b/>
                <w:bCs/>
                <w:lang w:eastAsia="en-GB"/>
              </w:rPr>
              <w:t>For any off-payroll engagements of board members, and/or senior officials with significant financial responsibility, between 1 Apr 2025 and 31 Mar 2026</w:t>
            </w:r>
          </w:p>
        </w:tc>
        <w:tc>
          <w:tcPr>
            <w:tcW w:w="1123" w:type="dxa"/>
            <w:tcBorders>
              <w:top w:val="single" w:sz="8" w:space="0" w:color="auto"/>
              <w:left w:val="single" w:sz="8" w:space="0" w:color="auto"/>
              <w:bottom w:val="nil"/>
              <w:right w:val="single" w:sz="8" w:space="0" w:color="auto"/>
            </w:tcBorders>
            <w:noWrap/>
            <w:tcMar>
              <w:top w:w="0" w:type="dxa"/>
              <w:left w:w="108" w:type="dxa"/>
              <w:bottom w:w="0" w:type="dxa"/>
              <w:right w:w="108" w:type="dxa"/>
            </w:tcMar>
            <w:vAlign w:val="bottom"/>
            <w:hideMark/>
          </w:tcPr>
          <w:p w14:paraId="6A2B993D" w14:textId="77777777" w:rsidR="00403D46" w:rsidRPr="00896BC3" w:rsidRDefault="00403D46" w:rsidP="003F47F4">
            <w:pPr>
              <w:spacing w:before="60" w:after="60" w:line="240" w:lineRule="auto"/>
              <w:jc w:val="center"/>
              <w:rPr>
                <w:rFonts w:ascii="Arial" w:hAnsi="Arial" w:cs="Arial"/>
                <w:b/>
                <w:bCs/>
                <w:color w:val="000000"/>
                <w:lang w:eastAsia="en-GB"/>
              </w:rPr>
            </w:pPr>
            <w:r w:rsidRPr="00896BC3">
              <w:rPr>
                <w:rFonts w:ascii="Arial" w:hAnsi="Arial" w:cs="Arial"/>
                <w:b/>
                <w:bCs/>
                <w:color w:val="000000"/>
                <w:lang w:eastAsia="en-GB"/>
              </w:rPr>
              <w:t>2025/26</w:t>
            </w:r>
          </w:p>
        </w:tc>
      </w:tr>
      <w:tr w:rsidR="00403D46" w:rsidRPr="00896BC3" w14:paraId="456AF2EA" w14:textId="77777777" w:rsidTr="003F47F4">
        <w:trPr>
          <w:trHeight w:val="294"/>
          <w:jc w:val="center"/>
        </w:trPr>
        <w:tc>
          <w:tcPr>
            <w:tcW w:w="9350" w:type="dxa"/>
            <w:vMerge/>
            <w:tcBorders>
              <w:top w:val="single" w:sz="8" w:space="0" w:color="auto"/>
              <w:left w:val="single" w:sz="8" w:space="0" w:color="auto"/>
              <w:bottom w:val="nil"/>
              <w:right w:val="nil"/>
            </w:tcBorders>
            <w:vAlign w:val="center"/>
            <w:hideMark/>
          </w:tcPr>
          <w:p w14:paraId="6964135E" w14:textId="77777777" w:rsidR="00403D46" w:rsidRPr="00896BC3" w:rsidRDefault="00403D46" w:rsidP="004B28AC">
            <w:pPr>
              <w:spacing w:before="60" w:after="60" w:line="240" w:lineRule="auto"/>
              <w:rPr>
                <w:rFonts w:ascii="Arial" w:hAnsi="Arial" w:cs="Arial"/>
                <w:b/>
                <w:bCs/>
                <w:highlight w:val="yellow"/>
                <w:lang w:eastAsia="en-GB"/>
              </w:rPr>
            </w:pPr>
          </w:p>
        </w:tc>
        <w:tc>
          <w:tcPr>
            <w:tcW w:w="112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F47ED64" w14:textId="77777777" w:rsidR="00403D46" w:rsidRPr="00896BC3" w:rsidRDefault="00403D46" w:rsidP="003F47F4">
            <w:pPr>
              <w:spacing w:before="60" w:after="60" w:line="240" w:lineRule="auto"/>
              <w:jc w:val="center"/>
              <w:rPr>
                <w:rFonts w:ascii="Arial" w:hAnsi="Arial" w:cs="Arial"/>
                <w:b/>
                <w:bCs/>
                <w:color w:val="000000"/>
                <w:lang w:eastAsia="en-GB"/>
              </w:rPr>
            </w:pPr>
            <w:r w:rsidRPr="00896BC3">
              <w:rPr>
                <w:rFonts w:ascii="Arial" w:hAnsi="Arial" w:cs="Arial"/>
                <w:b/>
                <w:bCs/>
                <w:color w:val="000000"/>
                <w:lang w:eastAsia="en-GB"/>
              </w:rPr>
              <w:t>Number</w:t>
            </w:r>
          </w:p>
        </w:tc>
      </w:tr>
      <w:tr w:rsidR="00403D46" w:rsidRPr="00896BC3" w14:paraId="05762995" w14:textId="77777777" w:rsidTr="003F47F4">
        <w:trPr>
          <w:trHeight w:val="559"/>
          <w:jc w:val="center"/>
        </w:trPr>
        <w:tc>
          <w:tcPr>
            <w:tcW w:w="9350" w:type="dxa"/>
            <w:tcBorders>
              <w:top w:val="single" w:sz="8" w:space="0" w:color="000000"/>
              <w:left w:val="single" w:sz="8" w:space="0" w:color="auto"/>
              <w:bottom w:val="single" w:sz="8" w:space="0" w:color="auto"/>
              <w:right w:val="nil"/>
            </w:tcBorders>
            <w:tcMar>
              <w:top w:w="0" w:type="dxa"/>
              <w:left w:w="108" w:type="dxa"/>
              <w:bottom w:w="0" w:type="dxa"/>
              <w:right w:w="108" w:type="dxa"/>
            </w:tcMar>
            <w:vAlign w:val="center"/>
            <w:hideMark/>
          </w:tcPr>
          <w:p w14:paraId="32F5CFD4" w14:textId="77777777" w:rsidR="00403D46" w:rsidRPr="00896BC3" w:rsidRDefault="00403D46" w:rsidP="004B28AC">
            <w:pPr>
              <w:spacing w:before="60" w:after="60" w:line="240" w:lineRule="auto"/>
              <w:rPr>
                <w:rFonts w:ascii="Arial" w:hAnsi="Arial" w:cs="Arial"/>
                <w:color w:val="000000"/>
                <w:highlight w:val="yellow"/>
                <w:lang w:eastAsia="en-GB"/>
              </w:rPr>
            </w:pPr>
            <w:r w:rsidRPr="00896BC3">
              <w:rPr>
                <w:rFonts w:ascii="Arial" w:hAnsi="Arial" w:cs="Arial"/>
                <w:color w:val="000000"/>
                <w:lang w:eastAsia="en-GB"/>
              </w:rPr>
              <w:t>Number of off-payroll engagements of board members, and/or senior officers with significant financial responsibility, during the financial year.</w:t>
            </w:r>
          </w:p>
        </w:tc>
        <w:tc>
          <w:tcPr>
            <w:tcW w:w="112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1B32C32C" w14:textId="77777777" w:rsidR="00403D46" w:rsidRPr="00896BC3" w:rsidRDefault="00403D46" w:rsidP="003F47F4">
            <w:pPr>
              <w:spacing w:before="60" w:after="60" w:line="240" w:lineRule="auto"/>
              <w:jc w:val="center"/>
              <w:rPr>
                <w:rFonts w:ascii="Arial" w:hAnsi="Arial" w:cs="Arial"/>
                <w:color w:val="000000"/>
                <w:lang w:eastAsia="en-GB"/>
              </w:rPr>
            </w:pPr>
            <w:r w:rsidRPr="00896BC3">
              <w:rPr>
                <w:rFonts w:ascii="Arial" w:hAnsi="Arial" w:cs="Arial"/>
                <w:color w:val="000000"/>
                <w:lang w:eastAsia="en-GB"/>
              </w:rPr>
              <w:t>0</w:t>
            </w:r>
          </w:p>
        </w:tc>
      </w:tr>
      <w:tr w:rsidR="00403D46" w:rsidRPr="00896BC3" w14:paraId="64FBDB2A" w14:textId="77777777" w:rsidTr="003F47F4">
        <w:trPr>
          <w:trHeight w:val="840"/>
          <w:jc w:val="center"/>
        </w:trPr>
        <w:tc>
          <w:tcPr>
            <w:tcW w:w="935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125EE41" w14:textId="77777777" w:rsidR="00403D46" w:rsidRPr="00896BC3" w:rsidRDefault="00403D46" w:rsidP="004B28AC">
            <w:pPr>
              <w:spacing w:before="60" w:after="60" w:line="240" w:lineRule="auto"/>
              <w:rPr>
                <w:rFonts w:ascii="Arial" w:hAnsi="Arial" w:cs="Arial"/>
                <w:color w:val="000000"/>
                <w:highlight w:val="yellow"/>
                <w:lang w:eastAsia="en-GB"/>
              </w:rPr>
            </w:pPr>
            <w:r w:rsidRPr="00896BC3">
              <w:rPr>
                <w:rFonts w:ascii="Arial" w:hAnsi="Arial" w:cs="Arial"/>
                <w:color w:val="000000"/>
                <w:lang w:eastAsia="en-GB"/>
              </w:rPr>
              <w:t xml:space="preserve">Total no. of individuals on payroll and </w:t>
            </w:r>
            <w:proofErr w:type="gramStart"/>
            <w:r w:rsidRPr="00896BC3">
              <w:rPr>
                <w:rFonts w:ascii="Arial" w:hAnsi="Arial" w:cs="Arial"/>
                <w:color w:val="000000"/>
                <w:lang w:eastAsia="en-GB"/>
              </w:rPr>
              <w:t>off-payroll</w:t>
            </w:r>
            <w:proofErr w:type="gramEnd"/>
            <w:r w:rsidRPr="00896BC3">
              <w:rPr>
                <w:rFonts w:ascii="Arial" w:hAnsi="Arial" w:cs="Arial"/>
                <w:color w:val="000000"/>
                <w:lang w:eastAsia="en-GB"/>
              </w:rPr>
              <w:t xml:space="preserve"> that have been deemed “board members, </w:t>
            </w:r>
            <w:proofErr w:type="gramStart"/>
            <w:r w:rsidRPr="00896BC3">
              <w:rPr>
                <w:rFonts w:ascii="Arial" w:hAnsi="Arial" w:cs="Arial"/>
                <w:color w:val="000000"/>
                <w:lang w:eastAsia="en-GB"/>
              </w:rPr>
              <w:t>and/or,</w:t>
            </w:r>
            <w:proofErr w:type="gramEnd"/>
            <w:r w:rsidRPr="00896BC3">
              <w:rPr>
                <w:rFonts w:ascii="Arial" w:hAnsi="Arial" w:cs="Arial"/>
                <w:color w:val="000000"/>
                <w:lang w:eastAsia="en-GB"/>
              </w:rPr>
              <w:t xml:space="preserve"> senior officials with significant financial responsibility”, during the financial year. This figure must include both on payroll and off-payroll engagements.</w:t>
            </w:r>
          </w:p>
        </w:tc>
        <w:tc>
          <w:tcPr>
            <w:tcW w:w="112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7320523" w14:textId="77777777" w:rsidR="00403D46" w:rsidRPr="00896BC3" w:rsidRDefault="00403D46" w:rsidP="003F47F4">
            <w:pPr>
              <w:spacing w:before="60" w:after="60" w:line="240" w:lineRule="auto"/>
              <w:jc w:val="center"/>
              <w:rPr>
                <w:rFonts w:ascii="Arial" w:hAnsi="Arial" w:cs="Arial"/>
                <w:color w:val="000000"/>
                <w:highlight w:val="yellow"/>
                <w:lang w:eastAsia="en-GB"/>
              </w:rPr>
            </w:pPr>
            <w:r w:rsidRPr="00896BC3">
              <w:rPr>
                <w:rFonts w:ascii="Arial" w:hAnsi="Arial" w:cs="Arial"/>
                <w:color w:val="000000"/>
                <w:lang w:eastAsia="en-GB"/>
              </w:rPr>
              <w:t>30</w:t>
            </w:r>
          </w:p>
        </w:tc>
      </w:tr>
    </w:tbl>
    <w:p w14:paraId="2D13D717" w14:textId="77777777" w:rsidR="00403D46" w:rsidRPr="00896BC3" w:rsidRDefault="00403D46" w:rsidP="004B28AC">
      <w:pPr>
        <w:spacing w:before="60" w:after="60" w:line="240" w:lineRule="auto"/>
        <w:rPr>
          <w:rFonts w:ascii="Arial" w:hAnsi="Arial" w:cs="Arial"/>
        </w:rPr>
      </w:pPr>
    </w:p>
    <w:sectPr w:rsidR="00403D46" w:rsidRPr="00896BC3" w:rsidSect="00DE61BC">
      <w:pgSz w:w="11906" w:h="16838"/>
      <w:pgMar w:top="1134" w:right="567" w:bottom="1134"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E23B37" w14:textId="77777777" w:rsidR="00A63D55" w:rsidRDefault="00A63D55">
      <w:pPr>
        <w:spacing w:after="0" w:line="240" w:lineRule="auto"/>
      </w:pPr>
      <w:r>
        <w:separator/>
      </w:r>
    </w:p>
  </w:endnote>
  <w:endnote w:type="continuationSeparator" w:id="0">
    <w:p w14:paraId="457F8925" w14:textId="77777777" w:rsidR="00A63D55" w:rsidRDefault="00A63D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rlito">
    <w:altName w:val="Calibri"/>
    <w:charset w:val="00"/>
    <w:family w:val="swiss"/>
    <w:pitch w:val="variable"/>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8955460"/>
      <w:docPartObj>
        <w:docPartGallery w:val="Page Numbers (Bottom of Page)"/>
        <w:docPartUnique/>
      </w:docPartObj>
    </w:sdtPr>
    <w:sdtEndPr/>
    <w:sdtContent>
      <w:p w14:paraId="010A42D1" w14:textId="77777777" w:rsidR="004B0DEF" w:rsidRDefault="004B0DEF">
        <w:pPr>
          <w:pStyle w:val="Footer"/>
          <w:jc w:val="right"/>
        </w:pPr>
        <w:r>
          <w:fldChar w:fldCharType="begin"/>
        </w:r>
        <w:r>
          <w:instrText>PAGE   \* MERGEFORMAT</w:instrText>
        </w:r>
        <w:r>
          <w:fldChar w:fldCharType="separate"/>
        </w:r>
        <w:r>
          <w:rPr>
            <w:lang w:val="en-GB"/>
          </w:rPr>
          <w:t>2</w:t>
        </w:r>
        <w:r>
          <w:fldChar w:fldCharType="end"/>
        </w:r>
      </w:p>
    </w:sdtContent>
  </w:sdt>
  <w:p w14:paraId="01B20C85" w14:textId="77777777" w:rsidR="004B0DEF" w:rsidRDefault="004B0DEF">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67219" w14:textId="77777777" w:rsidR="009830E8" w:rsidRPr="0078672D" w:rsidRDefault="009830E8" w:rsidP="007867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D870C" w14:textId="77777777" w:rsidR="00A63D55" w:rsidRDefault="00A63D55">
      <w:pPr>
        <w:spacing w:after="0" w:line="240" w:lineRule="auto"/>
      </w:pPr>
      <w:r>
        <w:separator/>
      </w:r>
    </w:p>
  </w:footnote>
  <w:footnote w:type="continuationSeparator" w:id="0">
    <w:p w14:paraId="5F124AE7" w14:textId="77777777" w:rsidR="00A63D55" w:rsidRDefault="00A63D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163C5" w14:textId="77777777" w:rsidR="009830E8" w:rsidRDefault="009830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18B88" w14:textId="77777777" w:rsidR="009830E8" w:rsidRDefault="009830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30AAF" w14:textId="77777777" w:rsidR="009830E8" w:rsidRDefault="009830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0443A"/>
    <w:multiLevelType w:val="hybridMultilevel"/>
    <w:tmpl w:val="6C743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0D2679"/>
    <w:multiLevelType w:val="multilevel"/>
    <w:tmpl w:val="73643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281B6E"/>
    <w:multiLevelType w:val="hybridMultilevel"/>
    <w:tmpl w:val="267A92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6E3408"/>
    <w:multiLevelType w:val="multilevel"/>
    <w:tmpl w:val="94CA8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A56149"/>
    <w:multiLevelType w:val="hybridMultilevel"/>
    <w:tmpl w:val="FA4032B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92C5390"/>
    <w:multiLevelType w:val="multilevel"/>
    <w:tmpl w:val="FB5CA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B571795"/>
    <w:multiLevelType w:val="multilevel"/>
    <w:tmpl w:val="D6504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BF111AB"/>
    <w:multiLevelType w:val="hybridMultilevel"/>
    <w:tmpl w:val="03F638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1C60571F"/>
    <w:multiLevelType w:val="hybridMultilevel"/>
    <w:tmpl w:val="ADCCD602"/>
    <w:lvl w:ilvl="0" w:tplc="0809000F">
      <w:start w:val="1"/>
      <w:numFmt w:val="decimal"/>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9" w15:restartNumberingAfterBreak="0">
    <w:nsid w:val="2139338A"/>
    <w:multiLevelType w:val="hybridMultilevel"/>
    <w:tmpl w:val="2F680E1A"/>
    <w:lvl w:ilvl="0" w:tplc="08090001">
      <w:start w:val="1"/>
      <w:numFmt w:val="bullet"/>
      <w:lvlText w:val=""/>
      <w:lvlJc w:val="left"/>
      <w:pPr>
        <w:ind w:left="1073" w:hanging="360"/>
      </w:pPr>
      <w:rPr>
        <w:rFonts w:ascii="Symbol" w:hAnsi="Symbol" w:hint="default"/>
      </w:rPr>
    </w:lvl>
    <w:lvl w:ilvl="1" w:tplc="08090003" w:tentative="1">
      <w:start w:val="1"/>
      <w:numFmt w:val="bullet"/>
      <w:lvlText w:val="o"/>
      <w:lvlJc w:val="left"/>
      <w:pPr>
        <w:ind w:left="1793" w:hanging="360"/>
      </w:pPr>
      <w:rPr>
        <w:rFonts w:ascii="Courier New" w:hAnsi="Courier New" w:cs="Courier New" w:hint="default"/>
      </w:rPr>
    </w:lvl>
    <w:lvl w:ilvl="2" w:tplc="08090005" w:tentative="1">
      <w:start w:val="1"/>
      <w:numFmt w:val="bullet"/>
      <w:lvlText w:val=""/>
      <w:lvlJc w:val="left"/>
      <w:pPr>
        <w:ind w:left="2513" w:hanging="360"/>
      </w:pPr>
      <w:rPr>
        <w:rFonts w:ascii="Wingdings" w:hAnsi="Wingdings" w:hint="default"/>
      </w:rPr>
    </w:lvl>
    <w:lvl w:ilvl="3" w:tplc="08090001" w:tentative="1">
      <w:start w:val="1"/>
      <w:numFmt w:val="bullet"/>
      <w:lvlText w:val=""/>
      <w:lvlJc w:val="left"/>
      <w:pPr>
        <w:ind w:left="3233" w:hanging="360"/>
      </w:pPr>
      <w:rPr>
        <w:rFonts w:ascii="Symbol" w:hAnsi="Symbol" w:hint="default"/>
      </w:rPr>
    </w:lvl>
    <w:lvl w:ilvl="4" w:tplc="08090003" w:tentative="1">
      <w:start w:val="1"/>
      <w:numFmt w:val="bullet"/>
      <w:lvlText w:val="o"/>
      <w:lvlJc w:val="left"/>
      <w:pPr>
        <w:ind w:left="3953" w:hanging="360"/>
      </w:pPr>
      <w:rPr>
        <w:rFonts w:ascii="Courier New" w:hAnsi="Courier New" w:cs="Courier New" w:hint="default"/>
      </w:rPr>
    </w:lvl>
    <w:lvl w:ilvl="5" w:tplc="08090005" w:tentative="1">
      <w:start w:val="1"/>
      <w:numFmt w:val="bullet"/>
      <w:lvlText w:val=""/>
      <w:lvlJc w:val="left"/>
      <w:pPr>
        <w:ind w:left="4673" w:hanging="360"/>
      </w:pPr>
      <w:rPr>
        <w:rFonts w:ascii="Wingdings" w:hAnsi="Wingdings" w:hint="default"/>
      </w:rPr>
    </w:lvl>
    <w:lvl w:ilvl="6" w:tplc="08090001" w:tentative="1">
      <w:start w:val="1"/>
      <w:numFmt w:val="bullet"/>
      <w:lvlText w:val=""/>
      <w:lvlJc w:val="left"/>
      <w:pPr>
        <w:ind w:left="5393" w:hanging="360"/>
      </w:pPr>
      <w:rPr>
        <w:rFonts w:ascii="Symbol" w:hAnsi="Symbol" w:hint="default"/>
      </w:rPr>
    </w:lvl>
    <w:lvl w:ilvl="7" w:tplc="08090003" w:tentative="1">
      <w:start w:val="1"/>
      <w:numFmt w:val="bullet"/>
      <w:lvlText w:val="o"/>
      <w:lvlJc w:val="left"/>
      <w:pPr>
        <w:ind w:left="6113" w:hanging="360"/>
      </w:pPr>
      <w:rPr>
        <w:rFonts w:ascii="Courier New" w:hAnsi="Courier New" w:cs="Courier New" w:hint="default"/>
      </w:rPr>
    </w:lvl>
    <w:lvl w:ilvl="8" w:tplc="08090005" w:tentative="1">
      <w:start w:val="1"/>
      <w:numFmt w:val="bullet"/>
      <w:lvlText w:val=""/>
      <w:lvlJc w:val="left"/>
      <w:pPr>
        <w:ind w:left="6833" w:hanging="360"/>
      </w:pPr>
      <w:rPr>
        <w:rFonts w:ascii="Wingdings" w:hAnsi="Wingdings" w:hint="default"/>
      </w:rPr>
    </w:lvl>
  </w:abstractNum>
  <w:abstractNum w:abstractNumId="10" w15:restartNumberingAfterBreak="0">
    <w:nsid w:val="21D40ADF"/>
    <w:multiLevelType w:val="hybridMultilevel"/>
    <w:tmpl w:val="73445818"/>
    <w:lvl w:ilvl="0" w:tplc="EDE88062">
      <w:start w:val="1"/>
      <w:numFmt w:val="bullet"/>
      <w:lvlText w:val="•"/>
      <w:lvlJc w:val="left"/>
      <w:pPr>
        <w:tabs>
          <w:tab w:val="num" w:pos="720"/>
        </w:tabs>
        <w:ind w:left="720" w:hanging="360"/>
      </w:pPr>
      <w:rPr>
        <w:rFonts w:ascii="Arial" w:hAnsi="Arial" w:hint="default"/>
      </w:rPr>
    </w:lvl>
    <w:lvl w:ilvl="1" w:tplc="BC7C5662" w:tentative="1">
      <w:start w:val="1"/>
      <w:numFmt w:val="bullet"/>
      <w:lvlText w:val="•"/>
      <w:lvlJc w:val="left"/>
      <w:pPr>
        <w:tabs>
          <w:tab w:val="num" w:pos="1440"/>
        </w:tabs>
        <w:ind w:left="1440" w:hanging="360"/>
      </w:pPr>
      <w:rPr>
        <w:rFonts w:ascii="Arial" w:hAnsi="Arial" w:hint="default"/>
      </w:rPr>
    </w:lvl>
    <w:lvl w:ilvl="2" w:tplc="5088E2D4" w:tentative="1">
      <w:start w:val="1"/>
      <w:numFmt w:val="bullet"/>
      <w:lvlText w:val="•"/>
      <w:lvlJc w:val="left"/>
      <w:pPr>
        <w:tabs>
          <w:tab w:val="num" w:pos="2160"/>
        </w:tabs>
        <w:ind w:left="2160" w:hanging="360"/>
      </w:pPr>
      <w:rPr>
        <w:rFonts w:ascii="Arial" w:hAnsi="Arial" w:hint="default"/>
      </w:rPr>
    </w:lvl>
    <w:lvl w:ilvl="3" w:tplc="632851FA" w:tentative="1">
      <w:start w:val="1"/>
      <w:numFmt w:val="bullet"/>
      <w:lvlText w:val="•"/>
      <w:lvlJc w:val="left"/>
      <w:pPr>
        <w:tabs>
          <w:tab w:val="num" w:pos="2880"/>
        </w:tabs>
        <w:ind w:left="2880" w:hanging="360"/>
      </w:pPr>
      <w:rPr>
        <w:rFonts w:ascii="Arial" w:hAnsi="Arial" w:hint="default"/>
      </w:rPr>
    </w:lvl>
    <w:lvl w:ilvl="4" w:tplc="6930F786" w:tentative="1">
      <w:start w:val="1"/>
      <w:numFmt w:val="bullet"/>
      <w:lvlText w:val="•"/>
      <w:lvlJc w:val="left"/>
      <w:pPr>
        <w:tabs>
          <w:tab w:val="num" w:pos="3600"/>
        </w:tabs>
        <w:ind w:left="3600" w:hanging="360"/>
      </w:pPr>
      <w:rPr>
        <w:rFonts w:ascii="Arial" w:hAnsi="Arial" w:hint="default"/>
      </w:rPr>
    </w:lvl>
    <w:lvl w:ilvl="5" w:tplc="8308278C" w:tentative="1">
      <w:start w:val="1"/>
      <w:numFmt w:val="bullet"/>
      <w:lvlText w:val="•"/>
      <w:lvlJc w:val="left"/>
      <w:pPr>
        <w:tabs>
          <w:tab w:val="num" w:pos="4320"/>
        </w:tabs>
        <w:ind w:left="4320" w:hanging="360"/>
      </w:pPr>
      <w:rPr>
        <w:rFonts w:ascii="Arial" w:hAnsi="Arial" w:hint="default"/>
      </w:rPr>
    </w:lvl>
    <w:lvl w:ilvl="6" w:tplc="910C082C" w:tentative="1">
      <w:start w:val="1"/>
      <w:numFmt w:val="bullet"/>
      <w:lvlText w:val="•"/>
      <w:lvlJc w:val="left"/>
      <w:pPr>
        <w:tabs>
          <w:tab w:val="num" w:pos="5040"/>
        </w:tabs>
        <w:ind w:left="5040" w:hanging="360"/>
      </w:pPr>
      <w:rPr>
        <w:rFonts w:ascii="Arial" w:hAnsi="Arial" w:hint="default"/>
      </w:rPr>
    </w:lvl>
    <w:lvl w:ilvl="7" w:tplc="BE10157E" w:tentative="1">
      <w:start w:val="1"/>
      <w:numFmt w:val="bullet"/>
      <w:lvlText w:val="•"/>
      <w:lvlJc w:val="left"/>
      <w:pPr>
        <w:tabs>
          <w:tab w:val="num" w:pos="5760"/>
        </w:tabs>
        <w:ind w:left="5760" w:hanging="360"/>
      </w:pPr>
      <w:rPr>
        <w:rFonts w:ascii="Arial" w:hAnsi="Arial" w:hint="default"/>
      </w:rPr>
    </w:lvl>
    <w:lvl w:ilvl="8" w:tplc="C41E5AF0"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2B53C98"/>
    <w:multiLevelType w:val="hybridMultilevel"/>
    <w:tmpl w:val="5D8049FC"/>
    <w:lvl w:ilvl="0" w:tplc="86A849BE">
      <w:start w:val="15"/>
      <w:numFmt w:val="bullet"/>
      <w:lvlText w:val=""/>
      <w:lvlJc w:val="left"/>
      <w:pPr>
        <w:ind w:left="1080" w:hanging="360"/>
      </w:pPr>
      <w:rPr>
        <w:rFonts w:ascii="Symbol" w:eastAsia="Arial"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49647F8"/>
    <w:multiLevelType w:val="multilevel"/>
    <w:tmpl w:val="197026D2"/>
    <w:lvl w:ilvl="0">
      <w:start w:val="1"/>
      <w:numFmt w:val="decimal"/>
      <w:lvlText w:val="%1."/>
      <w:lvlJc w:val="left"/>
      <w:pPr>
        <w:ind w:left="360" w:hanging="360"/>
      </w:pPr>
      <w:rPr>
        <w:rFonts w:hint="default"/>
        <w:sz w:val="32"/>
        <w:szCs w:val="32"/>
      </w:rPr>
    </w:lvl>
    <w:lvl w:ilvl="1">
      <w:start w:val="1"/>
      <w:numFmt w:val="decimal"/>
      <w:isLgl/>
      <w:lvlText w:val="%1.%2"/>
      <w:lvlJc w:val="left"/>
      <w:pPr>
        <w:ind w:left="720" w:hanging="720"/>
      </w:pPr>
      <w:rPr>
        <w:rFonts w:hint="default"/>
      </w:rPr>
    </w:lvl>
    <w:lvl w:ilvl="2">
      <w:start w:val="3"/>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3" w15:restartNumberingAfterBreak="0">
    <w:nsid w:val="2781889B"/>
    <w:multiLevelType w:val="hybridMultilevel"/>
    <w:tmpl w:val="B77A4FB2"/>
    <w:lvl w:ilvl="0" w:tplc="C00AFBA4">
      <w:start w:val="1"/>
      <w:numFmt w:val="bullet"/>
      <w:lvlText w:val="·"/>
      <w:lvlJc w:val="left"/>
      <w:pPr>
        <w:ind w:left="1069" w:hanging="360"/>
      </w:pPr>
      <w:rPr>
        <w:rFonts w:ascii="Symbol" w:hAnsi="Symbol" w:hint="default"/>
      </w:rPr>
    </w:lvl>
    <w:lvl w:ilvl="1" w:tplc="4E34AD9E">
      <w:start w:val="1"/>
      <w:numFmt w:val="bullet"/>
      <w:lvlText w:val="o"/>
      <w:lvlJc w:val="left"/>
      <w:pPr>
        <w:ind w:left="1789" w:hanging="360"/>
      </w:pPr>
      <w:rPr>
        <w:rFonts w:ascii="Courier New" w:hAnsi="Courier New" w:hint="default"/>
      </w:rPr>
    </w:lvl>
    <w:lvl w:ilvl="2" w:tplc="FB4884C0">
      <w:start w:val="1"/>
      <w:numFmt w:val="bullet"/>
      <w:lvlText w:val=""/>
      <w:lvlJc w:val="left"/>
      <w:pPr>
        <w:ind w:left="2509" w:hanging="360"/>
      </w:pPr>
      <w:rPr>
        <w:rFonts w:ascii="Wingdings" w:hAnsi="Wingdings" w:hint="default"/>
      </w:rPr>
    </w:lvl>
    <w:lvl w:ilvl="3" w:tplc="39FAA558">
      <w:start w:val="1"/>
      <w:numFmt w:val="bullet"/>
      <w:lvlText w:val=""/>
      <w:lvlJc w:val="left"/>
      <w:pPr>
        <w:ind w:left="3229" w:hanging="360"/>
      </w:pPr>
      <w:rPr>
        <w:rFonts w:ascii="Symbol" w:hAnsi="Symbol" w:hint="default"/>
      </w:rPr>
    </w:lvl>
    <w:lvl w:ilvl="4" w:tplc="9878D72A">
      <w:start w:val="1"/>
      <w:numFmt w:val="bullet"/>
      <w:lvlText w:val="o"/>
      <w:lvlJc w:val="left"/>
      <w:pPr>
        <w:ind w:left="3949" w:hanging="360"/>
      </w:pPr>
      <w:rPr>
        <w:rFonts w:ascii="Courier New" w:hAnsi="Courier New" w:hint="default"/>
      </w:rPr>
    </w:lvl>
    <w:lvl w:ilvl="5" w:tplc="169A756C">
      <w:start w:val="1"/>
      <w:numFmt w:val="bullet"/>
      <w:lvlText w:val=""/>
      <w:lvlJc w:val="left"/>
      <w:pPr>
        <w:ind w:left="4669" w:hanging="360"/>
      </w:pPr>
      <w:rPr>
        <w:rFonts w:ascii="Wingdings" w:hAnsi="Wingdings" w:hint="default"/>
      </w:rPr>
    </w:lvl>
    <w:lvl w:ilvl="6" w:tplc="55168C92">
      <w:start w:val="1"/>
      <w:numFmt w:val="bullet"/>
      <w:lvlText w:val=""/>
      <w:lvlJc w:val="left"/>
      <w:pPr>
        <w:ind w:left="5389" w:hanging="360"/>
      </w:pPr>
      <w:rPr>
        <w:rFonts w:ascii="Symbol" w:hAnsi="Symbol" w:hint="default"/>
      </w:rPr>
    </w:lvl>
    <w:lvl w:ilvl="7" w:tplc="20CCB6F6">
      <w:start w:val="1"/>
      <w:numFmt w:val="bullet"/>
      <w:lvlText w:val="o"/>
      <w:lvlJc w:val="left"/>
      <w:pPr>
        <w:ind w:left="6109" w:hanging="360"/>
      </w:pPr>
      <w:rPr>
        <w:rFonts w:ascii="Courier New" w:hAnsi="Courier New" w:hint="default"/>
      </w:rPr>
    </w:lvl>
    <w:lvl w:ilvl="8" w:tplc="A482B7CC">
      <w:start w:val="1"/>
      <w:numFmt w:val="bullet"/>
      <w:lvlText w:val=""/>
      <w:lvlJc w:val="left"/>
      <w:pPr>
        <w:ind w:left="6829" w:hanging="360"/>
      </w:pPr>
      <w:rPr>
        <w:rFonts w:ascii="Wingdings" w:hAnsi="Wingdings" w:hint="default"/>
      </w:rPr>
    </w:lvl>
  </w:abstractNum>
  <w:abstractNum w:abstractNumId="14" w15:restartNumberingAfterBreak="0">
    <w:nsid w:val="2F2320DA"/>
    <w:multiLevelType w:val="hybridMultilevel"/>
    <w:tmpl w:val="0DC455D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5" w15:restartNumberingAfterBreak="0">
    <w:nsid w:val="35844AE7"/>
    <w:multiLevelType w:val="hybridMultilevel"/>
    <w:tmpl w:val="8678334E"/>
    <w:lvl w:ilvl="0" w:tplc="976A6BCA">
      <w:start w:val="1"/>
      <w:numFmt w:val="bullet"/>
      <w:lvlText w:val="•"/>
      <w:lvlJc w:val="left"/>
      <w:pPr>
        <w:tabs>
          <w:tab w:val="num" w:pos="720"/>
        </w:tabs>
        <w:ind w:left="720" w:hanging="360"/>
      </w:pPr>
      <w:rPr>
        <w:rFonts w:ascii="Arial" w:hAnsi="Arial" w:hint="default"/>
      </w:rPr>
    </w:lvl>
    <w:lvl w:ilvl="1" w:tplc="BB403EC6" w:tentative="1">
      <w:start w:val="1"/>
      <w:numFmt w:val="bullet"/>
      <w:lvlText w:val="•"/>
      <w:lvlJc w:val="left"/>
      <w:pPr>
        <w:tabs>
          <w:tab w:val="num" w:pos="1440"/>
        </w:tabs>
        <w:ind w:left="1440" w:hanging="360"/>
      </w:pPr>
      <w:rPr>
        <w:rFonts w:ascii="Arial" w:hAnsi="Arial" w:hint="default"/>
      </w:rPr>
    </w:lvl>
    <w:lvl w:ilvl="2" w:tplc="84DECAAC" w:tentative="1">
      <w:start w:val="1"/>
      <w:numFmt w:val="bullet"/>
      <w:lvlText w:val="•"/>
      <w:lvlJc w:val="left"/>
      <w:pPr>
        <w:tabs>
          <w:tab w:val="num" w:pos="2160"/>
        </w:tabs>
        <w:ind w:left="2160" w:hanging="360"/>
      </w:pPr>
      <w:rPr>
        <w:rFonts w:ascii="Arial" w:hAnsi="Arial" w:hint="default"/>
      </w:rPr>
    </w:lvl>
    <w:lvl w:ilvl="3" w:tplc="D34827E4" w:tentative="1">
      <w:start w:val="1"/>
      <w:numFmt w:val="bullet"/>
      <w:lvlText w:val="•"/>
      <w:lvlJc w:val="left"/>
      <w:pPr>
        <w:tabs>
          <w:tab w:val="num" w:pos="2880"/>
        </w:tabs>
        <w:ind w:left="2880" w:hanging="360"/>
      </w:pPr>
      <w:rPr>
        <w:rFonts w:ascii="Arial" w:hAnsi="Arial" w:hint="default"/>
      </w:rPr>
    </w:lvl>
    <w:lvl w:ilvl="4" w:tplc="D1228B7A" w:tentative="1">
      <w:start w:val="1"/>
      <w:numFmt w:val="bullet"/>
      <w:lvlText w:val="•"/>
      <w:lvlJc w:val="left"/>
      <w:pPr>
        <w:tabs>
          <w:tab w:val="num" w:pos="3600"/>
        </w:tabs>
        <w:ind w:left="3600" w:hanging="360"/>
      </w:pPr>
      <w:rPr>
        <w:rFonts w:ascii="Arial" w:hAnsi="Arial" w:hint="default"/>
      </w:rPr>
    </w:lvl>
    <w:lvl w:ilvl="5" w:tplc="4F98E1BE" w:tentative="1">
      <w:start w:val="1"/>
      <w:numFmt w:val="bullet"/>
      <w:lvlText w:val="•"/>
      <w:lvlJc w:val="left"/>
      <w:pPr>
        <w:tabs>
          <w:tab w:val="num" w:pos="4320"/>
        </w:tabs>
        <w:ind w:left="4320" w:hanging="360"/>
      </w:pPr>
      <w:rPr>
        <w:rFonts w:ascii="Arial" w:hAnsi="Arial" w:hint="default"/>
      </w:rPr>
    </w:lvl>
    <w:lvl w:ilvl="6" w:tplc="D43E013C" w:tentative="1">
      <w:start w:val="1"/>
      <w:numFmt w:val="bullet"/>
      <w:lvlText w:val="•"/>
      <w:lvlJc w:val="left"/>
      <w:pPr>
        <w:tabs>
          <w:tab w:val="num" w:pos="5040"/>
        </w:tabs>
        <w:ind w:left="5040" w:hanging="360"/>
      </w:pPr>
      <w:rPr>
        <w:rFonts w:ascii="Arial" w:hAnsi="Arial" w:hint="default"/>
      </w:rPr>
    </w:lvl>
    <w:lvl w:ilvl="7" w:tplc="983CD158" w:tentative="1">
      <w:start w:val="1"/>
      <w:numFmt w:val="bullet"/>
      <w:lvlText w:val="•"/>
      <w:lvlJc w:val="left"/>
      <w:pPr>
        <w:tabs>
          <w:tab w:val="num" w:pos="5760"/>
        </w:tabs>
        <w:ind w:left="5760" w:hanging="360"/>
      </w:pPr>
      <w:rPr>
        <w:rFonts w:ascii="Arial" w:hAnsi="Arial" w:hint="default"/>
      </w:rPr>
    </w:lvl>
    <w:lvl w:ilvl="8" w:tplc="D904321C"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3E1D15C7"/>
    <w:multiLevelType w:val="multilevel"/>
    <w:tmpl w:val="61D45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1CA23EC"/>
    <w:multiLevelType w:val="hybridMultilevel"/>
    <w:tmpl w:val="81D2CD66"/>
    <w:lvl w:ilvl="0" w:tplc="573E4500">
      <w:start w:val="1"/>
      <w:numFmt w:val="bullet"/>
      <w:lvlText w:val="•"/>
      <w:lvlJc w:val="left"/>
      <w:pPr>
        <w:tabs>
          <w:tab w:val="num" w:pos="720"/>
        </w:tabs>
        <w:ind w:left="720" w:hanging="360"/>
      </w:pPr>
      <w:rPr>
        <w:rFonts w:ascii="Arial" w:hAnsi="Arial" w:hint="default"/>
      </w:rPr>
    </w:lvl>
    <w:lvl w:ilvl="1" w:tplc="A48AE2D6" w:tentative="1">
      <w:start w:val="1"/>
      <w:numFmt w:val="bullet"/>
      <w:lvlText w:val="•"/>
      <w:lvlJc w:val="left"/>
      <w:pPr>
        <w:tabs>
          <w:tab w:val="num" w:pos="1440"/>
        </w:tabs>
        <w:ind w:left="1440" w:hanging="360"/>
      </w:pPr>
      <w:rPr>
        <w:rFonts w:ascii="Arial" w:hAnsi="Arial" w:hint="default"/>
      </w:rPr>
    </w:lvl>
    <w:lvl w:ilvl="2" w:tplc="E32A44E4" w:tentative="1">
      <w:start w:val="1"/>
      <w:numFmt w:val="bullet"/>
      <w:lvlText w:val="•"/>
      <w:lvlJc w:val="left"/>
      <w:pPr>
        <w:tabs>
          <w:tab w:val="num" w:pos="2160"/>
        </w:tabs>
        <w:ind w:left="2160" w:hanging="360"/>
      </w:pPr>
      <w:rPr>
        <w:rFonts w:ascii="Arial" w:hAnsi="Arial" w:hint="default"/>
      </w:rPr>
    </w:lvl>
    <w:lvl w:ilvl="3" w:tplc="4436375E" w:tentative="1">
      <w:start w:val="1"/>
      <w:numFmt w:val="bullet"/>
      <w:lvlText w:val="•"/>
      <w:lvlJc w:val="left"/>
      <w:pPr>
        <w:tabs>
          <w:tab w:val="num" w:pos="2880"/>
        </w:tabs>
        <w:ind w:left="2880" w:hanging="360"/>
      </w:pPr>
      <w:rPr>
        <w:rFonts w:ascii="Arial" w:hAnsi="Arial" w:hint="default"/>
      </w:rPr>
    </w:lvl>
    <w:lvl w:ilvl="4" w:tplc="A1F259CE" w:tentative="1">
      <w:start w:val="1"/>
      <w:numFmt w:val="bullet"/>
      <w:lvlText w:val="•"/>
      <w:lvlJc w:val="left"/>
      <w:pPr>
        <w:tabs>
          <w:tab w:val="num" w:pos="3600"/>
        </w:tabs>
        <w:ind w:left="3600" w:hanging="360"/>
      </w:pPr>
      <w:rPr>
        <w:rFonts w:ascii="Arial" w:hAnsi="Arial" w:hint="default"/>
      </w:rPr>
    </w:lvl>
    <w:lvl w:ilvl="5" w:tplc="94F63BE8" w:tentative="1">
      <w:start w:val="1"/>
      <w:numFmt w:val="bullet"/>
      <w:lvlText w:val="•"/>
      <w:lvlJc w:val="left"/>
      <w:pPr>
        <w:tabs>
          <w:tab w:val="num" w:pos="4320"/>
        </w:tabs>
        <w:ind w:left="4320" w:hanging="360"/>
      </w:pPr>
      <w:rPr>
        <w:rFonts w:ascii="Arial" w:hAnsi="Arial" w:hint="default"/>
      </w:rPr>
    </w:lvl>
    <w:lvl w:ilvl="6" w:tplc="802E00C8" w:tentative="1">
      <w:start w:val="1"/>
      <w:numFmt w:val="bullet"/>
      <w:lvlText w:val="•"/>
      <w:lvlJc w:val="left"/>
      <w:pPr>
        <w:tabs>
          <w:tab w:val="num" w:pos="5040"/>
        </w:tabs>
        <w:ind w:left="5040" w:hanging="360"/>
      </w:pPr>
      <w:rPr>
        <w:rFonts w:ascii="Arial" w:hAnsi="Arial" w:hint="default"/>
      </w:rPr>
    </w:lvl>
    <w:lvl w:ilvl="7" w:tplc="5DE8223A" w:tentative="1">
      <w:start w:val="1"/>
      <w:numFmt w:val="bullet"/>
      <w:lvlText w:val="•"/>
      <w:lvlJc w:val="left"/>
      <w:pPr>
        <w:tabs>
          <w:tab w:val="num" w:pos="5760"/>
        </w:tabs>
        <w:ind w:left="5760" w:hanging="360"/>
      </w:pPr>
      <w:rPr>
        <w:rFonts w:ascii="Arial" w:hAnsi="Arial" w:hint="default"/>
      </w:rPr>
    </w:lvl>
    <w:lvl w:ilvl="8" w:tplc="6F023056"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4295139E"/>
    <w:multiLevelType w:val="hybridMultilevel"/>
    <w:tmpl w:val="957E9C56"/>
    <w:lvl w:ilvl="0" w:tplc="475C269E">
      <w:start w:val="1"/>
      <w:numFmt w:val="bullet"/>
      <w:lvlText w:val="•"/>
      <w:lvlJc w:val="left"/>
      <w:pPr>
        <w:tabs>
          <w:tab w:val="num" w:pos="1080"/>
        </w:tabs>
        <w:ind w:left="1080" w:hanging="360"/>
      </w:pPr>
      <w:rPr>
        <w:rFonts w:ascii="Arial" w:hAnsi="Arial" w:cs="Times New Roman"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9" w15:restartNumberingAfterBreak="0">
    <w:nsid w:val="47BA6FAA"/>
    <w:multiLevelType w:val="multilevel"/>
    <w:tmpl w:val="1882B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D353865"/>
    <w:multiLevelType w:val="multilevel"/>
    <w:tmpl w:val="7DCC8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372030E"/>
    <w:multiLevelType w:val="hybridMultilevel"/>
    <w:tmpl w:val="234ECB22"/>
    <w:lvl w:ilvl="0" w:tplc="3DAE91B4">
      <w:numFmt w:val="bullet"/>
      <w:lvlText w:val="-"/>
      <w:lvlJc w:val="left"/>
      <w:pPr>
        <w:ind w:left="720" w:hanging="360"/>
      </w:pPr>
      <w:rPr>
        <w:rFonts w:ascii="Arial" w:eastAsia="Carlito"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3E4275D"/>
    <w:multiLevelType w:val="multilevel"/>
    <w:tmpl w:val="38E2BEAA"/>
    <w:lvl w:ilvl="0">
      <w:start w:val="1"/>
      <w:numFmt w:val="bullet"/>
      <w:lvlText w:val=""/>
      <w:lvlJc w:val="left"/>
      <w:pPr>
        <w:tabs>
          <w:tab w:val="num" w:pos="5040"/>
        </w:tabs>
        <w:ind w:left="5040" w:hanging="360"/>
      </w:pPr>
      <w:rPr>
        <w:rFonts w:ascii="Symbol" w:hAnsi="Symbol" w:hint="default"/>
      </w:rPr>
    </w:lvl>
    <w:lvl w:ilvl="1">
      <w:start w:val="1"/>
      <w:numFmt w:val="bullet"/>
      <w:lvlText w:val="o"/>
      <w:lvlJc w:val="left"/>
      <w:pPr>
        <w:tabs>
          <w:tab w:val="num" w:pos="5760"/>
        </w:tabs>
        <w:ind w:left="5760" w:hanging="360"/>
      </w:pPr>
      <w:rPr>
        <w:rFonts w:ascii="Courier New" w:hAnsi="Courier New" w:hint="default"/>
        <w:sz w:val="20"/>
      </w:rPr>
    </w:lvl>
    <w:lvl w:ilvl="2" w:tentative="1">
      <w:start w:val="1"/>
      <w:numFmt w:val="decimal"/>
      <w:lvlText w:val="%3."/>
      <w:lvlJc w:val="left"/>
      <w:pPr>
        <w:tabs>
          <w:tab w:val="num" w:pos="6480"/>
        </w:tabs>
        <w:ind w:left="6480" w:hanging="360"/>
      </w:pPr>
    </w:lvl>
    <w:lvl w:ilvl="3" w:tentative="1">
      <w:start w:val="1"/>
      <w:numFmt w:val="decimal"/>
      <w:lvlText w:val="%4."/>
      <w:lvlJc w:val="left"/>
      <w:pPr>
        <w:tabs>
          <w:tab w:val="num" w:pos="7200"/>
        </w:tabs>
        <w:ind w:left="7200" w:hanging="360"/>
      </w:pPr>
    </w:lvl>
    <w:lvl w:ilvl="4" w:tentative="1">
      <w:start w:val="1"/>
      <w:numFmt w:val="decimal"/>
      <w:lvlText w:val="%5."/>
      <w:lvlJc w:val="left"/>
      <w:pPr>
        <w:tabs>
          <w:tab w:val="num" w:pos="7920"/>
        </w:tabs>
        <w:ind w:left="7920" w:hanging="360"/>
      </w:pPr>
    </w:lvl>
    <w:lvl w:ilvl="5" w:tentative="1">
      <w:start w:val="1"/>
      <w:numFmt w:val="decimal"/>
      <w:lvlText w:val="%6."/>
      <w:lvlJc w:val="left"/>
      <w:pPr>
        <w:tabs>
          <w:tab w:val="num" w:pos="8640"/>
        </w:tabs>
        <w:ind w:left="8640" w:hanging="360"/>
      </w:pPr>
    </w:lvl>
    <w:lvl w:ilvl="6" w:tentative="1">
      <w:start w:val="1"/>
      <w:numFmt w:val="decimal"/>
      <w:lvlText w:val="%7."/>
      <w:lvlJc w:val="left"/>
      <w:pPr>
        <w:tabs>
          <w:tab w:val="num" w:pos="9360"/>
        </w:tabs>
        <w:ind w:left="9360" w:hanging="360"/>
      </w:pPr>
    </w:lvl>
    <w:lvl w:ilvl="7" w:tentative="1">
      <w:start w:val="1"/>
      <w:numFmt w:val="decimal"/>
      <w:lvlText w:val="%8."/>
      <w:lvlJc w:val="left"/>
      <w:pPr>
        <w:tabs>
          <w:tab w:val="num" w:pos="10080"/>
        </w:tabs>
        <w:ind w:left="10080" w:hanging="360"/>
      </w:pPr>
    </w:lvl>
    <w:lvl w:ilvl="8" w:tentative="1">
      <w:start w:val="1"/>
      <w:numFmt w:val="decimal"/>
      <w:lvlText w:val="%9."/>
      <w:lvlJc w:val="left"/>
      <w:pPr>
        <w:tabs>
          <w:tab w:val="num" w:pos="10800"/>
        </w:tabs>
        <w:ind w:left="10800" w:hanging="360"/>
      </w:pPr>
    </w:lvl>
  </w:abstractNum>
  <w:abstractNum w:abstractNumId="23" w15:restartNumberingAfterBreak="0">
    <w:nsid w:val="5A652198"/>
    <w:multiLevelType w:val="multilevel"/>
    <w:tmpl w:val="FBEC5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AEF4C53"/>
    <w:multiLevelType w:val="hybridMultilevel"/>
    <w:tmpl w:val="C096E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DDB5E6E"/>
    <w:multiLevelType w:val="multilevel"/>
    <w:tmpl w:val="FAE6F968"/>
    <w:lvl w:ilvl="0">
      <w:start w:val="1"/>
      <w:numFmt w:val="bullet"/>
      <w:pStyle w:val="ListBullet"/>
      <w:lvlText w:val=""/>
      <w:lvlJc w:val="left"/>
      <w:pPr>
        <w:tabs>
          <w:tab w:val="num" w:pos="284"/>
        </w:tabs>
        <w:ind w:left="284" w:hanging="284"/>
      </w:pPr>
      <w:rPr>
        <w:rFonts w:ascii="Symbol" w:hAnsi="Symbol" w:hint="default"/>
        <w:color w:val="auto"/>
      </w:rPr>
    </w:lvl>
    <w:lvl w:ilvl="1">
      <w:start w:val="1"/>
      <w:numFmt w:val="bullet"/>
      <w:pStyle w:val="ListBullet2"/>
      <w:lvlText w:val=""/>
      <w:lvlJc w:val="left"/>
      <w:pPr>
        <w:tabs>
          <w:tab w:val="num" w:pos="567"/>
        </w:tabs>
        <w:ind w:left="567" w:hanging="283"/>
      </w:pPr>
      <w:rPr>
        <w:rFonts w:ascii="Symbol" w:hAnsi="Symbol" w:hint="default"/>
      </w:rPr>
    </w:lvl>
    <w:lvl w:ilvl="2">
      <w:start w:val="1"/>
      <w:numFmt w:val="bullet"/>
      <w:lvlRestart w:val="0"/>
      <w:pStyle w:val="ListBullet3"/>
      <w:lvlText w:val=""/>
      <w:lvlJc w:val="left"/>
      <w:pPr>
        <w:tabs>
          <w:tab w:val="num" w:pos="851"/>
        </w:tabs>
        <w:ind w:left="851" w:hanging="284"/>
      </w:pPr>
      <w:rPr>
        <w:rFonts w:ascii="Symbol" w:hAnsi="Symbol" w:hint="default"/>
        <w:color w:val="auto"/>
      </w:rPr>
    </w:lvl>
    <w:lvl w:ilvl="3">
      <w:start w:val="1"/>
      <w:numFmt w:val="none"/>
      <w:lvlRestart w:val="0"/>
      <w:lvlText w:val=""/>
      <w:lvlJc w:val="left"/>
      <w:pPr>
        <w:tabs>
          <w:tab w:val="num" w:pos="851"/>
        </w:tabs>
        <w:ind w:left="851" w:firstLine="0"/>
      </w:pPr>
    </w:lvl>
    <w:lvl w:ilvl="4">
      <w:start w:val="1"/>
      <w:numFmt w:val="none"/>
      <w:lvlRestart w:val="0"/>
      <w:lvlText w:val=""/>
      <w:lvlJc w:val="left"/>
      <w:pPr>
        <w:tabs>
          <w:tab w:val="num" w:pos="851"/>
        </w:tabs>
        <w:ind w:left="851" w:firstLine="0"/>
      </w:pPr>
    </w:lvl>
    <w:lvl w:ilvl="5">
      <w:start w:val="1"/>
      <w:numFmt w:val="none"/>
      <w:lvlRestart w:val="0"/>
      <w:lvlText w:val=""/>
      <w:lvlJc w:val="left"/>
      <w:pPr>
        <w:tabs>
          <w:tab w:val="num" w:pos="851"/>
        </w:tabs>
        <w:ind w:left="851" w:firstLine="0"/>
      </w:pPr>
    </w:lvl>
    <w:lvl w:ilvl="6">
      <w:start w:val="1"/>
      <w:numFmt w:val="none"/>
      <w:lvlRestart w:val="0"/>
      <w:lvlText w:val=""/>
      <w:lvlJc w:val="left"/>
      <w:pPr>
        <w:tabs>
          <w:tab w:val="num" w:pos="851"/>
        </w:tabs>
        <w:ind w:left="851" w:firstLine="0"/>
      </w:pPr>
    </w:lvl>
    <w:lvl w:ilvl="7">
      <w:start w:val="1"/>
      <w:numFmt w:val="none"/>
      <w:lvlRestart w:val="0"/>
      <w:lvlText w:val=""/>
      <w:lvlJc w:val="left"/>
      <w:pPr>
        <w:tabs>
          <w:tab w:val="num" w:pos="851"/>
        </w:tabs>
        <w:ind w:left="851" w:firstLine="0"/>
      </w:pPr>
    </w:lvl>
    <w:lvl w:ilvl="8">
      <w:start w:val="1"/>
      <w:numFmt w:val="none"/>
      <w:lvlRestart w:val="0"/>
      <w:lvlText w:val=""/>
      <w:lvlJc w:val="left"/>
      <w:pPr>
        <w:ind w:left="851" w:firstLine="0"/>
      </w:pPr>
    </w:lvl>
  </w:abstractNum>
  <w:abstractNum w:abstractNumId="26" w15:restartNumberingAfterBreak="0">
    <w:nsid w:val="5F5DFE63"/>
    <w:multiLevelType w:val="hybridMultilevel"/>
    <w:tmpl w:val="F7D64E38"/>
    <w:lvl w:ilvl="0" w:tplc="53B6DB02">
      <w:start w:val="1"/>
      <w:numFmt w:val="bullet"/>
      <w:lvlText w:val="·"/>
      <w:lvlJc w:val="left"/>
      <w:pPr>
        <w:ind w:left="1069" w:hanging="360"/>
      </w:pPr>
      <w:rPr>
        <w:rFonts w:ascii="Symbol" w:hAnsi="Symbol" w:hint="default"/>
      </w:rPr>
    </w:lvl>
    <w:lvl w:ilvl="1" w:tplc="6714FF4C">
      <w:start w:val="1"/>
      <w:numFmt w:val="bullet"/>
      <w:lvlText w:val="o"/>
      <w:lvlJc w:val="left"/>
      <w:pPr>
        <w:ind w:left="1789" w:hanging="360"/>
      </w:pPr>
      <w:rPr>
        <w:rFonts w:ascii="Courier New" w:hAnsi="Courier New" w:hint="default"/>
      </w:rPr>
    </w:lvl>
    <w:lvl w:ilvl="2" w:tplc="A964EBBA">
      <w:start w:val="1"/>
      <w:numFmt w:val="bullet"/>
      <w:lvlText w:val=""/>
      <w:lvlJc w:val="left"/>
      <w:pPr>
        <w:ind w:left="2509" w:hanging="360"/>
      </w:pPr>
      <w:rPr>
        <w:rFonts w:ascii="Wingdings" w:hAnsi="Wingdings" w:hint="default"/>
      </w:rPr>
    </w:lvl>
    <w:lvl w:ilvl="3" w:tplc="E952AB14">
      <w:start w:val="1"/>
      <w:numFmt w:val="bullet"/>
      <w:lvlText w:val=""/>
      <w:lvlJc w:val="left"/>
      <w:pPr>
        <w:ind w:left="3229" w:hanging="360"/>
      </w:pPr>
      <w:rPr>
        <w:rFonts w:ascii="Symbol" w:hAnsi="Symbol" w:hint="default"/>
      </w:rPr>
    </w:lvl>
    <w:lvl w:ilvl="4" w:tplc="D1A657BC">
      <w:start w:val="1"/>
      <w:numFmt w:val="bullet"/>
      <w:lvlText w:val="o"/>
      <w:lvlJc w:val="left"/>
      <w:pPr>
        <w:ind w:left="3949" w:hanging="360"/>
      </w:pPr>
      <w:rPr>
        <w:rFonts w:ascii="Courier New" w:hAnsi="Courier New" w:hint="default"/>
      </w:rPr>
    </w:lvl>
    <w:lvl w:ilvl="5" w:tplc="56008F0C">
      <w:start w:val="1"/>
      <w:numFmt w:val="bullet"/>
      <w:lvlText w:val=""/>
      <w:lvlJc w:val="left"/>
      <w:pPr>
        <w:ind w:left="4669" w:hanging="360"/>
      </w:pPr>
      <w:rPr>
        <w:rFonts w:ascii="Wingdings" w:hAnsi="Wingdings" w:hint="default"/>
      </w:rPr>
    </w:lvl>
    <w:lvl w:ilvl="6" w:tplc="2E8613AE">
      <w:start w:val="1"/>
      <w:numFmt w:val="bullet"/>
      <w:lvlText w:val=""/>
      <w:lvlJc w:val="left"/>
      <w:pPr>
        <w:ind w:left="5389" w:hanging="360"/>
      </w:pPr>
      <w:rPr>
        <w:rFonts w:ascii="Symbol" w:hAnsi="Symbol" w:hint="default"/>
      </w:rPr>
    </w:lvl>
    <w:lvl w:ilvl="7" w:tplc="580A06D6">
      <w:start w:val="1"/>
      <w:numFmt w:val="bullet"/>
      <w:lvlText w:val="o"/>
      <w:lvlJc w:val="left"/>
      <w:pPr>
        <w:ind w:left="6109" w:hanging="360"/>
      </w:pPr>
      <w:rPr>
        <w:rFonts w:ascii="Courier New" w:hAnsi="Courier New" w:hint="default"/>
      </w:rPr>
    </w:lvl>
    <w:lvl w:ilvl="8" w:tplc="A96ABEE6">
      <w:start w:val="1"/>
      <w:numFmt w:val="bullet"/>
      <w:lvlText w:val=""/>
      <w:lvlJc w:val="left"/>
      <w:pPr>
        <w:ind w:left="6829" w:hanging="360"/>
      </w:pPr>
      <w:rPr>
        <w:rFonts w:ascii="Wingdings" w:hAnsi="Wingdings" w:hint="default"/>
      </w:rPr>
    </w:lvl>
  </w:abstractNum>
  <w:abstractNum w:abstractNumId="27" w15:restartNumberingAfterBreak="0">
    <w:nsid w:val="61BC3D3D"/>
    <w:multiLevelType w:val="multilevel"/>
    <w:tmpl w:val="FAE6F968"/>
    <w:styleLink w:val="GTListBullet"/>
    <w:lvl w:ilvl="0">
      <w:start w:val="1"/>
      <w:numFmt w:val="bullet"/>
      <w:lvlText w:val=""/>
      <w:lvlJc w:val="left"/>
      <w:pPr>
        <w:tabs>
          <w:tab w:val="num" w:pos="284"/>
        </w:tabs>
        <w:ind w:left="284" w:hanging="284"/>
      </w:pPr>
      <w:rPr>
        <w:rFonts w:ascii="Symbol" w:hAnsi="Symbol" w:hint="default"/>
        <w:color w:val="auto"/>
      </w:rPr>
    </w:lvl>
    <w:lvl w:ilvl="1">
      <w:start w:val="1"/>
      <w:numFmt w:val="bullet"/>
      <w:lvlText w:val=""/>
      <w:lvlJc w:val="left"/>
      <w:pPr>
        <w:tabs>
          <w:tab w:val="num" w:pos="567"/>
        </w:tabs>
        <w:ind w:left="567" w:hanging="283"/>
      </w:pPr>
      <w:rPr>
        <w:rFonts w:ascii="Symbol" w:hAnsi="Symbol" w:hint="default"/>
      </w:rPr>
    </w:lvl>
    <w:lvl w:ilvl="2">
      <w:start w:val="1"/>
      <w:numFmt w:val="bullet"/>
      <w:lvlRestart w:val="0"/>
      <w:lvlText w:val=""/>
      <w:lvlJc w:val="left"/>
      <w:pPr>
        <w:tabs>
          <w:tab w:val="num" w:pos="851"/>
        </w:tabs>
        <w:ind w:left="851" w:hanging="284"/>
      </w:pPr>
      <w:rPr>
        <w:rFonts w:ascii="Symbol" w:hAnsi="Symbol" w:hint="default"/>
        <w:color w:val="auto"/>
      </w:rPr>
    </w:lvl>
    <w:lvl w:ilvl="3">
      <w:start w:val="1"/>
      <w:numFmt w:val="none"/>
      <w:lvlRestart w:val="0"/>
      <w:lvlText w:val=""/>
      <w:lvlJc w:val="left"/>
      <w:pPr>
        <w:tabs>
          <w:tab w:val="num" w:pos="851"/>
        </w:tabs>
        <w:ind w:left="851" w:firstLine="0"/>
      </w:pPr>
    </w:lvl>
    <w:lvl w:ilvl="4">
      <w:start w:val="1"/>
      <w:numFmt w:val="none"/>
      <w:lvlRestart w:val="0"/>
      <w:lvlText w:val=""/>
      <w:lvlJc w:val="left"/>
      <w:pPr>
        <w:tabs>
          <w:tab w:val="num" w:pos="851"/>
        </w:tabs>
        <w:ind w:left="851" w:firstLine="0"/>
      </w:pPr>
    </w:lvl>
    <w:lvl w:ilvl="5">
      <w:start w:val="1"/>
      <w:numFmt w:val="none"/>
      <w:lvlRestart w:val="0"/>
      <w:lvlText w:val=""/>
      <w:lvlJc w:val="left"/>
      <w:pPr>
        <w:tabs>
          <w:tab w:val="num" w:pos="851"/>
        </w:tabs>
        <w:ind w:left="851" w:firstLine="0"/>
      </w:pPr>
    </w:lvl>
    <w:lvl w:ilvl="6">
      <w:start w:val="1"/>
      <w:numFmt w:val="none"/>
      <w:lvlRestart w:val="0"/>
      <w:lvlText w:val=""/>
      <w:lvlJc w:val="left"/>
      <w:pPr>
        <w:tabs>
          <w:tab w:val="num" w:pos="851"/>
        </w:tabs>
        <w:ind w:left="851" w:firstLine="0"/>
      </w:pPr>
    </w:lvl>
    <w:lvl w:ilvl="7">
      <w:start w:val="1"/>
      <w:numFmt w:val="none"/>
      <w:lvlRestart w:val="0"/>
      <w:lvlText w:val=""/>
      <w:lvlJc w:val="left"/>
      <w:pPr>
        <w:tabs>
          <w:tab w:val="num" w:pos="851"/>
        </w:tabs>
        <w:ind w:left="851" w:firstLine="0"/>
      </w:pPr>
    </w:lvl>
    <w:lvl w:ilvl="8">
      <w:start w:val="1"/>
      <w:numFmt w:val="none"/>
      <w:lvlRestart w:val="0"/>
      <w:lvlText w:val=""/>
      <w:lvlJc w:val="left"/>
      <w:pPr>
        <w:ind w:left="851" w:firstLine="0"/>
      </w:pPr>
    </w:lvl>
  </w:abstractNum>
  <w:abstractNum w:abstractNumId="28" w15:restartNumberingAfterBreak="0">
    <w:nsid w:val="62314BF7"/>
    <w:multiLevelType w:val="hybridMultilevel"/>
    <w:tmpl w:val="2902AA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3F61F83"/>
    <w:multiLevelType w:val="hybridMultilevel"/>
    <w:tmpl w:val="250479D6"/>
    <w:lvl w:ilvl="0" w:tplc="BE8E03C2">
      <w:numFmt w:val="bullet"/>
      <w:lvlText w:val=""/>
      <w:lvlJc w:val="left"/>
      <w:pPr>
        <w:ind w:left="832" w:hanging="360"/>
      </w:pPr>
      <w:rPr>
        <w:rFonts w:ascii="Symbol" w:eastAsia="Symbol" w:hAnsi="Symbol" w:cs="Symbol" w:hint="default"/>
        <w:b w:val="0"/>
        <w:bCs w:val="0"/>
        <w:i w:val="0"/>
        <w:iCs w:val="0"/>
        <w:w w:val="100"/>
        <w:sz w:val="22"/>
        <w:szCs w:val="22"/>
        <w:lang w:val="en-US" w:eastAsia="en-US" w:bidi="ar-SA"/>
      </w:rPr>
    </w:lvl>
    <w:lvl w:ilvl="1" w:tplc="7556DE02">
      <w:numFmt w:val="bullet"/>
      <w:lvlText w:val="•"/>
      <w:lvlJc w:val="left"/>
      <w:pPr>
        <w:ind w:left="1784" w:hanging="360"/>
      </w:pPr>
      <w:rPr>
        <w:rFonts w:hint="default"/>
        <w:lang w:val="en-US" w:eastAsia="en-US" w:bidi="ar-SA"/>
      </w:rPr>
    </w:lvl>
    <w:lvl w:ilvl="2" w:tplc="B4583AC0">
      <w:numFmt w:val="bullet"/>
      <w:lvlText w:val="•"/>
      <w:lvlJc w:val="left"/>
      <w:pPr>
        <w:ind w:left="2728" w:hanging="360"/>
      </w:pPr>
      <w:rPr>
        <w:rFonts w:hint="default"/>
        <w:lang w:val="en-US" w:eastAsia="en-US" w:bidi="ar-SA"/>
      </w:rPr>
    </w:lvl>
    <w:lvl w:ilvl="3" w:tplc="215647C0">
      <w:numFmt w:val="bullet"/>
      <w:lvlText w:val="•"/>
      <w:lvlJc w:val="left"/>
      <w:pPr>
        <w:ind w:left="3672" w:hanging="360"/>
      </w:pPr>
      <w:rPr>
        <w:rFonts w:hint="default"/>
        <w:lang w:val="en-US" w:eastAsia="en-US" w:bidi="ar-SA"/>
      </w:rPr>
    </w:lvl>
    <w:lvl w:ilvl="4" w:tplc="131C9860">
      <w:numFmt w:val="bullet"/>
      <w:lvlText w:val="•"/>
      <w:lvlJc w:val="left"/>
      <w:pPr>
        <w:ind w:left="4616" w:hanging="360"/>
      </w:pPr>
      <w:rPr>
        <w:rFonts w:hint="default"/>
        <w:lang w:val="en-US" w:eastAsia="en-US" w:bidi="ar-SA"/>
      </w:rPr>
    </w:lvl>
    <w:lvl w:ilvl="5" w:tplc="3C9CB394">
      <w:numFmt w:val="bullet"/>
      <w:lvlText w:val="•"/>
      <w:lvlJc w:val="left"/>
      <w:pPr>
        <w:ind w:left="5560" w:hanging="360"/>
      </w:pPr>
      <w:rPr>
        <w:rFonts w:hint="default"/>
        <w:lang w:val="en-US" w:eastAsia="en-US" w:bidi="ar-SA"/>
      </w:rPr>
    </w:lvl>
    <w:lvl w:ilvl="6" w:tplc="D4EE31D6">
      <w:numFmt w:val="bullet"/>
      <w:lvlText w:val="•"/>
      <w:lvlJc w:val="left"/>
      <w:pPr>
        <w:ind w:left="6504" w:hanging="360"/>
      </w:pPr>
      <w:rPr>
        <w:rFonts w:hint="default"/>
        <w:lang w:val="en-US" w:eastAsia="en-US" w:bidi="ar-SA"/>
      </w:rPr>
    </w:lvl>
    <w:lvl w:ilvl="7" w:tplc="6C128ABE">
      <w:numFmt w:val="bullet"/>
      <w:lvlText w:val="•"/>
      <w:lvlJc w:val="left"/>
      <w:pPr>
        <w:ind w:left="7448" w:hanging="360"/>
      </w:pPr>
      <w:rPr>
        <w:rFonts w:hint="default"/>
        <w:lang w:val="en-US" w:eastAsia="en-US" w:bidi="ar-SA"/>
      </w:rPr>
    </w:lvl>
    <w:lvl w:ilvl="8" w:tplc="0714EFA4">
      <w:numFmt w:val="bullet"/>
      <w:lvlText w:val="•"/>
      <w:lvlJc w:val="left"/>
      <w:pPr>
        <w:ind w:left="8392" w:hanging="360"/>
      </w:pPr>
      <w:rPr>
        <w:rFonts w:hint="default"/>
        <w:lang w:val="en-US" w:eastAsia="en-US" w:bidi="ar-SA"/>
      </w:rPr>
    </w:lvl>
  </w:abstractNum>
  <w:abstractNum w:abstractNumId="30" w15:restartNumberingAfterBreak="0">
    <w:nsid w:val="642C47D4"/>
    <w:multiLevelType w:val="multilevel"/>
    <w:tmpl w:val="8542A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7B565FD"/>
    <w:multiLevelType w:val="multilevel"/>
    <w:tmpl w:val="B81EE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E545E34"/>
    <w:multiLevelType w:val="hybridMultilevel"/>
    <w:tmpl w:val="155E2FB8"/>
    <w:lvl w:ilvl="0" w:tplc="08090001">
      <w:start w:val="1"/>
      <w:numFmt w:val="bullet"/>
      <w:lvlText w:val=""/>
      <w:lvlJc w:val="left"/>
      <w:pPr>
        <w:ind w:left="1073" w:hanging="360"/>
      </w:pPr>
      <w:rPr>
        <w:rFonts w:ascii="Symbol" w:hAnsi="Symbol" w:hint="default"/>
      </w:rPr>
    </w:lvl>
    <w:lvl w:ilvl="1" w:tplc="08090003" w:tentative="1">
      <w:start w:val="1"/>
      <w:numFmt w:val="bullet"/>
      <w:lvlText w:val="o"/>
      <w:lvlJc w:val="left"/>
      <w:pPr>
        <w:ind w:left="1793" w:hanging="360"/>
      </w:pPr>
      <w:rPr>
        <w:rFonts w:ascii="Courier New" w:hAnsi="Courier New" w:cs="Courier New" w:hint="default"/>
      </w:rPr>
    </w:lvl>
    <w:lvl w:ilvl="2" w:tplc="08090005" w:tentative="1">
      <w:start w:val="1"/>
      <w:numFmt w:val="bullet"/>
      <w:lvlText w:val=""/>
      <w:lvlJc w:val="left"/>
      <w:pPr>
        <w:ind w:left="2513" w:hanging="360"/>
      </w:pPr>
      <w:rPr>
        <w:rFonts w:ascii="Wingdings" w:hAnsi="Wingdings" w:hint="default"/>
      </w:rPr>
    </w:lvl>
    <w:lvl w:ilvl="3" w:tplc="08090001" w:tentative="1">
      <w:start w:val="1"/>
      <w:numFmt w:val="bullet"/>
      <w:lvlText w:val=""/>
      <w:lvlJc w:val="left"/>
      <w:pPr>
        <w:ind w:left="3233" w:hanging="360"/>
      </w:pPr>
      <w:rPr>
        <w:rFonts w:ascii="Symbol" w:hAnsi="Symbol" w:hint="default"/>
      </w:rPr>
    </w:lvl>
    <w:lvl w:ilvl="4" w:tplc="08090003" w:tentative="1">
      <w:start w:val="1"/>
      <w:numFmt w:val="bullet"/>
      <w:lvlText w:val="o"/>
      <w:lvlJc w:val="left"/>
      <w:pPr>
        <w:ind w:left="3953" w:hanging="360"/>
      </w:pPr>
      <w:rPr>
        <w:rFonts w:ascii="Courier New" w:hAnsi="Courier New" w:cs="Courier New" w:hint="default"/>
      </w:rPr>
    </w:lvl>
    <w:lvl w:ilvl="5" w:tplc="08090005" w:tentative="1">
      <w:start w:val="1"/>
      <w:numFmt w:val="bullet"/>
      <w:lvlText w:val=""/>
      <w:lvlJc w:val="left"/>
      <w:pPr>
        <w:ind w:left="4673" w:hanging="360"/>
      </w:pPr>
      <w:rPr>
        <w:rFonts w:ascii="Wingdings" w:hAnsi="Wingdings" w:hint="default"/>
      </w:rPr>
    </w:lvl>
    <w:lvl w:ilvl="6" w:tplc="08090001" w:tentative="1">
      <w:start w:val="1"/>
      <w:numFmt w:val="bullet"/>
      <w:lvlText w:val=""/>
      <w:lvlJc w:val="left"/>
      <w:pPr>
        <w:ind w:left="5393" w:hanging="360"/>
      </w:pPr>
      <w:rPr>
        <w:rFonts w:ascii="Symbol" w:hAnsi="Symbol" w:hint="default"/>
      </w:rPr>
    </w:lvl>
    <w:lvl w:ilvl="7" w:tplc="08090003" w:tentative="1">
      <w:start w:val="1"/>
      <w:numFmt w:val="bullet"/>
      <w:lvlText w:val="o"/>
      <w:lvlJc w:val="left"/>
      <w:pPr>
        <w:ind w:left="6113" w:hanging="360"/>
      </w:pPr>
      <w:rPr>
        <w:rFonts w:ascii="Courier New" w:hAnsi="Courier New" w:cs="Courier New" w:hint="default"/>
      </w:rPr>
    </w:lvl>
    <w:lvl w:ilvl="8" w:tplc="08090005" w:tentative="1">
      <w:start w:val="1"/>
      <w:numFmt w:val="bullet"/>
      <w:lvlText w:val=""/>
      <w:lvlJc w:val="left"/>
      <w:pPr>
        <w:ind w:left="6833" w:hanging="360"/>
      </w:pPr>
      <w:rPr>
        <w:rFonts w:ascii="Wingdings" w:hAnsi="Wingdings" w:hint="default"/>
      </w:rPr>
    </w:lvl>
  </w:abstractNum>
  <w:abstractNum w:abstractNumId="33" w15:restartNumberingAfterBreak="0">
    <w:nsid w:val="71ED71EA"/>
    <w:multiLevelType w:val="hybridMultilevel"/>
    <w:tmpl w:val="B6BA7D8E"/>
    <w:lvl w:ilvl="0" w:tplc="475C269E">
      <w:start w:val="1"/>
      <w:numFmt w:val="bullet"/>
      <w:lvlText w:val="•"/>
      <w:lvlJc w:val="left"/>
      <w:pPr>
        <w:tabs>
          <w:tab w:val="num" w:pos="720"/>
        </w:tabs>
        <w:ind w:left="720" w:hanging="360"/>
      </w:pPr>
      <w:rPr>
        <w:rFonts w:ascii="Arial" w:hAnsi="Arial" w:hint="default"/>
      </w:rPr>
    </w:lvl>
    <w:lvl w:ilvl="1" w:tplc="C0D8C67A" w:tentative="1">
      <w:start w:val="1"/>
      <w:numFmt w:val="bullet"/>
      <w:lvlText w:val="•"/>
      <w:lvlJc w:val="left"/>
      <w:pPr>
        <w:tabs>
          <w:tab w:val="num" w:pos="1440"/>
        </w:tabs>
        <w:ind w:left="1440" w:hanging="360"/>
      </w:pPr>
      <w:rPr>
        <w:rFonts w:ascii="Arial" w:hAnsi="Arial" w:hint="default"/>
      </w:rPr>
    </w:lvl>
    <w:lvl w:ilvl="2" w:tplc="BE8EBD7C" w:tentative="1">
      <w:start w:val="1"/>
      <w:numFmt w:val="bullet"/>
      <w:lvlText w:val="•"/>
      <w:lvlJc w:val="left"/>
      <w:pPr>
        <w:tabs>
          <w:tab w:val="num" w:pos="2160"/>
        </w:tabs>
        <w:ind w:left="2160" w:hanging="360"/>
      </w:pPr>
      <w:rPr>
        <w:rFonts w:ascii="Arial" w:hAnsi="Arial" w:hint="default"/>
      </w:rPr>
    </w:lvl>
    <w:lvl w:ilvl="3" w:tplc="EAF69DC4" w:tentative="1">
      <w:start w:val="1"/>
      <w:numFmt w:val="bullet"/>
      <w:lvlText w:val="•"/>
      <w:lvlJc w:val="left"/>
      <w:pPr>
        <w:tabs>
          <w:tab w:val="num" w:pos="2880"/>
        </w:tabs>
        <w:ind w:left="2880" w:hanging="360"/>
      </w:pPr>
      <w:rPr>
        <w:rFonts w:ascii="Arial" w:hAnsi="Arial" w:hint="default"/>
      </w:rPr>
    </w:lvl>
    <w:lvl w:ilvl="4" w:tplc="E9DC5560" w:tentative="1">
      <w:start w:val="1"/>
      <w:numFmt w:val="bullet"/>
      <w:lvlText w:val="•"/>
      <w:lvlJc w:val="left"/>
      <w:pPr>
        <w:tabs>
          <w:tab w:val="num" w:pos="3600"/>
        </w:tabs>
        <w:ind w:left="3600" w:hanging="360"/>
      </w:pPr>
      <w:rPr>
        <w:rFonts w:ascii="Arial" w:hAnsi="Arial" w:hint="default"/>
      </w:rPr>
    </w:lvl>
    <w:lvl w:ilvl="5" w:tplc="A674336C" w:tentative="1">
      <w:start w:val="1"/>
      <w:numFmt w:val="bullet"/>
      <w:lvlText w:val="•"/>
      <w:lvlJc w:val="left"/>
      <w:pPr>
        <w:tabs>
          <w:tab w:val="num" w:pos="4320"/>
        </w:tabs>
        <w:ind w:left="4320" w:hanging="360"/>
      </w:pPr>
      <w:rPr>
        <w:rFonts w:ascii="Arial" w:hAnsi="Arial" w:hint="default"/>
      </w:rPr>
    </w:lvl>
    <w:lvl w:ilvl="6" w:tplc="023AABBA" w:tentative="1">
      <w:start w:val="1"/>
      <w:numFmt w:val="bullet"/>
      <w:lvlText w:val="•"/>
      <w:lvlJc w:val="left"/>
      <w:pPr>
        <w:tabs>
          <w:tab w:val="num" w:pos="5040"/>
        </w:tabs>
        <w:ind w:left="5040" w:hanging="360"/>
      </w:pPr>
      <w:rPr>
        <w:rFonts w:ascii="Arial" w:hAnsi="Arial" w:hint="default"/>
      </w:rPr>
    </w:lvl>
    <w:lvl w:ilvl="7" w:tplc="9F088DDC" w:tentative="1">
      <w:start w:val="1"/>
      <w:numFmt w:val="bullet"/>
      <w:lvlText w:val="•"/>
      <w:lvlJc w:val="left"/>
      <w:pPr>
        <w:tabs>
          <w:tab w:val="num" w:pos="5760"/>
        </w:tabs>
        <w:ind w:left="5760" w:hanging="360"/>
      </w:pPr>
      <w:rPr>
        <w:rFonts w:ascii="Arial" w:hAnsi="Arial" w:hint="default"/>
      </w:rPr>
    </w:lvl>
    <w:lvl w:ilvl="8" w:tplc="A1081CFA"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7E926AF2"/>
    <w:multiLevelType w:val="hybridMultilevel"/>
    <w:tmpl w:val="2F36B4B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196237594">
    <w:abstractNumId w:val="12"/>
  </w:num>
  <w:num w:numId="2" w16cid:durableId="1221861529">
    <w:abstractNumId w:val="30"/>
  </w:num>
  <w:num w:numId="3" w16cid:durableId="1193493735">
    <w:abstractNumId w:val="7"/>
  </w:num>
  <w:num w:numId="4" w16cid:durableId="234781843">
    <w:abstractNumId w:val="29"/>
  </w:num>
  <w:num w:numId="5" w16cid:durableId="414280781">
    <w:abstractNumId w:val="2"/>
  </w:num>
  <w:num w:numId="6" w16cid:durableId="1937513169">
    <w:abstractNumId w:val="34"/>
  </w:num>
  <w:num w:numId="7" w16cid:durableId="1367486514">
    <w:abstractNumId w:val="9"/>
  </w:num>
  <w:num w:numId="8" w16cid:durableId="742143448">
    <w:abstractNumId w:val="32"/>
  </w:num>
  <w:num w:numId="9" w16cid:durableId="618339904">
    <w:abstractNumId w:val="14"/>
  </w:num>
  <w:num w:numId="10" w16cid:durableId="856769321">
    <w:abstractNumId w:val="13"/>
  </w:num>
  <w:num w:numId="11" w16cid:durableId="214435387">
    <w:abstractNumId w:val="26"/>
  </w:num>
  <w:num w:numId="12" w16cid:durableId="357778608">
    <w:abstractNumId w:val="28"/>
  </w:num>
  <w:num w:numId="13" w16cid:durableId="622152604">
    <w:abstractNumId w:val="8"/>
  </w:num>
  <w:num w:numId="14" w16cid:durableId="1263874913">
    <w:abstractNumId w:val="22"/>
  </w:num>
  <w:num w:numId="15" w16cid:durableId="1939562499">
    <w:abstractNumId w:val="21"/>
  </w:num>
  <w:num w:numId="16" w16cid:durableId="2069498844">
    <w:abstractNumId w:val="19"/>
  </w:num>
  <w:num w:numId="17" w16cid:durableId="278608311">
    <w:abstractNumId w:val="3"/>
  </w:num>
  <w:num w:numId="18" w16cid:durableId="1417436949">
    <w:abstractNumId w:val="17"/>
  </w:num>
  <w:num w:numId="19" w16cid:durableId="26487602">
    <w:abstractNumId w:val="10"/>
  </w:num>
  <w:num w:numId="20" w16cid:durableId="1863350568">
    <w:abstractNumId w:val="15"/>
  </w:num>
  <w:num w:numId="21" w16cid:durableId="306714572">
    <w:abstractNumId w:val="33"/>
  </w:num>
  <w:num w:numId="22" w16cid:durableId="585655805">
    <w:abstractNumId w:val="25"/>
  </w:num>
  <w:num w:numId="23" w16cid:durableId="850266784">
    <w:abstractNumId w:val="27"/>
  </w:num>
  <w:num w:numId="24" w16cid:durableId="677974421">
    <w:abstractNumId w:val="11"/>
  </w:num>
  <w:num w:numId="25" w16cid:durableId="1544126402">
    <w:abstractNumId w:val="31"/>
  </w:num>
  <w:num w:numId="26" w16cid:durableId="936131956">
    <w:abstractNumId w:val="6"/>
  </w:num>
  <w:num w:numId="27" w16cid:durableId="517424341">
    <w:abstractNumId w:val="20"/>
  </w:num>
  <w:num w:numId="28" w16cid:durableId="1672952767">
    <w:abstractNumId w:val="23"/>
  </w:num>
  <w:num w:numId="29" w16cid:durableId="1937130407">
    <w:abstractNumId w:val="16"/>
  </w:num>
  <w:num w:numId="30" w16cid:durableId="1562788244">
    <w:abstractNumId w:val="5"/>
  </w:num>
  <w:num w:numId="31" w16cid:durableId="1540320891">
    <w:abstractNumId w:val="1"/>
  </w:num>
  <w:num w:numId="32" w16cid:durableId="934561392">
    <w:abstractNumId w:val="0"/>
  </w:num>
  <w:num w:numId="33" w16cid:durableId="1314335064">
    <w:abstractNumId w:val="24"/>
  </w:num>
  <w:num w:numId="34" w16cid:durableId="658193185">
    <w:abstractNumId w:val="4"/>
  </w:num>
  <w:num w:numId="35" w16cid:durableId="1192913172">
    <w:abstractNumId w:val="18"/>
    <w:lvlOverride w:ilvl="0"/>
    <w:lvlOverride w:ilvl="1"/>
    <w:lvlOverride w:ilvl="2"/>
    <w:lvlOverride w:ilvl="3"/>
    <w:lvlOverride w:ilvl="4"/>
    <w:lvlOverride w:ilvl="5"/>
    <w:lvlOverride w:ilvl="6"/>
    <w:lvlOverride w:ilvl="7"/>
    <w:lvlOverride w:ilvl="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DEF"/>
    <w:rsid w:val="00026A49"/>
    <w:rsid w:val="00041413"/>
    <w:rsid w:val="00073577"/>
    <w:rsid w:val="00083B57"/>
    <w:rsid w:val="00085C28"/>
    <w:rsid w:val="000B761F"/>
    <w:rsid w:val="000D3617"/>
    <w:rsid w:val="000E387D"/>
    <w:rsid w:val="000F2709"/>
    <w:rsid w:val="000F3D72"/>
    <w:rsid w:val="000F7463"/>
    <w:rsid w:val="001617A0"/>
    <w:rsid w:val="001877AC"/>
    <w:rsid w:val="001B00C0"/>
    <w:rsid w:val="001C73D8"/>
    <w:rsid w:val="001F2ECA"/>
    <w:rsid w:val="00212193"/>
    <w:rsid w:val="0022513D"/>
    <w:rsid w:val="00226690"/>
    <w:rsid w:val="00240066"/>
    <w:rsid w:val="002620CC"/>
    <w:rsid w:val="0026300C"/>
    <w:rsid w:val="00265A32"/>
    <w:rsid w:val="00271144"/>
    <w:rsid w:val="00272F30"/>
    <w:rsid w:val="00283924"/>
    <w:rsid w:val="002A75B7"/>
    <w:rsid w:val="002B067C"/>
    <w:rsid w:val="002C13D7"/>
    <w:rsid w:val="002E7A02"/>
    <w:rsid w:val="002F15D1"/>
    <w:rsid w:val="002F18A7"/>
    <w:rsid w:val="00300A21"/>
    <w:rsid w:val="003123D9"/>
    <w:rsid w:val="003242E1"/>
    <w:rsid w:val="00336479"/>
    <w:rsid w:val="00340365"/>
    <w:rsid w:val="00341D0E"/>
    <w:rsid w:val="00347360"/>
    <w:rsid w:val="0037056E"/>
    <w:rsid w:val="003C5D4C"/>
    <w:rsid w:val="003F47F4"/>
    <w:rsid w:val="00403D46"/>
    <w:rsid w:val="00416710"/>
    <w:rsid w:val="00446A2C"/>
    <w:rsid w:val="004471F4"/>
    <w:rsid w:val="00471B61"/>
    <w:rsid w:val="00487CB1"/>
    <w:rsid w:val="00491FAE"/>
    <w:rsid w:val="00494312"/>
    <w:rsid w:val="004978DB"/>
    <w:rsid w:val="004B0DEF"/>
    <w:rsid w:val="004B28AC"/>
    <w:rsid w:val="004C11EE"/>
    <w:rsid w:val="004C716D"/>
    <w:rsid w:val="004D6068"/>
    <w:rsid w:val="004F1547"/>
    <w:rsid w:val="005354FA"/>
    <w:rsid w:val="00546B95"/>
    <w:rsid w:val="005510C6"/>
    <w:rsid w:val="00554EE8"/>
    <w:rsid w:val="005672CE"/>
    <w:rsid w:val="00586EA2"/>
    <w:rsid w:val="005A79C2"/>
    <w:rsid w:val="005D1BF2"/>
    <w:rsid w:val="005D71D2"/>
    <w:rsid w:val="005E5765"/>
    <w:rsid w:val="005F48D3"/>
    <w:rsid w:val="005F5D6A"/>
    <w:rsid w:val="00622446"/>
    <w:rsid w:val="00623802"/>
    <w:rsid w:val="00627B04"/>
    <w:rsid w:val="006626EE"/>
    <w:rsid w:val="00664552"/>
    <w:rsid w:val="006750F5"/>
    <w:rsid w:val="00680208"/>
    <w:rsid w:val="00693B31"/>
    <w:rsid w:val="00694BDF"/>
    <w:rsid w:val="00696434"/>
    <w:rsid w:val="006B2A75"/>
    <w:rsid w:val="006E5B45"/>
    <w:rsid w:val="006F4989"/>
    <w:rsid w:val="006F7BD5"/>
    <w:rsid w:val="007077DB"/>
    <w:rsid w:val="00714729"/>
    <w:rsid w:val="007475E9"/>
    <w:rsid w:val="0075565D"/>
    <w:rsid w:val="00756559"/>
    <w:rsid w:val="00756F43"/>
    <w:rsid w:val="007620B6"/>
    <w:rsid w:val="007648DA"/>
    <w:rsid w:val="0077288C"/>
    <w:rsid w:val="0077331A"/>
    <w:rsid w:val="0078507E"/>
    <w:rsid w:val="0078550F"/>
    <w:rsid w:val="0078625B"/>
    <w:rsid w:val="007C2D00"/>
    <w:rsid w:val="007C52D5"/>
    <w:rsid w:val="007D5BAB"/>
    <w:rsid w:val="007E188E"/>
    <w:rsid w:val="007E1FB9"/>
    <w:rsid w:val="007E26BE"/>
    <w:rsid w:val="007E6798"/>
    <w:rsid w:val="007F7C8C"/>
    <w:rsid w:val="00810AC7"/>
    <w:rsid w:val="00830771"/>
    <w:rsid w:val="00837B47"/>
    <w:rsid w:val="008538E8"/>
    <w:rsid w:val="00880FE0"/>
    <w:rsid w:val="008820AE"/>
    <w:rsid w:val="00885DD9"/>
    <w:rsid w:val="00896BC3"/>
    <w:rsid w:val="00896D37"/>
    <w:rsid w:val="008A15C4"/>
    <w:rsid w:val="00907EBE"/>
    <w:rsid w:val="00944BD0"/>
    <w:rsid w:val="00944FC2"/>
    <w:rsid w:val="009708F3"/>
    <w:rsid w:val="00973530"/>
    <w:rsid w:val="00977BA0"/>
    <w:rsid w:val="009830E8"/>
    <w:rsid w:val="00996BAD"/>
    <w:rsid w:val="009E0568"/>
    <w:rsid w:val="009E6169"/>
    <w:rsid w:val="00A018D7"/>
    <w:rsid w:val="00A03100"/>
    <w:rsid w:val="00A1339C"/>
    <w:rsid w:val="00A21AC7"/>
    <w:rsid w:val="00A51F11"/>
    <w:rsid w:val="00A5691C"/>
    <w:rsid w:val="00A63D55"/>
    <w:rsid w:val="00A77F0A"/>
    <w:rsid w:val="00A9102A"/>
    <w:rsid w:val="00A91529"/>
    <w:rsid w:val="00A9641C"/>
    <w:rsid w:val="00AA69C0"/>
    <w:rsid w:val="00AC1F0B"/>
    <w:rsid w:val="00AC56D1"/>
    <w:rsid w:val="00AD6CEB"/>
    <w:rsid w:val="00AE4FA8"/>
    <w:rsid w:val="00AF1A41"/>
    <w:rsid w:val="00B07AF8"/>
    <w:rsid w:val="00B25B6D"/>
    <w:rsid w:val="00B2720C"/>
    <w:rsid w:val="00B272EF"/>
    <w:rsid w:val="00B85A3F"/>
    <w:rsid w:val="00B96650"/>
    <w:rsid w:val="00BA030A"/>
    <w:rsid w:val="00BC26DA"/>
    <w:rsid w:val="00BD1E3B"/>
    <w:rsid w:val="00BF0CF1"/>
    <w:rsid w:val="00BF6631"/>
    <w:rsid w:val="00C05C4C"/>
    <w:rsid w:val="00C2075E"/>
    <w:rsid w:val="00C23309"/>
    <w:rsid w:val="00C245CD"/>
    <w:rsid w:val="00C268E7"/>
    <w:rsid w:val="00C26AB2"/>
    <w:rsid w:val="00C626C0"/>
    <w:rsid w:val="00C65C2A"/>
    <w:rsid w:val="00C8217A"/>
    <w:rsid w:val="00CB554C"/>
    <w:rsid w:val="00CE5749"/>
    <w:rsid w:val="00CE7ED7"/>
    <w:rsid w:val="00D03950"/>
    <w:rsid w:val="00D16CEA"/>
    <w:rsid w:val="00D271E3"/>
    <w:rsid w:val="00D419FC"/>
    <w:rsid w:val="00D51D15"/>
    <w:rsid w:val="00D734E0"/>
    <w:rsid w:val="00DE61BC"/>
    <w:rsid w:val="00DE7D4D"/>
    <w:rsid w:val="00E126F9"/>
    <w:rsid w:val="00E37D7E"/>
    <w:rsid w:val="00E4293F"/>
    <w:rsid w:val="00E42FB6"/>
    <w:rsid w:val="00E60E0B"/>
    <w:rsid w:val="00E72D15"/>
    <w:rsid w:val="00E74697"/>
    <w:rsid w:val="00E86180"/>
    <w:rsid w:val="00EA15E0"/>
    <w:rsid w:val="00EA5DBE"/>
    <w:rsid w:val="00EB3D8D"/>
    <w:rsid w:val="00EB537D"/>
    <w:rsid w:val="00EC2B3F"/>
    <w:rsid w:val="00EC5B98"/>
    <w:rsid w:val="00EC74DF"/>
    <w:rsid w:val="00EE4021"/>
    <w:rsid w:val="00EE753A"/>
    <w:rsid w:val="00F212D3"/>
    <w:rsid w:val="00F2313F"/>
    <w:rsid w:val="00F438C4"/>
    <w:rsid w:val="00F64B88"/>
    <w:rsid w:val="00F65F9D"/>
    <w:rsid w:val="00F80A6B"/>
    <w:rsid w:val="00FA1D5F"/>
    <w:rsid w:val="00FA319B"/>
    <w:rsid w:val="00FD57B6"/>
    <w:rsid w:val="00FD6DF9"/>
    <w:rsid w:val="00FF3C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C8DD8"/>
  <w15:chartTrackingRefBased/>
  <w15:docId w15:val="{8F8F976B-8B44-40A9-8821-DE7F63485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qFormat="1"/>
    <w:lsdException w:name="List Bullet 3" w:semiHidden="1" w:uiPriority="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0D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B0D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B0D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4B0D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0D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0D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0D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0D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0D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0D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B0D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B0D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4B0D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0D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0D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0D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0D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0DEF"/>
    <w:rPr>
      <w:rFonts w:eastAsiaTheme="majorEastAsia" w:cstheme="majorBidi"/>
      <w:color w:val="272727" w:themeColor="text1" w:themeTint="D8"/>
    </w:rPr>
  </w:style>
  <w:style w:type="paragraph" w:styleId="Title">
    <w:name w:val="Title"/>
    <w:basedOn w:val="Normal"/>
    <w:next w:val="Normal"/>
    <w:link w:val="TitleChar"/>
    <w:uiPriority w:val="10"/>
    <w:qFormat/>
    <w:rsid w:val="004B0D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0D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0D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0D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0DEF"/>
    <w:pPr>
      <w:spacing w:before="160"/>
      <w:jc w:val="center"/>
    </w:pPr>
    <w:rPr>
      <w:i/>
      <w:iCs/>
      <w:color w:val="404040" w:themeColor="text1" w:themeTint="BF"/>
    </w:rPr>
  </w:style>
  <w:style w:type="character" w:customStyle="1" w:styleId="QuoteChar">
    <w:name w:val="Quote Char"/>
    <w:basedOn w:val="DefaultParagraphFont"/>
    <w:link w:val="Quote"/>
    <w:uiPriority w:val="29"/>
    <w:rsid w:val="004B0DEF"/>
    <w:rPr>
      <w:i/>
      <w:iCs/>
      <w:color w:val="404040" w:themeColor="text1" w:themeTint="BF"/>
    </w:rPr>
  </w:style>
  <w:style w:type="paragraph" w:styleId="ListParagraph">
    <w:name w:val="List Paragraph"/>
    <w:aliases w:val="Normal + indent,F5 List Paragraph,List Paragraph1,List Paragraph11,Dot pt,Colorful List - Accent 11,No Spacing1,List Paragraph Char Char Char,Indicator Text,Numbered Para 1,Bullet 1,Bullet Points,MAIN CONTENT,List Paragraph12,OBC Bullet,L"/>
    <w:basedOn w:val="Normal"/>
    <w:link w:val="ListParagraphChar"/>
    <w:uiPriority w:val="34"/>
    <w:qFormat/>
    <w:rsid w:val="004B0DEF"/>
    <w:pPr>
      <w:ind w:left="720"/>
      <w:contextualSpacing/>
    </w:pPr>
  </w:style>
  <w:style w:type="character" w:styleId="IntenseEmphasis">
    <w:name w:val="Intense Emphasis"/>
    <w:basedOn w:val="DefaultParagraphFont"/>
    <w:uiPriority w:val="21"/>
    <w:qFormat/>
    <w:rsid w:val="004B0DEF"/>
    <w:rPr>
      <w:i/>
      <w:iCs/>
      <w:color w:val="0F4761" w:themeColor="accent1" w:themeShade="BF"/>
    </w:rPr>
  </w:style>
  <w:style w:type="paragraph" w:styleId="IntenseQuote">
    <w:name w:val="Intense Quote"/>
    <w:basedOn w:val="Normal"/>
    <w:next w:val="Normal"/>
    <w:link w:val="IntenseQuoteChar"/>
    <w:uiPriority w:val="30"/>
    <w:qFormat/>
    <w:rsid w:val="004B0D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0DEF"/>
    <w:rPr>
      <w:i/>
      <w:iCs/>
      <w:color w:val="0F4761" w:themeColor="accent1" w:themeShade="BF"/>
    </w:rPr>
  </w:style>
  <w:style w:type="character" w:styleId="IntenseReference">
    <w:name w:val="Intense Reference"/>
    <w:basedOn w:val="DefaultParagraphFont"/>
    <w:uiPriority w:val="32"/>
    <w:qFormat/>
    <w:rsid w:val="004B0DEF"/>
    <w:rPr>
      <w:b/>
      <w:bCs/>
      <w:smallCaps/>
      <w:color w:val="0F4761" w:themeColor="accent1" w:themeShade="BF"/>
      <w:spacing w:val="5"/>
    </w:rPr>
  </w:style>
  <w:style w:type="paragraph" w:styleId="BodyText">
    <w:name w:val="Body Text"/>
    <w:basedOn w:val="Normal"/>
    <w:link w:val="BodyTextChar"/>
    <w:uiPriority w:val="1"/>
    <w:qFormat/>
    <w:rsid w:val="004B0DEF"/>
    <w:pPr>
      <w:widowControl w:val="0"/>
      <w:autoSpaceDE w:val="0"/>
      <w:autoSpaceDN w:val="0"/>
      <w:spacing w:after="0" w:line="240" w:lineRule="auto"/>
    </w:pPr>
    <w:rPr>
      <w:rFonts w:ascii="Arial" w:eastAsia="Arial" w:hAnsi="Arial" w:cs="Arial"/>
      <w:kern w:val="0"/>
      <w:sz w:val="22"/>
      <w:szCs w:val="22"/>
      <w:lang w:val="en-US"/>
      <w14:ligatures w14:val="none"/>
    </w:rPr>
  </w:style>
  <w:style w:type="character" w:customStyle="1" w:styleId="BodyTextChar">
    <w:name w:val="Body Text Char"/>
    <w:basedOn w:val="DefaultParagraphFont"/>
    <w:link w:val="BodyText"/>
    <w:uiPriority w:val="1"/>
    <w:rsid w:val="004B0DEF"/>
    <w:rPr>
      <w:rFonts w:ascii="Arial" w:eastAsia="Arial" w:hAnsi="Arial" w:cs="Arial"/>
      <w:kern w:val="0"/>
      <w:sz w:val="22"/>
      <w:szCs w:val="22"/>
      <w:lang w:val="en-US"/>
      <w14:ligatures w14:val="none"/>
    </w:rPr>
  </w:style>
  <w:style w:type="paragraph" w:styleId="Footer">
    <w:name w:val="footer"/>
    <w:basedOn w:val="Normal"/>
    <w:link w:val="FooterChar"/>
    <w:uiPriority w:val="99"/>
    <w:unhideWhenUsed/>
    <w:rsid w:val="004B0DEF"/>
    <w:pPr>
      <w:widowControl w:val="0"/>
      <w:tabs>
        <w:tab w:val="center" w:pos="4513"/>
        <w:tab w:val="right" w:pos="9026"/>
      </w:tabs>
      <w:autoSpaceDE w:val="0"/>
      <w:autoSpaceDN w:val="0"/>
      <w:spacing w:after="0" w:line="240" w:lineRule="auto"/>
    </w:pPr>
    <w:rPr>
      <w:rFonts w:ascii="Arial" w:eastAsia="Arial" w:hAnsi="Arial" w:cs="Arial"/>
      <w:kern w:val="0"/>
      <w:sz w:val="22"/>
      <w:szCs w:val="22"/>
      <w:lang w:val="en-US"/>
      <w14:ligatures w14:val="none"/>
    </w:rPr>
  </w:style>
  <w:style w:type="character" w:customStyle="1" w:styleId="FooterChar">
    <w:name w:val="Footer Char"/>
    <w:basedOn w:val="DefaultParagraphFont"/>
    <w:link w:val="Footer"/>
    <w:uiPriority w:val="99"/>
    <w:rsid w:val="004B0DEF"/>
    <w:rPr>
      <w:rFonts w:ascii="Arial" w:eastAsia="Arial" w:hAnsi="Arial" w:cs="Arial"/>
      <w:kern w:val="0"/>
      <w:sz w:val="22"/>
      <w:szCs w:val="22"/>
      <w:lang w:val="en-US"/>
      <w14:ligatures w14:val="none"/>
    </w:rPr>
  </w:style>
  <w:style w:type="character" w:styleId="Hyperlink">
    <w:name w:val="Hyperlink"/>
    <w:basedOn w:val="DefaultParagraphFont"/>
    <w:uiPriority w:val="99"/>
    <w:unhideWhenUsed/>
    <w:rsid w:val="000F2709"/>
    <w:rPr>
      <w:color w:val="467886" w:themeColor="hyperlink"/>
      <w:u w:val="single"/>
    </w:rPr>
  </w:style>
  <w:style w:type="character" w:styleId="UnresolvedMention">
    <w:name w:val="Unresolved Mention"/>
    <w:basedOn w:val="DefaultParagraphFont"/>
    <w:uiPriority w:val="99"/>
    <w:semiHidden/>
    <w:unhideWhenUsed/>
    <w:rsid w:val="000F2709"/>
    <w:rPr>
      <w:color w:val="605E5C"/>
      <w:shd w:val="clear" w:color="auto" w:fill="E1DFDD"/>
    </w:rPr>
  </w:style>
  <w:style w:type="table" w:styleId="TableGrid">
    <w:name w:val="Table Grid"/>
    <w:basedOn w:val="TableNormal"/>
    <w:rsid w:val="00586EA2"/>
    <w:pPr>
      <w:widowControl w:val="0"/>
      <w:autoSpaceDE w:val="0"/>
      <w:autoSpaceDN w:val="0"/>
      <w:spacing w:after="0" w:line="240" w:lineRule="auto"/>
    </w:pPr>
    <w:rPr>
      <w:rFonts w:ascii="Calibri" w:eastAsia="Calibri" w:hAnsi="Calibri" w:cs="Times New Roman"/>
      <w:kern w:val="0"/>
      <w:sz w:val="22"/>
      <w:szCs w:val="22"/>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D419FC"/>
    <w:pPr>
      <w:spacing w:before="240" w:after="0" w:line="259" w:lineRule="auto"/>
      <w:outlineLvl w:val="9"/>
    </w:pPr>
    <w:rPr>
      <w:kern w:val="0"/>
      <w:sz w:val="32"/>
      <w:szCs w:val="32"/>
      <w:lang w:eastAsia="en-GB"/>
      <w14:ligatures w14:val="none"/>
    </w:rPr>
  </w:style>
  <w:style w:type="paragraph" w:styleId="TOC1">
    <w:name w:val="toc 1"/>
    <w:basedOn w:val="Normal"/>
    <w:next w:val="Normal"/>
    <w:autoRedefine/>
    <w:uiPriority w:val="39"/>
    <w:unhideWhenUsed/>
    <w:rsid w:val="00D419FC"/>
    <w:pPr>
      <w:spacing w:after="100"/>
    </w:pPr>
  </w:style>
  <w:style w:type="paragraph" w:styleId="TOC2">
    <w:name w:val="toc 2"/>
    <w:basedOn w:val="Normal"/>
    <w:next w:val="Normal"/>
    <w:autoRedefine/>
    <w:uiPriority w:val="39"/>
    <w:unhideWhenUsed/>
    <w:rsid w:val="00D419FC"/>
    <w:pPr>
      <w:spacing w:after="100"/>
      <w:ind w:left="240"/>
    </w:pPr>
  </w:style>
  <w:style w:type="paragraph" w:styleId="TOC3">
    <w:name w:val="toc 3"/>
    <w:basedOn w:val="Normal"/>
    <w:next w:val="Normal"/>
    <w:autoRedefine/>
    <w:uiPriority w:val="39"/>
    <w:unhideWhenUsed/>
    <w:rsid w:val="00D419FC"/>
    <w:pPr>
      <w:spacing w:after="100"/>
      <w:ind w:left="480"/>
    </w:pPr>
  </w:style>
  <w:style w:type="character" w:customStyle="1" w:styleId="ListParagraphChar">
    <w:name w:val="List Paragraph Char"/>
    <w:aliases w:val="Normal + indent Char,F5 List Paragraph Char,List Paragraph1 Char,List Paragraph11 Char,Dot pt Char,Colorful List - Accent 11 Char,No Spacing1 Char,List Paragraph Char Char Char Char,Indicator Text Char,Numbered Para 1 Char,L Char"/>
    <w:link w:val="ListParagraph"/>
    <w:uiPriority w:val="34"/>
    <w:qFormat/>
    <w:rsid w:val="00F438C4"/>
  </w:style>
  <w:style w:type="paragraph" w:styleId="NoSpacing">
    <w:name w:val="No Spacing"/>
    <w:uiPriority w:val="1"/>
    <w:qFormat/>
    <w:rsid w:val="00F438C4"/>
    <w:pPr>
      <w:spacing w:after="0" w:line="276" w:lineRule="auto"/>
    </w:pPr>
    <w:rPr>
      <w:kern w:val="0"/>
      <w:sz w:val="22"/>
      <w:szCs w:val="22"/>
      <w14:ligatures w14:val="none"/>
    </w:rPr>
  </w:style>
  <w:style w:type="paragraph" w:styleId="CommentText">
    <w:name w:val="annotation text"/>
    <w:basedOn w:val="Normal"/>
    <w:link w:val="CommentTextChar"/>
    <w:uiPriority w:val="99"/>
    <w:unhideWhenUsed/>
    <w:rsid w:val="002E7A02"/>
    <w:pPr>
      <w:widowControl w:val="0"/>
      <w:autoSpaceDE w:val="0"/>
      <w:autoSpaceDN w:val="0"/>
      <w:spacing w:after="0" w:line="240" w:lineRule="auto"/>
    </w:pPr>
    <w:rPr>
      <w:rFonts w:ascii="Arial" w:eastAsia="Arial" w:hAnsi="Arial" w:cs="Arial"/>
      <w:kern w:val="0"/>
      <w:sz w:val="20"/>
      <w:szCs w:val="20"/>
      <w:lang w:val="en-US"/>
      <w14:ligatures w14:val="none"/>
    </w:rPr>
  </w:style>
  <w:style w:type="character" w:customStyle="1" w:styleId="CommentTextChar">
    <w:name w:val="Comment Text Char"/>
    <w:basedOn w:val="DefaultParagraphFont"/>
    <w:link w:val="CommentText"/>
    <w:uiPriority w:val="99"/>
    <w:rsid w:val="002E7A02"/>
    <w:rPr>
      <w:rFonts w:ascii="Arial" w:eastAsia="Arial" w:hAnsi="Arial" w:cs="Arial"/>
      <w:kern w:val="0"/>
      <w:sz w:val="20"/>
      <w:szCs w:val="20"/>
      <w:lang w:val="en-US"/>
      <w14:ligatures w14:val="none"/>
    </w:rPr>
  </w:style>
  <w:style w:type="character" w:styleId="CommentReference">
    <w:name w:val="annotation reference"/>
    <w:basedOn w:val="DefaultParagraphFont"/>
    <w:uiPriority w:val="99"/>
    <w:semiHidden/>
    <w:unhideWhenUsed/>
    <w:rsid w:val="005D1BF2"/>
    <w:rPr>
      <w:sz w:val="16"/>
      <w:szCs w:val="16"/>
    </w:rPr>
  </w:style>
  <w:style w:type="paragraph" w:styleId="CommentSubject">
    <w:name w:val="annotation subject"/>
    <w:basedOn w:val="CommentText"/>
    <w:next w:val="CommentText"/>
    <w:link w:val="CommentSubjectChar"/>
    <w:uiPriority w:val="99"/>
    <w:semiHidden/>
    <w:unhideWhenUsed/>
    <w:rsid w:val="005D1BF2"/>
    <w:pPr>
      <w:widowControl/>
      <w:autoSpaceDE/>
      <w:autoSpaceDN/>
      <w:spacing w:after="160"/>
    </w:pPr>
    <w:rPr>
      <w:rFonts w:asciiTheme="minorHAnsi" w:eastAsiaTheme="minorHAnsi" w:hAnsiTheme="minorHAnsi" w:cstheme="minorBidi"/>
      <w:b/>
      <w:bCs/>
      <w:kern w:val="2"/>
      <w:lang w:val="en-GB"/>
      <w14:ligatures w14:val="standardContextual"/>
    </w:rPr>
  </w:style>
  <w:style w:type="character" w:customStyle="1" w:styleId="CommentSubjectChar">
    <w:name w:val="Comment Subject Char"/>
    <w:basedOn w:val="CommentTextChar"/>
    <w:link w:val="CommentSubject"/>
    <w:uiPriority w:val="99"/>
    <w:semiHidden/>
    <w:rsid w:val="005D1BF2"/>
    <w:rPr>
      <w:rFonts w:ascii="Arial" w:eastAsia="Arial" w:hAnsi="Arial" w:cs="Arial"/>
      <w:b/>
      <w:bCs/>
      <w:kern w:val="0"/>
      <w:sz w:val="20"/>
      <w:szCs w:val="20"/>
      <w:lang w:val="en-US"/>
      <w14:ligatures w14:val="none"/>
    </w:rPr>
  </w:style>
  <w:style w:type="paragraph" w:styleId="Revision">
    <w:name w:val="Revision"/>
    <w:hidden/>
    <w:uiPriority w:val="99"/>
    <w:semiHidden/>
    <w:rsid w:val="005D1BF2"/>
    <w:pPr>
      <w:spacing w:after="0" w:line="240" w:lineRule="auto"/>
    </w:pPr>
  </w:style>
  <w:style w:type="paragraph" w:styleId="Header">
    <w:name w:val="header"/>
    <w:basedOn w:val="Normal"/>
    <w:link w:val="HeaderChar"/>
    <w:uiPriority w:val="99"/>
    <w:unhideWhenUsed/>
    <w:rsid w:val="009830E8"/>
    <w:pPr>
      <w:widowControl w:val="0"/>
      <w:tabs>
        <w:tab w:val="center" w:pos="4513"/>
        <w:tab w:val="right" w:pos="9026"/>
      </w:tabs>
      <w:autoSpaceDE w:val="0"/>
      <w:autoSpaceDN w:val="0"/>
      <w:spacing w:after="0" w:line="240" w:lineRule="auto"/>
    </w:pPr>
    <w:rPr>
      <w:rFonts w:ascii="Arial" w:eastAsia="Arial" w:hAnsi="Arial" w:cs="Arial"/>
      <w:kern w:val="0"/>
      <w:sz w:val="22"/>
      <w:szCs w:val="22"/>
      <w:lang w:val="en-US"/>
      <w14:ligatures w14:val="none"/>
    </w:rPr>
  </w:style>
  <w:style w:type="character" w:customStyle="1" w:styleId="HeaderChar">
    <w:name w:val="Header Char"/>
    <w:basedOn w:val="DefaultParagraphFont"/>
    <w:link w:val="Header"/>
    <w:uiPriority w:val="99"/>
    <w:rsid w:val="009830E8"/>
    <w:rPr>
      <w:rFonts w:ascii="Arial" w:eastAsia="Arial" w:hAnsi="Arial" w:cs="Arial"/>
      <w:kern w:val="0"/>
      <w:sz w:val="22"/>
      <w:szCs w:val="22"/>
      <w:lang w:val="en-US"/>
      <w14:ligatures w14:val="none"/>
    </w:rPr>
  </w:style>
  <w:style w:type="paragraph" w:customStyle="1" w:styleId="TableParagraph">
    <w:name w:val="Table Paragraph"/>
    <w:basedOn w:val="Normal"/>
    <w:uiPriority w:val="1"/>
    <w:qFormat/>
    <w:rsid w:val="00403D46"/>
    <w:pPr>
      <w:widowControl w:val="0"/>
      <w:autoSpaceDE w:val="0"/>
      <w:autoSpaceDN w:val="0"/>
      <w:spacing w:after="0" w:line="240" w:lineRule="auto"/>
    </w:pPr>
    <w:rPr>
      <w:rFonts w:ascii="Arial" w:eastAsia="Arial" w:hAnsi="Arial" w:cs="Arial"/>
      <w:kern w:val="0"/>
      <w:sz w:val="22"/>
      <w:szCs w:val="22"/>
      <w:lang w:val="en-US"/>
      <w14:ligatures w14:val="none"/>
    </w:rPr>
  </w:style>
  <w:style w:type="paragraph" w:customStyle="1" w:styleId="MEHArial">
    <w:name w:val="MEH Arial"/>
    <w:basedOn w:val="Normal"/>
    <w:uiPriority w:val="99"/>
    <w:qFormat/>
    <w:rsid w:val="00403D46"/>
    <w:pPr>
      <w:spacing w:before="120" w:after="120" w:line="240" w:lineRule="auto"/>
    </w:pPr>
    <w:rPr>
      <w:rFonts w:ascii="Arial" w:eastAsiaTheme="minorEastAsia" w:hAnsi="Arial" w:cs="Times New Roman"/>
      <w:kern w:val="0"/>
      <w:sz w:val="28"/>
      <w14:ligatures w14:val="none"/>
    </w:rPr>
  </w:style>
  <w:style w:type="character" w:customStyle="1" w:styleId="cf01">
    <w:name w:val="cf01"/>
    <w:basedOn w:val="DefaultParagraphFont"/>
    <w:rsid w:val="00403D46"/>
    <w:rPr>
      <w:rFonts w:ascii="Segoe UI" w:hAnsi="Segoe UI" w:cs="Segoe UI" w:hint="default"/>
      <w:sz w:val="18"/>
      <w:szCs w:val="18"/>
    </w:rPr>
  </w:style>
  <w:style w:type="character" w:customStyle="1" w:styleId="ListBulletChar">
    <w:name w:val="List Bullet Char"/>
    <w:basedOn w:val="DefaultParagraphFont"/>
    <w:link w:val="ListBullet"/>
    <w:uiPriority w:val="1"/>
    <w:locked/>
    <w:rsid w:val="00403D46"/>
  </w:style>
  <w:style w:type="paragraph" w:styleId="ListBullet">
    <w:name w:val="List Bullet"/>
    <w:basedOn w:val="Normal"/>
    <w:link w:val="ListBulletChar"/>
    <w:uiPriority w:val="1"/>
    <w:unhideWhenUsed/>
    <w:qFormat/>
    <w:rsid w:val="00403D46"/>
    <w:pPr>
      <w:numPr>
        <w:numId w:val="22"/>
      </w:numPr>
      <w:tabs>
        <w:tab w:val="clear" w:pos="284"/>
      </w:tabs>
      <w:spacing w:after="120" w:line="240" w:lineRule="atLeast"/>
      <w:ind w:left="0" w:firstLine="0"/>
    </w:pPr>
  </w:style>
  <w:style w:type="paragraph" w:styleId="ListBullet2">
    <w:name w:val="List Bullet 2"/>
    <w:basedOn w:val="Normal"/>
    <w:uiPriority w:val="1"/>
    <w:unhideWhenUsed/>
    <w:qFormat/>
    <w:rsid w:val="00403D46"/>
    <w:pPr>
      <w:numPr>
        <w:ilvl w:val="1"/>
        <w:numId w:val="22"/>
      </w:numPr>
      <w:tabs>
        <w:tab w:val="clear" w:pos="567"/>
      </w:tabs>
      <w:spacing w:after="120" w:line="240" w:lineRule="atLeast"/>
      <w:ind w:left="0" w:firstLine="0"/>
    </w:pPr>
    <w:rPr>
      <w:rFonts w:eastAsia="Times New Roman" w:cs="Times New Roman"/>
      <w:kern w:val="0"/>
      <w:sz w:val="18"/>
      <w:szCs w:val="18"/>
      <w14:ligatures w14:val="none"/>
    </w:rPr>
  </w:style>
  <w:style w:type="paragraph" w:styleId="ListBullet3">
    <w:name w:val="List Bullet 3"/>
    <w:basedOn w:val="Normal"/>
    <w:uiPriority w:val="1"/>
    <w:unhideWhenUsed/>
    <w:qFormat/>
    <w:rsid w:val="00403D46"/>
    <w:pPr>
      <w:numPr>
        <w:ilvl w:val="2"/>
        <w:numId w:val="22"/>
      </w:numPr>
      <w:tabs>
        <w:tab w:val="clear" w:pos="851"/>
      </w:tabs>
      <w:spacing w:after="120" w:line="240" w:lineRule="atLeast"/>
      <w:ind w:left="0" w:firstLine="0"/>
    </w:pPr>
    <w:rPr>
      <w:rFonts w:eastAsia="Times New Roman" w:cs="Times New Roman"/>
      <w:kern w:val="0"/>
      <w:sz w:val="18"/>
      <w:szCs w:val="18"/>
      <w14:ligatures w14:val="none"/>
    </w:rPr>
  </w:style>
  <w:style w:type="numbering" w:customStyle="1" w:styleId="GTListBullet">
    <w:name w:val="GT List Bullet"/>
    <w:uiPriority w:val="99"/>
    <w:rsid w:val="00403D46"/>
    <w:pPr>
      <w:numPr>
        <w:numId w:val="23"/>
      </w:numPr>
    </w:pPr>
  </w:style>
  <w:style w:type="character" w:customStyle="1" w:styleId="cf11">
    <w:name w:val="cf11"/>
    <w:basedOn w:val="DefaultParagraphFont"/>
    <w:rsid w:val="00403D46"/>
    <w:rPr>
      <w:rFonts w:ascii="Segoe UI" w:hAnsi="Segoe UI" w:cs="Segoe UI" w:hint="default"/>
      <w:sz w:val="18"/>
      <w:szCs w:val="1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image" Target="media/image7.png"/><Relationship Id="rId26" Type="http://schemas.openxmlformats.org/officeDocument/2006/relationships/image" Target="media/image13.emf"/><Relationship Id="rId3" Type="http://schemas.openxmlformats.org/officeDocument/2006/relationships/styles" Target="styles.xml"/><Relationship Id="rId21" Type="http://schemas.openxmlformats.org/officeDocument/2006/relationships/hyperlink" Target="https://www.england.nhs.uk/nhs-oversight-framework/segmentation%20and-league-tables/"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cid:image002.png@01DBE66E.6F5AE320" TargetMode="External"/><Relationship Id="rId17" Type="http://schemas.openxmlformats.org/officeDocument/2006/relationships/image" Target="media/image6.png"/><Relationship Id="rId25" Type="http://schemas.openxmlformats.org/officeDocument/2006/relationships/image" Target="media/image12.emf"/><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hyperlink" Target="http://www.moorfields.nhs.uk/content/trust-board"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1.emf"/><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www.moorfields.nhs.uk/listing/services" TargetMode="External"/><Relationship Id="rId23" Type="http://schemas.openxmlformats.org/officeDocument/2006/relationships/image" Target="media/image10.png"/><Relationship Id="rId28" Type="http://schemas.openxmlformats.org/officeDocument/2006/relationships/hyperlink" Target="mailto:moorfields.foundation@nhs.net" TargetMode="External"/><Relationship Id="rId10" Type="http://schemas.openxmlformats.org/officeDocument/2006/relationships/footer" Target="footer1.xml"/><Relationship Id="rId19" Type="http://schemas.openxmlformats.org/officeDocument/2006/relationships/image" Target="media/image8.png"/><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moorfields.nhs.uk/mediaLocal/1vspfpos/strategy-2022-web-version-compressed.pdf" TargetMode="Externa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header" Target="header2.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885A79-E6E3-4D75-B78E-91F08DDA5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63</Pages>
  <Words>19536</Words>
  <Characters>107257</Characters>
  <Application>Microsoft Office Word</Application>
  <DocSecurity>0</DocSecurity>
  <Lines>3698</Lines>
  <Paragraphs>2224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Phillips, Jennie</dc:creator>
  <cp:keywords/>
  <dc:description/>
  <cp:lastModifiedBy>WESTMANCOTT, Ben (MOORFIELDS EYE HOSPITAL NHS FOUNDATION TRUST)</cp:lastModifiedBy>
  <cp:revision>2</cp:revision>
  <dcterms:created xsi:type="dcterms:W3CDTF">2026-07-17T16:04:00Z</dcterms:created>
  <dcterms:modified xsi:type="dcterms:W3CDTF">2026-07-17T16:04:00Z</dcterms:modified>
</cp:coreProperties>
</file>