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29"/>
        <w:gridCol w:w="787"/>
        <w:gridCol w:w="726"/>
        <w:gridCol w:w="541"/>
        <w:gridCol w:w="2200"/>
        <w:gridCol w:w="496"/>
        <w:gridCol w:w="2018"/>
        <w:gridCol w:w="444"/>
      </w:tblGrid>
      <w:tr w:rsidR="009D7134" w:rsidRPr="001220A7" w14:paraId="55C2130C" w14:textId="77777777" w:rsidTr="00096AF1">
        <w:tc>
          <w:tcPr>
            <w:tcW w:w="3639" w:type="dxa"/>
            <w:gridSpan w:val="3"/>
            <w:tcBorders>
              <w:top w:val="single" w:sz="4" w:space="0" w:color="auto"/>
              <w:left w:val="single" w:sz="4" w:space="0" w:color="auto"/>
              <w:bottom w:val="single" w:sz="4" w:space="0" w:color="auto"/>
              <w:right w:val="single" w:sz="4" w:space="0" w:color="auto"/>
            </w:tcBorders>
            <w:hideMark/>
          </w:tcPr>
          <w:p w14:paraId="2116CF0B" w14:textId="77777777" w:rsidR="009D7134" w:rsidRPr="001220A7" w:rsidRDefault="009D7134" w:rsidP="0085124E">
            <w:pPr>
              <w:spacing w:before="20" w:after="20"/>
              <w:rPr>
                <w:rFonts w:ascii="Calibri" w:hAnsi="Calibri" w:cs="Calibri"/>
                <w:b/>
                <w:sz w:val="22"/>
              </w:rPr>
            </w:pPr>
            <w:r w:rsidRPr="001220A7">
              <w:rPr>
                <w:rFonts w:ascii="Calibri" w:hAnsi="Calibri" w:cs="Calibri"/>
                <w:b/>
                <w:sz w:val="22"/>
              </w:rPr>
              <w:t>Report title</w:t>
            </w:r>
          </w:p>
        </w:tc>
        <w:tc>
          <w:tcPr>
            <w:tcW w:w="6425" w:type="dxa"/>
            <w:gridSpan w:val="6"/>
            <w:tcBorders>
              <w:top w:val="single" w:sz="4" w:space="0" w:color="auto"/>
              <w:left w:val="single" w:sz="4" w:space="0" w:color="auto"/>
              <w:bottom w:val="single" w:sz="4" w:space="0" w:color="auto"/>
              <w:right w:val="single" w:sz="4" w:space="0" w:color="auto"/>
            </w:tcBorders>
          </w:tcPr>
          <w:p w14:paraId="03119D09" w14:textId="1DC0EEBB" w:rsidR="009D7134" w:rsidRPr="001220A7" w:rsidRDefault="00192EB3" w:rsidP="0085124E">
            <w:pPr>
              <w:tabs>
                <w:tab w:val="center" w:pos="4153"/>
                <w:tab w:val="right" w:pos="8306"/>
              </w:tabs>
              <w:rPr>
                <w:rFonts w:ascii="Calibri" w:hAnsi="Calibri" w:cs="Calibri"/>
                <w:sz w:val="22"/>
              </w:rPr>
            </w:pPr>
            <w:r w:rsidRPr="001220A7">
              <w:rPr>
                <w:rFonts w:ascii="Calibri" w:hAnsi="Calibri" w:cs="Calibri"/>
                <w:sz w:val="22"/>
              </w:rPr>
              <w:t>Engagement &amp; Staff Survey</w:t>
            </w:r>
          </w:p>
        </w:tc>
      </w:tr>
      <w:tr w:rsidR="009D7134" w:rsidRPr="001220A7" w14:paraId="11191155" w14:textId="77777777" w:rsidTr="00096AF1">
        <w:tc>
          <w:tcPr>
            <w:tcW w:w="3639" w:type="dxa"/>
            <w:gridSpan w:val="3"/>
            <w:tcBorders>
              <w:top w:val="single" w:sz="4" w:space="0" w:color="auto"/>
              <w:left w:val="single" w:sz="4" w:space="0" w:color="auto"/>
              <w:bottom w:val="single" w:sz="4" w:space="0" w:color="auto"/>
              <w:right w:val="single" w:sz="4" w:space="0" w:color="auto"/>
            </w:tcBorders>
          </w:tcPr>
          <w:p w14:paraId="116196B8" w14:textId="77777777" w:rsidR="009D7134" w:rsidRPr="001220A7" w:rsidRDefault="009D7134" w:rsidP="0085124E">
            <w:pPr>
              <w:spacing w:before="20" w:after="20"/>
              <w:rPr>
                <w:rFonts w:ascii="Calibri" w:hAnsi="Calibri" w:cs="Calibri"/>
                <w:b/>
                <w:sz w:val="22"/>
              </w:rPr>
            </w:pPr>
            <w:r w:rsidRPr="001220A7">
              <w:rPr>
                <w:rFonts w:ascii="Calibri" w:hAnsi="Calibri" w:cs="Calibri"/>
                <w:b/>
                <w:sz w:val="22"/>
              </w:rPr>
              <w:t xml:space="preserve">Report from </w:t>
            </w:r>
          </w:p>
        </w:tc>
        <w:tc>
          <w:tcPr>
            <w:tcW w:w="6425" w:type="dxa"/>
            <w:gridSpan w:val="6"/>
            <w:tcBorders>
              <w:top w:val="single" w:sz="4" w:space="0" w:color="auto"/>
              <w:left w:val="single" w:sz="4" w:space="0" w:color="auto"/>
              <w:bottom w:val="single" w:sz="4" w:space="0" w:color="auto"/>
              <w:right w:val="single" w:sz="4" w:space="0" w:color="auto"/>
            </w:tcBorders>
          </w:tcPr>
          <w:p w14:paraId="67DFD5C7" w14:textId="388CC698" w:rsidR="009D7134" w:rsidRPr="001220A7" w:rsidRDefault="00C0754D" w:rsidP="00553E0A">
            <w:pPr>
              <w:tabs>
                <w:tab w:val="center" w:pos="4153"/>
                <w:tab w:val="right" w:pos="8306"/>
              </w:tabs>
              <w:rPr>
                <w:rFonts w:ascii="Calibri" w:hAnsi="Calibri" w:cs="Calibri"/>
                <w:sz w:val="22"/>
              </w:rPr>
            </w:pPr>
            <w:r w:rsidRPr="001220A7">
              <w:rPr>
                <w:rFonts w:ascii="Calibri" w:hAnsi="Calibri" w:cs="Calibri"/>
                <w:sz w:val="22"/>
              </w:rPr>
              <w:t>Anne Robson</w:t>
            </w:r>
            <w:r w:rsidR="0017175F" w:rsidRPr="001220A7">
              <w:rPr>
                <w:rFonts w:ascii="Calibri" w:hAnsi="Calibri" w:cs="Calibri"/>
                <w:sz w:val="22"/>
              </w:rPr>
              <w:t>,</w:t>
            </w:r>
            <w:r w:rsidR="001E39F2" w:rsidRPr="001220A7">
              <w:rPr>
                <w:rFonts w:ascii="Calibri" w:hAnsi="Calibri" w:cs="Calibri"/>
                <w:sz w:val="22"/>
              </w:rPr>
              <w:t xml:space="preserve"> Interim </w:t>
            </w:r>
            <w:r w:rsidR="0017175F" w:rsidRPr="001220A7">
              <w:rPr>
                <w:rFonts w:ascii="Calibri" w:hAnsi="Calibri" w:cs="Calibri"/>
                <w:sz w:val="22"/>
              </w:rPr>
              <w:t>Director of Workforce and OD</w:t>
            </w:r>
            <w:r w:rsidRPr="001220A7">
              <w:rPr>
                <w:rFonts w:ascii="Calibri" w:hAnsi="Calibri" w:cs="Calibri"/>
                <w:sz w:val="22"/>
              </w:rPr>
              <w:t xml:space="preserve"> </w:t>
            </w:r>
          </w:p>
        </w:tc>
      </w:tr>
      <w:tr w:rsidR="009D7134" w:rsidRPr="001220A7" w14:paraId="61A4989E" w14:textId="77777777" w:rsidTr="00096AF1">
        <w:tc>
          <w:tcPr>
            <w:tcW w:w="3639" w:type="dxa"/>
            <w:gridSpan w:val="3"/>
            <w:tcBorders>
              <w:top w:val="single" w:sz="4" w:space="0" w:color="auto"/>
              <w:left w:val="single" w:sz="4" w:space="0" w:color="auto"/>
              <w:bottom w:val="single" w:sz="4" w:space="0" w:color="auto"/>
              <w:right w:val="single" w:sz="4" w:space="0" w:color="auto"/>
            </w:tcBorders>
          </w:tcPr>
          <w:p w14:paraId="09BA9BC9" w14:textId="77777777" w:rsidR="009D7134" w:rsidRPr="001220A7" w:rsidRDefault="009D7134" w:rsidP="0085124E">
            <w:pPr>
              <w:spacing w:before="20" w:after="20"/>
              <w:rPr>
                <w:rFonts w:ascii="Calibri" w:hAnsi="Calibri" w:cs="Calibri"/>
                <w:b/>
                <w:sz w:val="22"/>
              </w:rPr>
            </w:pPr>
            <w:r w:rsidRPr="001220A7">
              <w:rPr>
                <w:rFonts w:ascii="Calibri" w:hAnsi="Calibri" w:cs="Calibri"/>
                <w:b/>
                <w:sz w:val="22"/>
              </w:rPr>
              <w:t>Prepared by</w:t>
            </w:r>
          </w:p>
        </w:tc>
        <w:tc>
          <w:tcPr>
            <w:tcW w:w="6425" w:type="dxa"/>
            <w:gridSpan w:val="6"/>
            <w:tcBorders>
              <w:top w:val="single" w:sz="4" w:space="0" w:color="auto"/>
              <w:left w:val="single" w:sz="4" w:space="0" w:color="auto"/>
              <w:bottom w:val="single" w:sz="4" w:space="0" w:color="auto"/>
              <w:right w:val="single" w:sz="4" w:space="0" w:color="auto"/>
            </w:tcBorders>
          </w:tcPr>
          <w:p w14:paraId="56F72072" w14:textId="03E11C1A" w:rsidR="009D7134" w:rsidRPr="001220A7" w:rsidRDefault="00C14DC3" w:rsidP="0085124E">
            <w:pPr>
              <w:tabs>
                <w:tab w:val="center" w:pos="4153"/>
                <w:tab w:val="right" w:pos="8306"/>
              </w:tabs>
              <w:rPr>
                <w:rFonts w:ascii="Calibri" w:hAnsi="Calibri" w:cs="Calibri"/>
                <w:sz w:val="22"/>
              </w:rPr>
            </w:pPr>
            <w:r w:rsidRPr="001220A7">
              <w:rPr>
                <w:rFonts w:ascii="Calibri" w:hAnsi="Calibri" w:cs="Calibri"/>
                <w:sz w:val="22"/>
              </w:rPr>
              <w:t>Carolyn Parker, Organisational Development Consultant</w:t>
            </w:r>
            <w:r w:rsidR="009650E0" w:rsidRPr="001220A7">
              <w:rPr>
                <w:rFonts w:ascii="Calibri" w:hAnsi="Calibri" w:cs="Calibri"/>
                <w:sz w:val="22"/>
              </w:rPr>
              <w:t xml:space="preserve"> </w:t>
            </w:r>
          </w:p>
        </w:tc>
      </w:tr>
      <w:tr w:rsidR="009D7134" w:rsidRPr="001220A7" w14:paraId="6A79A9E4" w14:textId="77777777" w:rsidTr="00096AF1">
        <w:tc>
          <w:tcPr>
            <w:tcW w:w="3639" w:type="dxa"/>
            <w:gridSpan w:val="3"/>
            <w:tcBorders>
              <w:top w:val="single" w:sz="4" w:space="0" w:color="auto"/>
              <w:left w:val="single" w:sz="4" w:space="0" w:color="auto"/>
              <w:bottom w:val="single" w:sz="4" w:space="0" w:color="auto"/>
              <w:right w:val="single" w:sz="4" w:space="0" w:color="auto"/>
            </w:tcBorders>
          </w:tcPr>
          <w:p w14:paraId="027FD220" w14:textId="77777777" w:rsidR="009D7134" w:rsidRPr="001220A7" w:rsidRDefault="009D7134" w:rsidP="0085124E">
            <w:pPr>
              <w:spacing w:before="20" w:after="20"/>
              <w:rPr>
                <w:rFonts w:ascii="Calibri" w:hAnsi="Calibri" w:cs="Calibri"/>
                <w:b/>
                <w:sz w:val="22"/>
              </w:rPr>
            </w:pPr>
            <w:r w:rsidRPr="001220A7">
              <w:rPr>
                <w:rFonts w:ascii="Calibri" w:hAnsi="Calibri" w:cs="Calibri"/>
                <w:b/>
                <w:sz w:val="22"/>
              </w:rPr>
              <w:t>Link to strategic objectives</w:t>
            </w:r>
          </w:p>
        </w:tc>
        <w:tc>
          <w:tcPr>
            <w:tcW w:w="6425" w:type="dxa"/>
            <w:gridSpan w:val="6"/>
            <w:tcBorders>
              <w:top w:val="single" w:sz="4" w:space="0" w:color="auto"/>
              <w:left w:val="single" w:sz="4" w:space="0" w:color="auto"/>
              <w:bottom w:val="single" w:sz="4" w:space="0" w:color="auto"/>
              <w:right w:val="single" w:sz="4" w:space="0" w:color="auto"/>
            </w:tcBorders>
          </w:tcPr>
          <w:p w14:paraId="0924F939" w14:textId="62DD9E81" w:rsidR="00B02687" w:rsidRPr="001220A7" w:rsidRDefault="00693A30" w:rsidP="0085124E">
            <w:pPr>
              <w:tabs>
                <w:tab w:val="center" w:pos="4153"/>
                <w:tab w:val="right" w:pos="8306"/>
              </w:tabs>
              <w:rPr>
                <w:rFonts w:ascii="Calibri" w:hAnsi="Calibri" w:cs="Calibri"/>
                <w:sz w:val="22"/>
              </w:rPr>
            </w:pPr>
            <w:r w:rsidRPr="001220A7">
              <w:rPr>
                <w:rFonts w:ascii="Calibri" w:hAnsi="Calibri" w:cs="Calibri"/>
                <w:sz w:val="22"/>
              </w:rPr>
              <w:t>Supporting all our people to realise their potential and be heard and valued</w:t>
            </w:r>
          </w:p>
        </w:tc>
      </w:tr>
      <w:tr w:rsidR="009D7134" w:rsidRPr="001220A7" w14:paraId="671F9EDF" w14:textId="77777777" w:rsidTr="00096AF1">
        <w:tc>
          <w:tcPr>
            <w:tcW w:w="10064" w:type="dxa"/>
            <w:gridSpan w:val="9"/>
            <w:tcBorders>
              <w:top w:val="single" w:sz="4" w:space="0" w:color="auto"/>
              <w:left w:val="single" w:sz="4" w:space="0" w:color="auto"/>
              <w:bottom w:val="nil"/>
              <w:right w:val="single" w:sz="4" w:space="0" w:color="auto"/>
            </w:tcBorders>
          </w:tcPr>
          <w:p w14:paraId="79A1A555" w14:textId="411C4B92" w:rsidR="00F35D33" w:rsidRPr="001220A7" w:rsidRDefault="009D7134" w:rsidP="002B21F3">
            <w:pPr>
              <w:spacing w:before="0"/>
              <w:jc w:val="both"/>
              <w:rPr>
                <w:rFonts w:ascii="Calibri" w:hAnsi="Calibri" w:cs="Calibri"/>
                <w:b/>
                <w:sz w:val="22"/>
              </w:rPr>
            </w:pPr>
            <w:r w:rsidRPr="001220A7">
              <w:rPr>
                <w:rFonts w:ascii="Calibri" w:hAnsi="Calibri" w:cs="Calibri"/>
                <w:b/>
                <w:sz w:val="22"/>
              </w:rPr>
              <w:t>Executive summary</w:t>
            </w:r>
            <w:r w:rsidR="00892AD1" w:rsidRPr="001220A7">
              <w:rPr>
                <w:rFonts w:ascii="Calibri" w:hAnsi="Calibri" w:cs="Calibri"/>
                <w:b/>
                <w:sz w:val="22"/>
              </w:rPr>
              <w:t>:</w:t>
            </w:r>
          </w:p>
          <w:p w14:paraId="758C0530" w14:textId="77777777" w:rsidR="00E3351C" w:rsidRPr="001220A7" w:rsidRDefault="00E3351C" w:rsidP="002B21F3">
            <w:pPr>
              <w:spacing w:before="0"/>
              <w:jc w:val="both"/>
              <w:rPr>
                <w:rFonts w:ascii="Calibri" w:hAnsi="Calibri" w:cs="Calibri"/>
                <w:b/>
                <w:sz w:val="22"/>
              </w:rPr>
            </w:pPr>
          </w:p>
          <w:p w14:paraId="49E3C086" w14:textId="50D76EEF" w:rsidR="00E557EA" w:rsidRPr="001220A7" w:rsidRDefault="00E3351C" w:rsidP="00E557EA">
            <w:pPr>
              <w:spacing w:before="0"/>
              <w:jc w:val="both"/>
              <w:rPr>
                <w:rFonts w:ascii="Calibri" w:hAnsi="Calibri" w:cs="Calibri"/>
                <w:sz w:val="22"/>
              </w:rPr>
            </w:pPr>
            <w:r w:rsidRPr="001220A7">
              <w:rPr>
                <w:rFonts w:ascii="Calibri" w:hAnsi="Calibri" w:cs="Calibri"/>
                <w:sz w:val="22"/>
              </w:rPr>
              <w:t>We have agreed to focus on three themes for our Trust wide Staff Survey action plan. They are as follows:</w:t>
            </w:r>
          </w:p>
          <w:p w14:paraId="73C7A814" w14:textId="4D87FEA0" w:rsidR="00E3351C" w:rsidRPr="001220A7" w:rsidRDefault="00E3351C" w:rsidP="00E557EA">
            <w:pPr>
              <w:spacing w:before="0"/>
              <w:jc w:val="both"/>
              <w:rPr>
                <w:rFonts w:ascii="Calibri" w:hAnsi="Calibri" w:cs="Calibri"/>
                <w:sz w:val="22"/>
              </w:rPr>
            </w:pPr>
          </w:p>
          <w:p w14:paraId="75402799" w14:textId="0EE9F9AE" w:rsidR="00E3351C" w:rsidRPr="001220A7" w:rsidRDefault="00E3351C" w:rsidP="00E3351C">
            <w:pPr>
              <w:pStyle w:val="ListParagraph"/>
              <w:numPr>
                <w:ilvl w:val="0"/>
                <w:numId w:val="35"/>
              </w:numPr>
              <w:spacing w:before="0"/>
              <w:jc w:val="both"/>
              <w:rPr>
                <w:rFonts w:ascii="Calibri" w:hAnsi="Calibri" w:cs="Calibri"/>
                <w:sz w:val="22"/>
              </w:rPr>
            </w:pPr>
            <w:r w:rsidRPr="001220A7">
              <w:rPr>
                <w:rFonts w:ascii="Calibri" w:hAnsi="Calibri" w:cs="Calibri"/>
                <w:sz w:val="22"/>
              </w:rPr>
              <w:t>We are always learning – at 5.5 out of 10, this remains our lowest scoring NHS People Promise theme.</w:t>
            </w:r>
          </w:p>
          <w:p w14:paraId="36E40DC7" w14:textId="3BC85176" w:rsidR="00E3351C" w:rsidRPr="001220A7" w:rsidRDefault="00E3351C" w:rsidP="00E3351C">
            <w:pPr>
              <w:pStyle w:val="ListParagraph"/>
              <w:numPr>
                <w:ilvl w:val="0"/>
                <w:numId w:val="35"/>
              </w:numPr>
              <w:spacing w:before="0"/>
              <w:jc w:val="both"/>
              <w:rPr>
                <w:rFonts w:ascii="Calibri" w:hAnsi="Calibri" w:cs="Calibri"/>
                <w:sz w:val="22"/>
              </w:rPr>
            </w:pPr>
            <w:r w:rsidRPr="001220A7">
              <w:rPr>
                <w:rFonts w:ascii="Calibri" w:hAnsi="Calibri" w:cs="Calibri"/>
                <w:sz w:val="22"/>
              </w:rPr>
              <w:t>We are recognised and rewarded – at 5.7 out of 10, this remains our second lowest scoring NHS People Promise theme.</w:t>
            </w:r>
          </w:p>
          <w:p w14:paraId="32F527DA" w14:textId="19F73566" w:rsidR="00E3351C" w:rsidRPr="001220A7" w:rsidRDefault="00E3351C" w:rsidP="00E3351C">
            <w:pPr>
              <w:pStyle w:val="ListParagraph"/>
              <w:numPr>
                <w:ilvl w:val="0"/>
                <w:numId w:val="35"/>
              </w:numPr>
              <w:spacing w:before="0"/>
              <w:jc w:val="both"/>
              <w:rPr>
                <w:rFonts w:ascii="Calibri" w:hAnsi="Calibri" w:cs="Calibri"/>
                <w:sz w:val="22"/>
              </w:rPr>
            </w:pPr>
            <w:r w:rsidRPr="001220A7">
              <w:rPr>
                <w:rFonts w:ascii="Calibri" w:hAnsi="Calibri" w:cs="Calibri"/>
                <w:sz w:val="22"/>
              </w:rPr>
              <w:t>We are safe and healthy – at 6.1 out of 10, this was the only NHS People Promise theme to deteriorate year-on-year.</w:t>
            </w:r>
          </w:p>
          <w:p w14:paraId="3A5BCB8C" w14:textId="17B00AE2" w:rsidR="00E557EA" w:rsidRPr="001220A7" w:rsidRDefault="00E557EA" w:rsidP="0076499E">
            <w:pPr>
              <w:spacing w:before="0"/>
              <w:jc w:val="both"/>
              <w:rPr>
                <w:rFonts w:ascii="Calibri" w:hAnsi="Calibri" w:cs="Calibri"/>
                <w:sz w:val="22"/>
              </w:rPr>
            </w:pPr>
          </w:p>
          <w:p w14:paraId="2E59D5D5" w14:textId="58374A0F" w:rsidR="00B971D4" w:rsidRPr="001220A7" w:rsidRDefault="00E3351C" w:rsidP="0076499E">
            <w:pPr>
              <w:spacing w:before="0"/>
              <w:jc w:val="both"/>
              <w:rPr>
                <w:rFonts w:ascii="Calibri" w:hAnsi="Calibri" w:cs="Calibri"/>
                <w:sz w:val="22"/>
              </w:rPr>
            </w:pPr>
            <w:r w:rsidRPr="001220A7">
              <w:rPr>
                <w:rFonts w:ascii="Calibri" w:hAnsi="Calibri" w:cs="Calibri"/>
                <w:sz w:val="22"/>
              </w:rPr>
              <w:t xml:space="preserve">The first two themes </w:t>
            </w:r>
            <w:r w:rsidR="00B971D4" w:rsidRPr="001220A7">
              <w:rPr>
                <w:rFonts w:ascii="Calibri" w:hAnsi="Calibri" w:cs="Calibri"/>
                <w:sz w:val="22"/>
              </w:rPr>
              <w:t>are a continuing focus area, having featured on the trust wide action plan in 2021. Whilst the We are safe and healthy theme is a new focus area in response to 2022 results, it does contain questions relating to Bullying, Harassment and Abuse, which was a focus area in 2021 and continues to be so this year.</w:t>
            </w:r>
          </w:p>
          <w:p w14:paraId="77226A88" w14:textId="343AFC16" w:rsidR="00B971D4" w:rsidRPr="001220A7" w:rsidRDefault="00B971D4" w:rsidP="0076499E">
            <w:pPr>
              <w:spacing w:before="0"/>
              <w:jc w:val="both"/>
              <w:rPr>
                <w:rFonts w:ascii="Calibri" w:hAnsi="Calibri" w:cs="Calibri"/>
                <w:sz w:val="22"/>
              </w:rPr>
            </w:pPr>
          </w:p>
          <w:p w14:paraId="04D1E6AB" w14:textId="368B9300" w:rsidR="00892AD1" w:rsidRPr="001220A7" w:rsidRDefault="00212132" w:rsidP="00D75048">
            <w:pPr>
              <w:spacing w:before="0"/>
              <w:jc w:val="both"/>
              <w:rPr>
                <w:rFonts w:ascii="Calibri" w:hAnsi="Calibri" w:cs="Calibri"/>
                <w:b/>
                <w:bCs/>
                <w:sz w:val="22"/>
              </w:rPr>
            </w:pPr>
            <w:r>
              <w:rPr>
                <w:rFonts w:ascii="Calibri" w:hAnsi="Calibri" w:cs="Calibri"/>
                <w:b/>
                <w:bCs/>
                <w:sz w:val="22"/>
              </w:rPr>
              <w:t>Colleague engagement</w:t>
            </w:r>
            <w:r w:rsidR="00B971D4" w:rsidRPr="001220A7">
              <w:rPr>
                <w:rFonts w:ascii="Calibri" w:hAnsi="Calibri" w:cs="Calibri"/>
                <w:b/>
                <w:bCs/>
                <w:sz w:val="22"/>
              </w:rPr>
              <w:t>:</w:t>
            </w:r>
          </w:p>
          <w:p w14:paraId="4799732E" w14:textId="24C91C97" w:rsidR="0080572F" w:rsidRPr="001220A7" w:rsidRDefault="0080572F" w:rsidP="00D75048">
            <w:pPr>
              <w:spacing w:before="0"/>
              <w:jc w:val="both"/>
              <w:rPr>
                <w:rFonts w:ascii="Calibri" w:hAnsi="Calibri" w:cs="Calibri"/>
                <w:sz w:val="22"/>
              </w:rPr>
            </w:pPr>
          </w:p>
          <w:p w14:paraId="13CE68CA" w14:textId="0295A0EF" w:rsidR="006C309F" w:rsidRPr="001220A7" w:rsidRDefault="00B971D4" w:rsidP="007C279A">
            <w:pPr>
              <w:spacing w:before="0"/>
              <w:jc w:val="both"/>
              <w:rPr>
                <w:rFonts w:ascii="Calibri" w:hAnsi="Calibri" w:cs="Calibri"/>
                <w:sz w:val="22"/>
              </w:rPr>
            </w:pPr>
            <w:r w:rsidRPr="001220A7">
              <w:rPr>
                <w:rFonts w:ascii="Calibri" w:hAnsi="Calibri" w:cs="Calibri"/>
                <w:sz w:val="22"/>
              </w:rPr>
              <w:t xml:space="preserve">Appendix A </w:t>
            </w:r>
            <w:r w:rsidR="00212132">
              <w:rPr>
                <w:rFonts w:ascii="Calibri" w:hAnsi="Calibri" w:cs="Calibri"/>
                <w:sz w:val="22"/>
              </w:rPr>
              <w:t>contains</w:t>
            </w:r>
            <w:r w:rsidRPr="001220A7">
              <w:rPr>
                <w:rFonts w:ascii="Calibri" w:hAnsi="Calibri" w:cs="Calibri"/>
                <w:sz w:val="22"/>
              </w:rPr>
              <w:t xml:space="preserve"> </w:t>
            </w:r>
            <w:r w:rsidR="00212132">
              <w:rPr>
                <w:rFonts w:ascii="Calibri" w:hAnsi="Calibri" w:cs="Calibri"/>
                <w:sz w:val="22"/>
              </w:rPr>
              <w:t>the draft</w:t>
            </w:r>
            <w:r w:rsidRPr="001220A7">
              <w:rPr>
                <w:rFonts w:ascii="Calibri" w:hAnsi="Calibri" w:cs="Calibri"/>
                <w:sz w:val="22"/>
              </w:rPr>
              <w:t xml:space="preserve"> action plan, which </w:t>
            </w:r>
            <w:r w:rsidR="00212132">
              <w:rPr>
                <w:rFonts w:ascii="Calibri" w:hAnsi="Calibri" w:cs="Calibri"/>
                <w:sz w:val="22"/>
              </w:rPr>
              <w:t>includes</w:t>
            </w:r>
            <w:r w:rsidRPr="001220A7">
              <w:rPr>
                <w:rFonts w:ascii="Calibri" w:hAnsi="Calibri" w:cs="Calibri"/>
                <w:sz w:val="22"/>
              </w:rPr>
              <w:t xml:space="preserve"> both new and continuing actions. </w:t>
            </w:r>
            <w:r w:rsidR="00212132">
              <w:rPr>
                <w:rFonts w:ascii="Calibri" w:hAnsi="Calibri" w:cs="Calibri"/>
                <w:sz w:val="22"/>
              </w:rPr>
              <w:t xml:space="preserve">We have undertaken three colleague engagement sessions to share the Staff Survey results more widely and to socialise the action plan. In doing so, we have asked colleagues to share their feedback regarding the results, the proposed </w:t>
            </w:r>
            <w:r w:rsidR="00273698">
              <w:rPr>
                <w:rFonts w:ascii="Calibri" w:hAnsi="Calibri" w:cs="Calibri"/>
                <w:sz w:val="22"/>
              </w:rPr>
              <w:t>actions,</w:t>
            </w:r>
            <w:r w:rsidR="00212132">
              <w:rPr>
                <w:rFonts w:ascii="Calibri" w:hAnsi="Calibri" w:cs="Calibri"/>
                <w:sz w:val="22"/>
              </w:rPr>
              <w:t xml:space="preserve"> and any additional ideas that they have to ensure we deliver impactful change. The sessions have </w:t>
            </w:r>
            <w:r w:rsidR="00273698">
              <w:rPr>
                <w:rFonts w:ascii="Calibri" w:hAnsi="Calibri" w:cs="Calibri"/>
                <w:sz w:val="22"/>
              </w:rPr>
              <w:t>been opened and led by a member of the executive, to underscore the importance that our senior leadership place on the Staff Survey and responding to it. In total, three sessions have been undertaken on Friday 12 May, Thursday 18 May and Wednesday 24 May. Owing to the timing of these sessions, a verbal update is provided to the Board regarding the insights and themes that have emerged.</w:t>
            </w:r>
          </w:p>
          <w:p w14:paraId="06D73775" w14:textId="097728E6" w:rsidR="005563D5" w:rsidRPr="001220A7" w:rsidRDefault="005563D5" w:rsidP="004B3698">
            <w:pPr>
              <w:spacing w:before="0"/>
              <w:jc w:val="both"/>
              <w:rPr>
                <w:rFonts w:ascii="Calibri" w:hAnsi="Calibri" w:cs="Calibri"/>
                <w:sz w:val="22"/>
              </w:rPr>
            </w:pPr>
          </w:p>
          <w:p w14:paraId="1D80F99F" w14:textId="1FA6F7F7" w:rsidR="00FA691D" w:rsidRPr="001220A7" w:rsidRDefault="00212132" w:rsidP="004B3698">
            <w:pPr>
              <w:spacing w:before="0"/>
              <w:jc w:val="both"/>
              <w:rPr>
                <w:rFonts w:ascii="Calibri" w:hAnsi="Calibri" w:cs="Calibri"/>
                <w:b/>
                <w:bCs/>
                <w:sz w:val="22"/>
              </w:rPr>
            </w:pPr>
            <w:r>
              <w:rPr>
                <w:rFonts w:ascii="Calibri" w:hAnsi="Calibri" w:cs="Calibri"/>
                <w:b/>
                <w:bCs/>
                <w:sz w:val="22"/>
              </w:rPr>
              <w:t>Developing and delivering meaningful action</w:t>
            </w:r>
            <w:r w:rsidR="005563D5" w:rsidRPr="001220A7">
              <w:rPr>
                <w:rFonts w:ascii="Calibri" w:hAnsi="Calibri" w:cs="Calibri"/>
                <w:b/>
                <w:bCs/>
                <w:sz w:val="22"/>
              </w:rPr>
              <w:t>:</w:t>
            </w:r>
          </w:p>
          <w:p w14:paraId="306D9FBF" w14:textId="789637BA" w:rsidR="00213ACA" w:rsidRPr="001220A7" w:rsidRDefault="00213ACA" w:rsidP="004B3698">
            <w:pPr>
              <w:spacing w:before="0"/>
              <w:jc w:val="both"/>
              <w:rPr>
                <w:rFonts w:ascii="Calibri" w:hAnsi="Calibri" w:cs="Calibri"/>
                <w:b/>
                <w:bCs/>
                <w:sz w:val="22"/>
              </w:rPr>
            </w:pPr>
          </w:p>
          <w:p w14:paraId="17AB014C" w14:textId="36C7ABA8" w:rsidR="006F4472" w:rsidRDefault="00273698" w:rsidP="00273698">
            <w:pPr>
              <w:spacing w:before="0"/>
              <w:jc w:val="both"/>
              <w:rPr>
                <w:rFonts w:ascii="Calibri" w:hAnsi="Calibri" w:cs="Calibri"/>
                <w:sz w:val="22"/>
              </w:rPr>
            </w:pPr>
            <w:r>
              <w:rPr>
                <w:rFonts w:ascii="Calibri" w:hAnsi="Calibri" w:cs="Calibri"/>
                <w:sz w:val="22"/>
              </w:rPr>
              <w:t xml:space="preserve">The action plan will be reviewed </w:t>
            </w:r>
            <w:proofErr w:type="gramStart"/>
            <w:r>
              <w:rPr>
                <w:rFonts w:ascii="Calibri" w:hAnsi="Calibri" w:cs="Calibri"/>
                <w:sz w:val="22"/>
              </w:rPr>
              <w:t>in light of</w:t>
            </w:r>
            <w:proofErr w:type="gramEnd"/>
            <w:r>
              <w:rPr>
                <w:rFonts w:ascii="Calibri" w:hAnsi="Calibri" w:cs="Calibri"/>
                <w:sz w:val="22"/>
              </w:rPr>
              <w:t xml:space="preserve"> the feedback from our colleague engagement sessions. In addition, work is underway to speak with the Senior Responsible Officers (SRO) for each of the Excellence portfolio’s programme boards to ensure that the action plan a</w:t>
            </w:r>
            <w:r w:rsidRPr="00273698">
              <w:rPr>
                <w:rFonts w:ascii="Calibri" w:hAnsi="Calibri" w:cs="Calibri"/>
                <w:sz w:val="22"/>
              </w:rPr>
              <w:t>ccurately reflect</w:t>
            </w:r>
            <w:r>
              <w:rPr>
                <w:rFonts w:ascii="Calibri" w:hAnsi="Calibri" w:cs="Calibri"/>
                <w:sz w:val="22"/>
              </w:rPr>
              <w:t xml:space="preserve">s </w:t>
            </w:r>
            <w:proofErr w:type="gramStart"/>
            <w:r>
              <w:rPr>
                <w:rFonts w:ascii="Calibri" w:hAnsi="Calibri" w:cs="Calibri"/>
                <w:sz w:val="22"/>
              </w:rPr>
              <w:t>all of</w:t>
            </w:r>
            <w:proofErr w:type="gramEnd"/>
            <w:r w:rsidRPr="00273698">
              <w:rPr>
                <w:rFonts w:ascii="Calibri" w:hAnsi="Calibri" w:cs="Calibri"/>
                <w:sz w:val="22"/>
              </w:rPr>
              <w:t xml:space="preserve"> the work that is underway to improve our Staff Survey results against the identified themes, whilst maintaining integrity that we include only those actions being taken as a direct result of the Staff Survey.</w:t>
            </w:r>
          </w:p>
          <w:p w14:paraId="36F4C3C6" w14:textId="77777777" w:rsidR="00273698" w:rsidRDefault="00273698" w:rsidP="00273698">
            <w:pPr>
              <w:spacing w:before="0"/>
              <w:jc w:val="both"/>
              <w:rPr>
                <w:rFonts w:ascii="Calibri" w:hAnsi="Calibri" w:cs="Calibri"/>
                <w:sz w:val="22"/>
              </w:rPr>
            </w:pPr>
          </w:p>
          <w:p w14:paraId="7F164796" w14:textId="749C5B29" w:rsidR="00273698" w:rsidRDefault="00273698" w:rsidP="007C279A">
            <w:pPr>
              <w:spacing w:before="0"/>
              <w:jc w:val="both"/>
              <w:rPr>
                <w:rFonts w:ascii="Calibri" w:hAnsi="Calibri" w:cs="Calibri"/>
                <w:sz w:val="22"/>
              </w:rPr>
            </w:pPr>
            <w:r>
              <w:rPr>
                <w:rFonts w:ascii="Calibri" w:hAnsi="Calibri" w:cs="Calibri"/>
                <w:sz w:val="22"/>
              </w:rPr>
              <w:t xml:space="preserve">In addition to the trust wide action plan, </w:t>
            </w:r>
            <w:r w:rsidR="007C279A">
              <w:rPr>
                <w:rFonts w:ascii="Calibri" w:hAnsi="Calibri" w:cs="Calibri"/>
                <w:sz w:val="22"/>
              </w:rPr>
              <w:t>e</w:t>
            </w:r>
            <w:r w:rsidR="007C279A" w:rsidRPr="007C279A">
              <w:rPr>
                <w:rFonts w:ascii="Calibri" w:hAnsi="Calibri" w:cs="Calibri"/>
                <w:sz w:val="22"/>
              </w:rPr>
              <w:t xml:space="preserve">ach Directorate </w:t>
            </w:r>
            <w:r w:rsidR="007C279A">
              <w:rPr>
                <w:rFonts w:ascii="Calibri" w:hAnsi="Calibri" w:cs="Calibri"/>
                <w:sz w:val="22"/>
              </w:rPr>
              <w:t>is</w:t>
            </w:r>
            <w:r w:rsidR="007C279A" w:rsidRPr="007C279A">
              <w:rPr>
                <w:rFonts w:ascii="Calibri" w:hAnsi="Calibri" w:cs="Calibri"/>
                <w:sz w:val="22"/>
              </w:rPr>
              <w:t xml:space="preserve"> also produc</w:t>
            </w:r>
            <w:r w:rsidR="007C279A">
              <w:rPr>
                <w:rFonts w:ascii="Calibri" w:hAnsi="Calibri" w:cs="Calibri"/>
                <w:sz w:val="22"/>
              </w:rPr>
              <w:t>ing</w:t>
            </w:r>
            <w:r w:rsidR="007C279A" w:rsidRPr="007C279A">
              <w:rPr>
                <w:rFonts w:ascii="Calibri" w:hAnsi="Calibri" w:cs="Calibri"/>
                <w:sz w:val="22"/>
              </w:rPr>
              <w:t xml:space="preserve"> a local action plan. This may mirror the themes identified at a trust level or differ according to local results. Where appropriate, the local action plan </w:t>
            </w:r>
            <w:r w:rsidR="007C279A">
              <w:rPr>
                <w:rFonts w:ascii="Calibri" w:hAnsi="Calibri" w:cs="Calibri"/>
                <w:sz w:val="22"/>
              </w:rPr>
              <w:t xml:space="preserve">will </w:t>
            </w:r>
            <w:r w:rsidR="007C279A" w:rsidRPr="007C279A">
              <w:rPr>
                <w:rFonts w:ascii="Calibri" w:hAnsi="Calibri" w:cs="Calibri"/>
                <w:sz w:val="22"/>
              </w:rPr>
              <w:t xml:space="preserve">align to the trust wide action plan, noting how it intends to draw upon and/or embed trust wide initiatives, for example Active Bystander. </w:t>
            </w:r>
            <w:r w:rsidR="007C279A">
              <w:rPr>
                <w:rFonts w:ascii="Calibri" w:hAnsi="Calibri" w:cs="Calibri"/>
                <w:sz w:val="22"/>
              </w:rPr>
              <w:t xml:space="preserve">The deadline for all action plans is 31 May, with Divisional action plans being governed via the monthly Performance meetings. In addition, the senior leadership of the Divisions will be invited to present their action plans and progress at the People and Culture Committee in September 2023. </w:t>
            </w:r>
          </w:p>
          <w:p w14:paraId="27FD0B90" w14:textId="77777777" w:rsidR="00273698" w:rsidRDefault="00273698" w:rsidP="00273698">
            <w:pPr>
              <w:spacing w:before="0"/>
              <w:ind w:left="284" w:hanging="284"/>
              <w:jc w:val="both"/>
              <w:rPr>
                <w:rFonts w:ascii="Calibri" w:hAnsi="Calibri" w:cs="Calibri"/>
                <w:sz w:val="22"/>
              </w:rPr>
            </w:pPr>
          </w:p>
          <w:p w14:paraId="276203B3" w14:textId="77777777" w:rsidR="007C279A" w:rsidRDefault="007C279A" w:rsidP="00273698">
            <w:pPr>
              <w:spacing w:before="0"/>
              <w:ind w:left="284" w:hanging="284"/>
              <w:jc w:val="both"/>
              <w:rPr>
                <w:rFonts w:ascii="Calibri" w:hAnsi="Calibri" w:cs="Calibri"/>
                <w:sz w:val="22"/>
              </w:rPr>
            </w:pPr>
          </w:p>
          <w:p w14:paraId="61310E7C" w14:textId="77777777" w:rsidR="007C279A" w:rsidRPr="00273698" w:rsidRDefault="007C279A" w:rsidP="00273698">
            <w:pPr>
              <w:spacing w:before="0"/>
              <w:ind w:left="284" w:hanging="284"/>
              <w:jc w:val="both"/>
              <w:rPr>
                <w:rFonts w:ascii="Calibri" w:hAnsi="Calibri" w:cs="Calibri"/>
                <w:sz w:val="22"/>
              </w:rPr>
            </w:pPr>
          </w:p>
          <w:p w14:paraId="411BA4A0" w14:textId="77777777" w:rsidR="00096AF1" w:rsidRPr="00255CAD" w:rsidRDefault="005402D6" w:rsidP="006F4472">
            <w:pPr>
              <w:spacing w:before="0"/>
              <w:jc w:val="both"/>
              <w:rPr>
                <w:rFonts w:ascii="Calibri" w:hAnsi="Calibri" w:cs="Calibri"/>
                <w:b/>
                <w:bCs/>
                <w:sz w:val="22"/>
              </w:rPr>
            </w:pPr>
            <w:r w:rsidRPr="00255CAD">
              <w:rPr>
                <w:rFonts w:ascii="Calibri" w:hAnsi="Calibri" w:cs="Calibri"/>
                <w:b/>
                <w:bCs/>
                <w:sz w:val="22"/>
              </w:rPr>
              <w:lastRenderedPageBreak/>
              <w:t>Other considerations:</w:t>
            </w:r>
          </w:p>
          <w:p w14:paraId="52B4B481" w14:textId="77777777" w:rsidR="005402D6" w:rsidRDefault="005402D6" w:rsidP="006F4472">
            <w:pPr>
              <w:spacing w:before="0"/>
              <w:jc w:val="both"/>
              <w:rPr>
                <w:rFonts w:ascii="Calibri" w:hAnsi="Calibri" w:cs="Calibri"/>
                <w:sz w:val="22"/>
              </w:rPr>
            </w:pPr>
          </w:p>
          <w:p w14:paraId="76AFC915" w14:textId="482EF07B" w:rsidR="005402D6" w:rsidRDefault="005402D6" w:rsidP="006F4472">
            <w:pPr>
              <w:spacing w:before="0"/>
              <w:jc w:val="both"/>
              <w:rPr>
                <w:rFonts w:ascii="Calibri" w:hAnsi="Calibri" w:cs="Calibri"/>
                <w:sz w:val="22"/>
              </w:rPr>
            </w:pPr>
            <w:r>
              <w:rPr>
                <w:rFonts w:ascii="Calibri" w:hAnsi="Calibri" w:cs="Calibri"/>
                <w:sz w:val="22"/>
              </w:rPr>
              <w:t xml:space="preserve">In addition to the Staff Survey action plan, there are other projects that are underway which are intended to have a positive impact on </w:t>
            </w:r>
            <w:r w:rsidR="00255CAD">
              <w:rPr>
                <w:rFonts w:ascii="Calibri" w:hAnsi="Calibri" w:cs="Calibri"/>
                <w:sz w:val="22"/>
              </w:rPr>
              <w:t>our colleagues’ experience, and therefore may impact on Staff Survey scores. These include:</w:t>
            </w:r>
          </w:p>
          <w:p w14:paraId="40C76399" w14:textId="77777777" w:rsidR="00255CAD" w:rsidRDefault="00255CAD" w:rsidP="006F4472">
            <w:pPr>
              <w:spacing w:before="0"/>
              <w:jc w:val="both"/>
              <w:rPr>
                <w:rFonts w:ascii="Calibri" w:hAnsi="Calibri" w:cs="Calibri"/>
                <w:sz w:val="22"/>
              </w:rPr>
            </w:pPr>
          </w:p>
          <w:p w14:paraId="1E5CD44A" w14:textId="77777777" w:rsidR="00255CAD" w:rsidRDefault="00255CAD" w:rsidP="00255CAD">
            <w:pPr>
              <w:pStyle w:val="ListParagraph"/>
              <w:numPr>
                <w:ilvl w:val="0"/>
                <w:numId w:val="37"/>
              </w:numPr>
              <w:spacing w:before="0"/>
              <w:jc w:val="both"/>
              <w:rPr>
                <w:rFonts w:ascii="Calibri" w:hAnsi="Calibri" w:cs="Calibri"/>
                <w:sz w:val="22"/>
              </w:rPr>
            </w:pPr>
            <w:r>
              <w:rPr>
                <w:rFonts w:ascii="Calibri" w:hAnsi="Calibri" w:cs="Calibri"/>
                <w:sz w:val="22"/>
              </w:rPr>
              <w:t>Leadership Academy Programme – a programme for colleagues who have a disability or long-term health condition, being delivered in collaboration with Disability Rights UK. Aimed at addressing perceptions re: progression and development.</w:t>
            </w:r>
          </w:p>
          <w:p w14:paraId="2BA4B150" w14:textId="77777777" w:rsidR="00255CAD" w:rsidRDefault="00255CAD" w:rsidP="00255CAD">
            <w:pPr>
              <w:pStyle w:val="ListParagraph"/>
              <w:numPr>
                <w:ilvl w:val="0"/>
                <w:numId w:val="37"/>
              </w:numPr>
              <w:spacing w:before="0"/>
              <w:jc w:val="both"/>
              <w:rPr>
                <w:rFonts w:ascii="Calibri" w:hAnsi="Calibri" w:cs="Calibri"/>
                <w:sz w:val="22"/>
              </w:rPr>
            </w:pPr>
            <w:r>
              <w:rPr>
                <w:rFonts w:ascii="Calibri" w:hAnsi="Calibri" w:cs="Calibri"/>
                <w:sz w:val="22"/>
              </w:rPr>
              <w:t xml:space="preserve">Career Sponsorship Programme – a programme for Black, </w:t>
            </w:r>
            <w:proofErr w:type="gramStart"/>
            <w:r>
              <w:rPr>
                <w:rFonts w:ascii="Calibri" w:hAnsi="Calibri" w:cs="Calibri"/>
                <w:sz w:val="22"/>
              </w:rPr>
              <w:t>Asian</w:t>
            </w:r>
            <w:proofErr w:type="gramEnd"/>
            <w:r>
              <w:rPr>
                <w:rFonts w:ascii="Calibri" w:hAnsi="Calibri" w:cs="Calibri"/>
                <w:sz w:val="22"/>
              </w:rPr>
              <w:t xml:space="preserve"> and Minority Ethnic colleagues. Aimed at addressing perceptions re: progression and development.</w:t>
            </w:r>
          </w:p>
          <w:p w14:paraId="36D95BC0" w14:textId="02A44794" w:rsidR="00255CAD" w:rsidRDefault="00255CAD" w:rsidP="00255CAD">
            <w:pPr>
              <w:pStyle w:val="ListParagraph"/>
              <w:numPr>
                <w:ilvl w:val="0"/>
                <w:numId w:val="37"/>
              </w:numPr>
              <w:spacing w:before="0"/>
              <w:jc w:val="both"/>
              <w:rPr>
                <w:rFonts w:ascii="Calibri" w:hAnsi="Calibri" w:cs="Calibri"/>
                <w:sz w:val="22"/>
              </w:rPr>
            </w:pPr>
            <w:r>
              <w:rPr>
                <w:rFonts w:ascii="Calibri" w:hAnsi="Calibri" w:cs="Calibri"/>
                <w:sz w:val="22"/>
              </w:rPr>
              <w:t>Values work – a programme of work to bring our values</w:t>
            </w:r>
            <w:r w:rsidR="007C279A">
              <w:rPr>
                <w:rFonts w:ascii="Calibri" w:hAnsi="Calibri" w:cs="Calibri"/>
                <w:sz w:val="22"/>
              </w:rPr>
              <w:t xml:space="preserve"> of</w:t>
            </w:r>
            <w:r>
              <w:rPr>
                <w:rFonts w:ascii="Calibri" w:hAnsi="Calibri" w:cs="Calibri"/>
                <w:sz w:val="22"/>
              </w:rPr>
              <w:t xml:space="preserve"> Excellence, Equity and Kindness, to life and embed them in the way we are with each other, our </w:t>
            </w:r>
            <w:proofErr w:type="gramStart"/>
            <w:r>
              <w:rPr>
                <w:rFonts w:ascii="Calibri" w:hAnsi="Calibri" w:cs="Calibri"/>
                <w:sz w:val="22"/>
              </w:rPr>
              <w:t>patients</w:t>
            </w:r>
            <w:proofErr w:type="gramEnd"/>
            <w:r>
              <w:rPr>
                <w:rFonts w:ascii="Calibri" w:hAnsi="Calibri" w:cs="Calibri"/>
                <w:sz w:val="22"/>
              </w:rPr>
              <w:t xml:space="preserve"> and stakeholders.</w:t>
            </w:r>
          </w:p>
          <w:p w14:paraId="7E74AA29" w14:textId="40FEF8C2" w:rsidR="005F3269" w:rsidRDefault="005F3269" w:rsidP="00255CAD">
            <w:pPr>
              <w:pStyle w:val="ListParagraph"/>
              <w:numPr>
                <w:ilvl w:val="0"/>
                <w:numId w:val="37"/>
              </w:numPr>
              <w:spacing w:before="0"/>
              <w:jc w:val="both"/>
              <w:rPr>
                <w:rFonts w:ascii="Calibri" w:hAnsi="Calibri" w:cs="Calibri"/>
                <w:sz w:val="22"/>
              </w:rPr>
            </w:pPr>
            <w:r>
              <w:rPr>
                <w:rFonts w:ascii="Calibri" w:hAnsi="Calibri" w:cs="Calibri"/>
                <w:sz w:val="22"/>
              </w:rPr>
              <w:t>Patient Experience Principles – a programme of work to bring together patients and colleagues to discuss how our values can be brought to life in the patient experience and agree principles that will inform how we design our patient experience.</w:t>
            </w:r>
          </w:p>
          <w:p w14:paraId="60A9A4AE" w14:textId="112FB782" w:rsidR="00255CAD" w:rsidRPr="00255CAD" w:rsidRDefault="00255CAD" w:rsidP="00255CAD">
            <w:pPr>
              <w:pStyle w:val="ListParagraph"/>
              <w:numPr>
                <w:ilvl w:val="0"/>
                <w:numId w:val="37"/>
              </w:numPr>
              <w:spacing w:before="0"/>
              <w:jc w:val="both"/>
              <w:rPr>
                <w:rFonts w:ascii="Calibri" w:hAnsi="Calibri" w:cs="Calibri"/>
                <w:sz w:val="22"/>
              </w:rPr>
            </w:pPr>
            <w:r>
              <w:rPr>
                <w:rFonts w:ascii="Calibri" w:hAnsi="Calibri" w:cs="Calibri"/>
                <w:sz w:val="22"/>
              </w:rPr>
              <w:t>Freedom to Speak Up review – a programme of work to implement a new model, with the aim of improving confidence in the service and ensuring colleagues feel able to speak up.</w:t>
            </w:r>
          </w:p>
        </w:tc>
      </w:tr>
      <w:tr w:rsidR="009D7134" w:rsidRPr="001220A7" w14:paraId="2C27BA2C" w14:textId="77777777" w:rsidTr="00096AF1">
        <w:tc>
          <w:tcPr>
            <w:tcW w:w="10064" w:type="dxa"/>
            <w:gridSpan w:val="9"/>
            <w:tcBorders>
              <w:top w:val="nil"/>
              <w:left w:val="single" w:sz="4" w:space="0" w:color="auto"/>
              <w:bottom w:val="single" w:sz="4" w:space="0" w:color="auto"/>
              <w:right w:val="single" w:sz="4" w:space="0" w:color="auto"/>
            </w:tcBorders>
          </w:tcPr>
          <w:p w14:paraId="431EADEC" w14:textId="77777777" w:rsidR="009D7134" w:rsidRPr="001220A7" w:rsidRDefault="009D7134" w:rsidP="0085124E">
            <w:pPr>
              <w:rPr>
                <w:rFonts w:ascii="Calibri" w:hAnsi="Calibri" w:cs="Calibri"/>
                <w:b/>
                <w:sz w:val="22"/>
              </w:rPr>
            </w:pPr>
            <w:r w:rsidRPr="001220A7">
              <w:rPr>
                <w:rFonts w:ascii="Calibri" w:hAnsi="Calibri" w:cs="Calibri"/>
                <w:b/>
                <w:sz w:val="22"/>
              </w:rPr>
              <w:lastRenderedPageBreak/>
              <w:t>Quality implications</w:t>
            </w:r>
          </w:p>
          <w:p w14:paraId="10F8998F" w14:textId="7CF5DAFB" w:rsidR="008E09AD" w:rsidRPr="001220A7" w:rsidRDefault="008E09AD" w:rsidP="0085124E">
            <w:pPr>
              <w:rPr>
                <w:rFonts w:ascii="Calibri" w:hAnsi="Calibri" w:cs="Calibri"/>
                <w:sz w:val="22"/>
              </w:rPr>
            </w:pPr>
            <w:r w:rsidRPr="001220A7">
              <w:rPr>
                <w:rFonts w:ascii="Calibri" w:hAnsi="Calibri" w:cs="Calibri"/>
                <w:sz w:val="22"/>
              </w:rPr>
              <w:t xml:space="preserve">Potential to further improve </w:t>
            </w:r>
            <w:r w:rsidR="007F564C" w:rsidRPr="001220A7">
              <w:rPr>
                <w:rFonts w:ascii="Calibri" w:hAnsi="Calibri" w:cs="Calibri"/>
                <w:sz w:val="22"/>
              </w:rPr>
              <w:t xml:space="preserve">lived experience </w:t>
            </w:r>
            <w:r w:rsidR="006F4472" w:rsidRPr="001220A7">
              <w:rPr>
                <w:rFonts w:ascii="Calibri" w:hAnsi="Calibri" w:cs="Calibri"/>
                <w:sz w:val="22"/>
              </w:rPr>
              <w:t>of</w:t>
            </w:r>
            <w:r w:rsidR="007F564C" w:rsidRPr="001220A7">
              <w:rPr>
                <w:rFonts w:ascii="Calibri" w:hAnsi="Calibri" w:cs="Calibri"/>
                <w:sz w:val="22"/>
              </w:rPr>
              <w:t xml:space="preserve"> colleagues, which in turn could positively impact </w:t>
            </w:r>
            <w:r w:rsidRPr="001220A7">
              <w:rPr>
                <w:rFonts w:ascii="Calibri" w:hAnsi="Calibri" w:cs="Calibri"/>
                <w:sz w:val="22"/>
              </w:rPr>
              <w:t>the quality of the service which MEH provides to patients</w:t>
            </w:r>
          </w:p>
        </w:tc>
      </w:tr>
      <w:tr w:rsidR="009D7134" w:rsidRPr="001220A7" w14:paraId="2EB02923" w14:textId="77777777" w:rsidTr="00096AF1">
        <w:tc>
          <w:tcPr>
            <w:tcW w:w="10064" w:type="dxa"/>
            <w:gridSpan w:val="9"/>
            <w:tcBorders>
              <w:top w:val="single" w:sz="4" w:space="0" w:color="auto"/>
              <w:left w:val="single" w:sz="4" w:space="0" w:color="auto"/>
              <w:bottom w:val="single" w:sz="4" w:space="0" w:color="auto"/>
              <w:right w:val="single" w:sz="4" w:space="0" w:color="auto"/>
            </w:tcBorders>
          </w:tcPr>
          <w:p w14:paraId="0B1DFECF" w14:textId="77777777" w:rsidR="009D7134" w:rsidRPr="001220A7" w:rsidRDefault="009D7134" w:rsidP="0085124E">
            <w:pPr>
              <w:rPr>
                <w:rFonts w:ascii="Calibri" w:hAnsi="Calibri" w:cs="Calibri"/>
                <w:b/>
                <w:sz w:val="22"/>
              </w:rPr>
            </w:pPr>
            <w:r w:rsidRPr="001220A7">
              <w:rPr>
                <w:rFonts w:ascii="Calibri" w:hAnsi="Calibri" w:cs="Calibri"/>
                <w:b/>
                <w:sz w:val="22"/>
              </w:rPr>
              <w:t>Financial implications</w:t>
            </w:r>
          </w:p>
          <w:p w14:paraId="56379DDE" w14:textId="41A7A0D5" w:rsidR="00CE70BE" w:rsidRPr="001220A7" w:rsidRDefault="006F4472" w:rsidP="0085124E">
            <w:pPr>
              <w:rPr>
                <w:rFonts w:ascii="Calibri" w:hAnsi="Calibri" w:cs="Calibri"/>
                <w:sz w:val="22"/>
              </w:rPr>
            </w:pPr>
            <w:r w:rsidRPr="001220A7">
              <w:rPr>
                <w:rFonts w:ascii="Calibri" w:hAnsi="Calibri" w:cs="Calibri"/>
                <w:sz w:val="22"/>
              </w:rPr>
              <w:t xml:space="preserve">None </w:t>
            </w:r>
            <w:proofErr w:type="gramStart"/>
            <w:r w:rsidRPr="001220A7">
              <w:rPr>
                <w:rFonts w:ascii="Calibri" w:hAnsi="Calibri" w:cs="Calibri"/>
                <w:sz w:val="22"/>
              </w:rPr>
              <w:t>at this time</w:t>
            </w:r>
            <w:proofErr w:type="gramEnd"/>
          </w:p>
        </w:tc>
      </w:tr>
      <w:tr w:rsidR="009D7134" w:rsidRPr="001220A7" w14:paraId="15FA5905" w14:textId="77777777" w:rsidTr="00096AF1">
        <w:tc>
          <w:tcPr>
            <w:tcW w:w="10064" w:type="dxa"/>
            <w:gridSpan w:val="9"/>
            <w:tcBorders>
              <w:top w:val="single" w:sz="4" w:space="0" w:color="auto"/>
              <w:left w:val="single" w:sz="4" w:space="0" w:color="auto"/>
              <w:bottom w:val="single" w:sz="4" w:space="0" w:color="auto"/>
              <w:right w:val="single" w:sz="4" w:space="0" w:color="auto"/>
            </w:tcBorders>
          </w:tcPr>
          <w:p w14:paraId="3726F53D" w14:textId="77777777" w:rsidR="009D7134" w:rsidRPr="001220A7" w:rsidRDefault="009D7134" w:rsidP="0085124E">
            <w:pPr>
              <w:rPr>
                <w:rFonts w:ascii="Calibri" w:hAnsi="Calibri" w:cs="Calibri"/>
                <w:b/>
                <w:sz w:val="22"/>
              </w:rPr>
            </w:pPr>
            <w:r w:rsidRPr="001220A7">
              <w:rPr>
                <w:rFonts w:ascii="Calibri" w:hAnsi="Calibri" w:cs="Calibri"/>
                <w:b/>
                <w:sz w:val="22"/>
              </w:rPr>
              <w:t>Risk implications</w:t>
            </w:r>
          </w:p>
          <w:p w14:paraId="0F0D8D81" w14:textId="5D43ADAC" w:rsidR="006F4472" w:rsidRPr="001220A7" w:rsidRDefault="006F4472" w:rsidP="0085124E">
            <w:pPr>
              <w:rPr>
                <w:rFonts w:ascii="Calibri" w:hAnsi="Calibri" w:cs="Calibri"/>
                <w:sz w:val="22"/>
              </w:rPr>
            </w:pPr>
            <w:r w:rsidRPr="001220A7">
              <w:rPr>
                <w:rFonts w:ascii="Calibri" w:hAnsi="Calibri" w:cs="Calibri"/>
                <w:sz w:val="22"/>
              </w:rPr>
              <w:t xml:space="preserve">Colleague engagement detrimentally impacted by lag between survey completion and results being shared more widely  </w:t>
            </w:r>
          </w:p>
        </w:tc>
      </w:tr>
      <w:tr w:rsidR="009D7134" w:rsidRPr="001220A7" w14:paraId="6ED78053" w14:textId="77777777" w:rsidTr="00096AF1">
        <w:tc>
          <w:tcPr>
            <w:tcW w:w="10064" w:type="dxa"/>
            <w:gridSpan w:val="9"/>
            <w:tcBorders>
              <w:top w:val="single" w:sz="4" w:space="0" w:color="auto"/>
              <w:left w:val="single" w:sz="4" w:space="0" w:color="auto"/>
              <w:bottom w:val="single" w:sz="4" w:space="0" w:color="auto"/>
              <w:right w:val="single" w:sz="4" w:space="0" w:color="auto"/>
            </w:tcBorders>
          </w:tcPr>
          <w:p w14:paraId="4035CF69" w14:textId="77777777" w:rsidR="009D7134" w:rsidRPr="001220A7" w:rsidRDefault="009D7134" w:rsidP="0085124E">
            <w:pPr>
              <w:rPr>
                <w:rFonts w:ascii="Calibri" w:hAnsi="Calibri" w:cs="Calibri"/>
                <w:b/>
                <w:sz w:val="22"/>
              </w:rPr>
            </w:pPr>
            <w:r w:rsidRPr="001220A7">
              <w:rPr>
                <w:rFonts w:ascii="Calibri" w:hAnsi="Calibri" w:cs="Calibri"/>
                <w:b/>
                <w:sz w:val="22"/>
              </w:rPr>
              <w:t>Action Required/Recommendation</w:t>
            </w:r>
          </w:p>
          <w:p w14:paraId="6B62CAA1" w14:textId="4DFEFC28" w:rsidR="009D7134" w:rsidRPr="001220A7" w:rsidRDefault="007C279A" w:rsidP="002B21F3">
            <w:pPr>
              <w:spacing w:before="0"/>
              <w:jc w:val="both"/>
              <w:rPr>
                <w:rFonts w:ascii="Calibri" w:hAnsi="Calibri" w:cs="Calibri"/>
                <w:sz w:val="22"/>
              </w:rPr>
            </w:pPr>
            <w:r>
              <w:rPr>
                <w:rFonts w:ascii="Calibri" w:hAnsi="Calibri" w:cs="Calibri"/>
                <w:sz w:val="22"/>
              </w:rPr>
              <w:t>The Board are asked to note the action plan.</w:t>
            </w:r>
          </w:p>
          <w:p w14:paraId="48047A60" w14:textId="77777777" w:rsidR="008E09AD" w:rsidRPr="001220A7" w:rsidRDefault="008E09AD" w:rsidP="002573B5">
            <w:pPr>
              <w:spacing w:before="0"/>
              <w:jc w:val="both"/>
              <w:rPr>
                <w:rFonts w:ascii="Calibri" w:hAnsi="Calibri" w:cs="Calibri"/>
                <w:sz w:val="22"/>
              </w:rPr>
            </w:pPr>
          </w:p>
        </w:tc>
      </w:tr>
      <w:tr w:rsidR="009D7134" w:rsidRPr="001220A7" w14:paraId="53C5147D" w14:textId="77777777" w:rsidTr="00096AF1">
        <w:tc>
          <w:tcPr>
            <w:tcW w:w="2423" w:type="dxa"/>
            <w:tcBorders>
              <w:top w:val="single" w:sz="4" w:space="0" w:color="auto"/>
              <w:left w:val="single" w:sz="4" w:space="0" w:color="auto"/>
              <w:bottom w:val="single" w:sz="4" w:space="0" w:color="auto"/>
              <w:right w:val="single" w:sz="4" w:space="0" w:color="auto"/>
            </w:tcBorders>
            <w:vAlign w:val="center"/>
          </w:tcPr>
          <w:p w14:paraId="5C62ECFB" w14:textId="77777777" w:rsidR="009D7134" w:rsidRPr="001220A7" w:rsidRDefault="009D7134" w:rsidP="0085124E">
            <w:pPr>
              <w:jc w:val="right"/>
              <w:rPr>
                <w:rFonts w:ascii="Calibri" w:hAnsi="Calibri" w:cs="Calibri"/>
                <w:b/>
                <w:sz w:val="22"/>
              </w:rPr>
            </w:pPr>
            <w:r w:rsidRPr="001220A7">
              <w:rPr>
                <w:rFonts w:ascii="Calibri" w:hAnsi="Calibri" w:cs="Calibri"/>
                <w:b/>
                <w:sz w:val="22"/>
              </w:rPr>
              <w:t>For Assurance</w:t>
            </w:r>
          </w:p>
        </w:tc>
        <w:tc>
          <w:tcPr>
            <w:tcW w:w="429" w:type="dxa"/>
            <w:tcBorders>
              <w:top w:val="single" w:sz="4" w:space="0" w:color="auto"/>
              <w:left w:val="single" w:sz="4" w:space="0" w:color="auto"/>
              <w:bottom w:val="single" w:sz="4" w:space="0" w:color="auto"/>
              <w:right w:val="single" w:sz="4" w:space="0" w:color="auto"/>
            </w:tcBorders>
            <w:vAlign w:val="center"/>
          </w:tcPr>
          <w:p w14:paraId="5A2A4AB3" w14:textId="768EEF37" w:rsidR="009D7134" w:rsidRPr="001220A7" w:rsidRDefault="007C279A" w:rsidP="0085124E">
            <w:pPr>
              <w:jc w:val="right"/>
              <w:rPr>
                <w:rFonts w:ascii="Calibri" w:hAnsi="Calibri" w:cs="Calibri"/>
                <w:b/>
                <w:sz w:val="22"/>
              </w:rPr>
            </w:pPr>
            <w:r>
              <w:rPr>
                <w:rFonts w:ascii="Calibri" w:hAnsi="Calibri" w:cs="Calibri"/>
                <w:b/>
                <w:sz w:val="22"/>
              </w:rPr>
              <w:t>x</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38095FD" w14:textId="77777777" w:rsidR="009D7134" w:rsidRPr="001220A7" w:rsidRDefault="009D7134" w:rsidP="0085124E">
            <w:pPr>
              <w:jc w:val="right"/>
              <w:rPr>
                <w:rFonts w:ascii="Calibri" w:hAnsi="Calibri" w:cs="Calibri"/>
                <w:b/>
                <w:sz w:val="22"/>
              </w:rPr>
            </w:pPr>
            <w:r w:rsidRPr="001220A7">
              <w:rPr>
                <w:rFonts w:ascii="Calibri" w:hAnsi="Calibri" w:cs="Calibri"/>
                <w:b/>
                <w:sz w:val="22"/>
              </w:rPr>
              <w:t>For decision</w:t>
            </w:r>
          </w:p>
        </w:tc>
        <w:tc>
          <w:tcPr>
            <w:tcW w:w="541" w:type="dxa"/>
            <w:tcBorders>
              <w:top w:val="single" w:sz="4" w:space="0" w:color="auto"/>
              <w:left w:val="single" w:sz="4" w:space="0" w:color="auto"/>
              <w:bottom w:val="single" w:sz="4" w:space="0" w:color="auto"/>
              <w:right w:val="single" w:sz="4" w:space="0" w:color="auto"/>
            </w:tcBorders>
            <w:vAlign w:val="center"/>
          </w:tcPr>
          <w:p w14:paraId="1706C00A" w14:textId="735A9EE7" w:rsidR="009D7134" w:rsidRPr="001220A7" w:rsidRDefault="009D7134" w:rsidP="0085124E">
            <w:pPr>
              <w:jc w:val="right"/>
              <w:rPr>
                <w:rFonts w:ascii="Calibri" w:hAnsi="Calibri" w:cs="Calibri"/>
                <w:b/>
                <w:sz w:val="22"/>
              </w:rPr>
            </w:pPr>
          </w:p>
        </w:tc>
        <w:tc>
          <w:tcPr>
            <w:tcW w:w="2200" w:type="dxa"/>
            <w:tcBorders>
              <w:top w:val="single" w:sz="4" w:space="0" w:color="auto"/>
              <w:left w:val="single" w:sz="4" w:space="0" w:color="auto"/>
              <w:bottom w:val="single" w:sz="4" w:space="0" w:color="auto"/>
              <w:right w:val="single" w:sz="4" w:space="0" w:color="auto"/>
            </w:tcBorders>
            <w:vAlign w:val="center"/>
          </w:tcPr>
          <w:p w14:paraId="7901EACA" w14:textId="77777777" w:rsidR="009D7134" w:rsidRPr="001220A7" w:rsidRDefault="009D7134" w:rsidP="0085124E">
            <w:pPr>
              <w:jc w:val="right"/>
              <w:rPr>
                <w:rFonts w:ascii="Calibri" w:hAnsi="Calibri" w:cs="Calibri"/>
                <w:b/>
                <w:sz w:val="22"/>
              </w:rPr>
            </w:pPr>
            <w:r w:rsidRPr="001220A7">
              <w:rPr>
                <w:rFonts w:ascii="Calibri" w:hAnsi="Calibri" w:cs="Calibri"/>
                <w:b/>
                <w:sz w:val="22"/>
              </w:rPr>
              <w:t>For discussion</w:t>
            </w:r>
          </w:p>
        </w:tc>
        <w:tc>
          <w:tcPr>
            <w:tcW w:w="496" w:type="dxa"/>
            <w:tcBorders>
              <w:top w:val="single" w:sz="4" w:space="0" w:color="auto"/>
              <w:left w:val="single" w:sz="4" w:space="0" w:color="auto"/>
              <w:bottom w:val="single" w:sz="4" w:space="0" w:color="auto"/>
              <w:right w:val="single" w:sz="4" w:space="0" w:color="auto"/>
            </w:tcBorders>
            <w:vAlign w:val="center"/>
          </w:tcPr>
          <w:p w14:paraId="59993933" w14:textId="77777777" w:rsidR="009D7134" w:rsidRPr="001220A7" w:rsidRDefault="008E09AD" w:rsidP="0085124E">
            <w:pPr>
              <w:jc w:val="right"/>
              <w:rPr>
                <w:rFonts w:ascii="Calibri" w:hAnsi="Calibri" w:cs="Calibri"/>
                <w:b/>
                <w:sz w:val="22"/>
              </w:rPr>
            </w:pPr>
            <w:r w:rsidRPr="001220A7">
              <w:rPr>
                <w:rFonts w:ascii="Calibri" w:hAnsi="Calibri" w:cs="Calibri"/>
                <w:b/>
                <w:sz w:val="22"/>
              </w:rPr>
              <w:t>x</w:t>
            </w:r>
          </w:p>
        </w:tc>
        <w:tc>
          <w:tcPr>
            <w:tcW w:w="2018" w:type="dxa"/>
            <w:tcBorders>
              <w:top w:val="single" w:sz="4" w:space="0" w:color="auto"/>
              <w:left w:val="single" w:sz="4" w:space="0" w:color="auto"/>
              <w:bottom w:val="single" w:sz="4" w:space="0" w:color="auto"/>
              <w:right w:val="single" w:sz="4" w:space="0" w:color="auto"/>
            </w:tcBorders>
            <w:vAlign w:val="center"/>
          </w:tcPr>
          <w:p w14:paraId="66343011" w14:textId="77777777" w:rsidR="009D7134" w:rsidRPr="001220A7" w:rsidRDefault="009D7134" w:rsidP="0085124E">
            <w:pPr>
              <w:jc w:val="right"/>
              <w:rPr>
                <w:rFonts w:ascii="Calibri" w:hAnsi="Calibri" w:cs="Calibri"/>
                <w:b/>
                <w:sz w:val="22"/>
              </w:rPr>
            </w:pPr>
            <w:r w:rsidRPr="001220A7">
              <w:rPr>
                <w:rFonts w:ascii="Calibri" w:hAnsi="Calibri" w:cs="Calibri"/>
                <w:b/>
                <w:sz w:val="22"/>
              </w:rPr>
              <w:t>To note</w:t>
            </w:r>
          </w:p>
        </w:tc>
        <w:tc>
          <w:tcPr>
            <w:tcW w:w="444" w:type="dxa"/>
            <w:tcBorders>
              <w:top w:val="single" w:sz="4" w:space="0" w:color="auto"/>
              <w:left w:val="single" w:sz="4" w:space="0" w:color="auto"/>
              <w:bottom w:val="single" w:sz="4" w:space="0" w:color="auto"/>
              <w:right w:val="single" w:sz="4" w:space="0" w:color="auto"/>
            </w:tcBorders>
            <w:vAlign w:val="center"/>
          </w:tcPr>
          <w:p w14:paraId="7B24F482" w14:textId="77777777" w:rsidR="009D7134" w:rsidRPr="001220A7" w:rsidRDefault="009D7134" w:rsidP="0085124E">
            <w:pPr>
              <w:rPr>
                <w:rFonts w:ascii="Calibri" w:hAnsi="Calibri" w:cs="Calibri"/>
                <w:b/>
                <w:sz w:val="22"/>
              </w:rPr>
            </w:pPr>
          </w:p>
        </w:tc>
      </w:tr>
    </w:tbl>
    <w:p w14:paraId="63F6C98B" w14:textId="32F22008" w:rsidR="00BC13BF" w:rsidRPr="001220A7" w:rsidRDefault="00BC13BF" w:rsidP="00E52FBC">
      <w:pPr>
        <w:pStyle w:val="Venue"/>
        <w:tabs>
          <w:tab w:val="left" w:pos="1985"/>
        </w:tabs>
        <w:spacing w:after="0"/>
        <w:rPr>
          <w:rFonts w:cstheme="minorHAnsi"/>
          <w:color w:val="000000" w:themeColor="text1"/>
          <w:sz w:val="20"/>
        </w:rPr>
      </w:pPr>
    </w:p>
    <w:p w14:paraId="0DC3A255" w14:textId="25375F09" w:rsidR="006F4472" w:rsidRPr="001220A7" w:rsidRDefault="006F4472" w:rsidP="00E52FBC">
      <w:pPr>
        <w:pStyle w:val="Venue"/>
        <w:tabs>
          <w:tab w:val="left" w:pos="1985"/>
        </w:tabs>
        <w:spacing w:after="0"/>
        <w:rPr>
          <w:rFonts w:cstheme="minorHAnsi"/>
          <w:color w:val="000000" w:themeColor="text1"/>
          <w:sz w:val="20"/>
        </w:rPr>
      </w:pPr>
    </w:p>
    <w:p w14:paraId="5845B309" w14:textId="04F24726" w:rsidR="006F4472" w:rsidRPr="001220A7" w:rsidRDefault="006F4472" w:rsidP="00E52FBC">
      <w:pPr>
        <w:pStyle w:val="Venue"/>
        <w:tabs>
          <w:tab w:val="left" w:pos="1985"/>
        </w:tabs>
        <w:spacing w:after="0"/>
        <w:rPr>
          <w:rFonts w:cstheme="minorHAnsi"/>
          <w:color w:val="000000" w:themeColor="text1"/>
          <w:sz w:val="20"/>
        </w:rPr>
      </w:pPr>
    </w:p>
    <w:p w14:paraId="5DA03F57" w14:textId="67AAD1D5" w:rsidR="006F4472" w:rsidRPr="001220A7" w:rsidRDefault="006F4472" w:rsidP="00E52FBC">
      <w:pPr>
        <w:pStyle w:val="Venue"/>
        <w:tabs>
          <w:tab w:val="left" w:pos="1985"/>
        </w:tabs>
        <w:spacing w:after="0"/>
        <w:rPr>
          <w:rFonts w:cstheme="minorHAnsi"/>
          <w:color w:val="000000" w:themeColor="text1"/>
          <w:sz w:val="20"/>
        </w:rPr>
      </w:pPr>
    </w:p>
    <w:p w14:paraId="1F40C16E" w14:textId="124965C4" w:rsidR="006F4472" w:rsidRPr="001220A7" w:rsidRDefault="006F4472" w:rsidP="00E52FBC">
      <w:pPr>
        <w:pStyle w:val="Venue"/>
        <w:tabs>
          <w:tab w:val="left" w:pos="1985"/>
        </w:tabs>
        <w:spacing w:after="0"/>
        <w:rPr>
          <w:rFonts w:cstheme="minorHAnsi"/>
          <w:color w:val="000000" w:themeColor="text1"/>
          <w:sz w:val="20"/>
        </w:rPr>
      </w:pPr>
    </w:p>
    <w:p w14:paraId="24D1CAA6" w14:textId="1F580FDC" w:rsidR="006F4472" w:rsidRPr="001220A7" w:rsidRDefault="006F4472" w:rsidP="00E52FBC">
      <w:pPr>
        <w:pStyle w:val="Venue"/>
        <w:tabs>
          <w:tab w:val="left" w:pos="1985"/>
        </w:tabs>
        <w:spacing w:after="0"/>
        <w:rPr>
          <w:rFonts w:cstheme="minorHAnsi"/>
          <w:color w:val="000000" w:themeColor="text1"/>
          <w:sz w:val="20"/>
        </w:rPr>
      </w:pPr>
    </w:p>
    <w:p w14:paraId="10651E53" w14:textId="124920DC" w:rsidR="006F4472" w:rsidRPr="001220A7" w:rsidRDefault="006F4472" w:rsidP="00E52FBC">
      <w:pPr>
        <w:pStyle w:val="Venue"/>
        <w:tabs>
          <w:tab w:val="left" w:pos="1985"/>
        </w:tabs>
        <w:spacing w:after="0"/>
        <w:rPr>
          <w:rFonts w:cstheme="minorHAnsi"/>
          <w:color w:val="000000" w:themeColor="text1"/>
          <w:sz w:val="20"/>
        </w:rPr>
      </w:pPr>
    </w:p>
    <w:p w14:paraId="1A7E4F12" w14:textId="7AAC3363" w:rsidR="006F4472" w:rsidRPr="001220A7" w:rsidRDefault="006F4472" w:rsidP="00E52FBC">
      <w:pPr>
        <w:pStyle w:val="Venue"/>
        <w:tabs>
          <w:tab w:val="left" w:pos="1985"/>
        </w:tabs>
        <w:spacing w:after="0"/>
        <w:rPr>
          <w:rFonts w:cstheme="minorHAnsi"/>
          <w:color w:val="000000" w:themeColor="text1"/>
          <w:sz w:val="20"/>
        </w:rPr>
      </w:pPr>
    </w:p>
    <w:p w14:paraId="3B3C529A" w14:textId="1439BEAE" w:rsidR="006F4472" w:rsidRPr="001220A7" w:rsidRDefault="006F4472" w:rsidP="00E52FBC">
      <w:pPr>
        <w:pStyle w:val="Venue"/>
        <w:tabs>
          <w:tab w:val="left" w:pos="1985"/>
        </w:tabs>
        <w:spacing w:after="0"/>
        <w:rPr>
          <w:rFonts w:cstheme="minorHAnsi"/>
          <w:color w:val="000000" w:themeColor="text1"/>
          <w:sz w:val="20"/>
        </w:rPr>
      </w:pPr>
    </w:p>
    <w:p w14:paraId="0654DFCC" w14:textId="011A4CA3" w:rsidR="006F4472" w:rsidRPr="001220A7" w:rsidRDefault="006F4472" w:rsidP="00E52FBC">
      <w:pPr>
        <w:pStyle w:val="Venue"/>
        <w:tabs>
          <w:tab w:val="left" w:pos="1985"/>
        </w:tabs>
        <w:spacing w:after="0"/>
        <w:rPr>
          <w:rFonts w:cstheme="minorHAnsi"/>
          <w:color w:val="000000" w:themeColor="text1"/>
          <w:sz w:val="20"/>
        </w:rPr>
      </w:pPr>
    </w:p>
    <w:p w14:paraId="68FAAD2E" w14:textId="73D29EBE" w:rsidR="006F4472" w:rsidRPr="001220A7" w:rsidRDefault="006F4472" w:rsidP="00E52FBC">
      <w:pPr>
        <w:pStyle w:val="Venue"/>
        <w:tabs>
          <w:tab w:val="left" w:pos="1985"/>
        </w:tabs>
        <w:spacing w:after="0"/>
        <w:rPr>
          <w:rFonts w:cstheme="minorHAnsi"/>
          <w:color w:val="000000" w:themeColor="text1"/>
          <w:sz w:val="20"/>
        </w:rPr>
      </w:pPr>
    </w:p>
    <w:p w14:paraId="7220CCF1" w14:textId="6F63255F" w:rsidR="006F4472" w:rsidRPr="001220A7" w:rsidRDefault="006F4472" w:rsidP="00E52FBC">
      <w:pPr>
        <w:pStyle w:val="Venue"/>
        <w:tabs>
          <w:tab w:val="left" w:pos="1985"/>
        </w:tabs>
        <w:spacing w:after="0"/>
        <w:rPr>
          <w:rFonts w:cstheme="minorHAnsi"/>
          <w:color w:val="000000" w:themeColor="text1"/>
          <w:sz w:val="20"/>
        </w:rPr>
      </w:pPr>
    </w:p>
    <w:p w14:paraId="09C6F1A1" w14:textId="303059EC" w:rsidR="006F4472" w:rsidRPr="001220A7" w:rsidRDefault="006F4472" w:rsidP="00E52FBC">
      <w:pPr>
        <w:pStyle w:val="Venue"/>
        <w:tabs>
          <w:tab w:val="left" w:pos="1985"/>
        </w:tabs>
        <w:spacing w:after="0"/>
        <w:rPr>
          <w:rFonts w:cstheme="minorHAnsi"/>
          <w:color w:val="000000" w:themeColor="text1"/>
          <w:sz w:val="20"/>
        </w:rPr>
      </w:pPr>
    </w:p>
    <w:p w14:paraId="49F6818F" w14:textId="10D52817" w:rsidR="006F4472" w:rsidRPr="001220A7" w:rsidRDefault="006F4472" w:rsidP="00E52FBC">
      <w:pPr>
        <w:pStyle w:val="Venue"/>
        <w:tabs>
          <w:tab w:val="left" w:pos="1985"/>
        </w:tabs>
        <w:spacing w:after="0"/>
        <w:rPr>
          <w:rFonts w:cstheme="minorHAnsi"/>
          <w:color w:val="000000" w:themeColor="text1"/>
          <w:sz w:val="20"/>
        </w:rPr>
      </w:pPr>
    </w:p>
    <w:p w14:paraId="5C6FA55D" w14:textId="4227C4AA" w:rsidR="006F4472" w:rsidRPr="001220A7" w:rsidRDefault="006F4472" w:rsidP="00E52FBC">
      <w:pPr>
        <w:pStyle w:val="Venue"/>
        <w:tabs>
          <w:tab w:val="left" w:pos="1985"/>
        </w:tabs>
        <w:spacing w:after="0"/>
        <w:rPr>
          <w:rFonts w:cstheme="minorHAnsi"/>
          <w:color w:val="000000" w:themeColor="text1"/>
          <w:sz w:val="20"/>
        </w:rPr>
      </w:pPr>
    </w:p>
    <w:p w14:paraId="0AB08C79" w14:textId="3209A1D9" w:rsidR="006F4472" w:rsidRPr="001220A7" w:rsidRDefault="006F4472" w:rsidP="00E52FBC">
      <w:pPr>
        <w:pStyle w:val="Venue"/>
        <w:tabs>
          <w:tab w:val="left" w:pos="1985"/>
        </w:tabs>
        <w:spacing w:after="0"/>
        <w:rPr>
          <w:rFonts w:cstheme="minorHAnsi"/>
          <w:color w:val="000000" w:themeColor="text1"/>
          <w:sz w:val="20"/>
        </w:rPr>
      </w:pPr>
    </w:p>
    <w:p w14:paraId="3692DBE6" w14:textId="3B0AC6C5" w:rsidR="006F4472" w:rsidRPr="001220A7" w:rsidRDefault="006F4472" w:rsidP="00E52FBC">
      <w:pPr>
        <w:pStyle w:val="Venue"/>
        <w:tabs>
          <w:tab w:val="left" w:pos="1985"/>
        </w:tabs>
        <w:spacing w:after="0"/>
        <w:rPr>
          <w:rFonts w:cstheme="minorHAnsi"/>
          <w:color w:val="000000" w:themeColor="text1"/>
          <w:sz w:val="20"/>
        </w:rPr>
      </w:pPr>
    </w:p>
    <w:p w14:paraId="27784098" w14:textId="4B52D691" w:rsidR="006F4472" w:rsidRPr="001220A7" w:rsidRDefault="006F4472" w:rsidP="00E52FBC">
      <w:pPr>
        <w:pStyle w:val="Venue"/>
        <w:tabs>
          <w:tab w:val="left" w:pos="1985"/>
        </w:tabs>
        <w:spacing w:after="0"/>
        <w:rPr>
          <w:rFonts w:cstheme="minorHAnsi"/>
          <w:color w:val="000000" w:themeColor="text1"/>
          <w:sz w:val="20"/>
        </w:rPr>
      </w:pPr>
    </w:p>
    <w:p w14:paraId="43FE603A" w14:textId="10BE6BF6" w:rsidR="006F4472" w:rsidRPr="001220A7" w:rsidRDefault="006F4472" w:rsidP="00E52FBC">
      <w:pPr>
        <w:pStyle w:val="Venue"/>
        <w:tabs>
          <w:tab w:val="left" w:pos="1985"/>
        </w:tabs>
        <w:spacing w:after="0"/>
        <w:rPr>
          <w:rFonts w:cstheme="minorHAnsi"/>
          <w:color w:val="000000" w:themeColor="text1"/>
          <w:sz w:val="20"/>
        </w:rPr>
      </w:pPr>
    </w:p>
    <w:p w14:paraId="74407C81" w14:textId="68F54D48" w:rsidR="006F4472" w:rsidRPr="001220A7" w:rsidRDefault="006F4472" w:rsidP="00E52FBC">
      <w:pPr>
        <w:pStyle w:val="Venue"/>
        <w:tabs>
          <w:tab w:val="left" w:pos="1985"/>
        </w:tabs>
        <w:spacing w:after="0"/>
        <w:rPr>
          <w:rFonts w:cstheme="minorHAnsi"/>
          <w:color w:val="000000" w:themeColor="text1"/>
          <w:sz w:val="20"/>
        </w:rPr>
      </w:pPr>
    </w:p>
    <w:p w14:paraId="638C05C1" w14:textId="0DC5B6E0" w:rsidR="006F4472" w:rsidRPr="001220A7" w:rsidRDefault="006F4472" w:rsidP="00E52FBC">
      <w:pPr>
        <w:pStyle w:val="Venue"/>
        <w:tabs>
          <w:tab w:val="left" w:pos="1985"/>
        </w:tabs>
        <w:spacing w:after="0"/>
        <w:rPr>
          <w:rFonts w:cstheme="minorHAnsi"/>
          <w:color w:val="000000" w:themeColor="text1"/>
          <w:sz w:val="20"/>
        </w:rPr>
      </w:pPr>
    </w:p>
    <w:p w14:paraId="75056937" w14:textId="5E72F992" w:rsidR="006F4472" w:rsidRPr="001220A7" w:rsidRDefault="006F4472" w:rsidP="00E52FBC">
      <w:pPr>
        <w:pStyle w:val="Venue"/>
        <w:tabs>
          <w:tab w:val="left" w:pos="1985"/>
        </w:tabs>
        <w:spacing w:after="0"/>
        <w:rPr>
          <w:rFonts w:cstheme="minorHAnsi"/>
          <w:color w:val="000000" w:themeColor="text1"/>
          <w:sz w:val="20"/>
        </w:rPr>
      </w:pPr>
    </w:p>
    <w:p w14:paraId="7BDD4382" w14:textId="7273BA86" w:rsidR="00DD0475" w:rsidRPr="001220A7" w:rsidRDefault="00DD0475" w:rsidP="00E52FBC">
      <w:pPr>
        <w:pStyle w:val="Venue"/>
        <w:tabs>
          <w:tab w:val="left" w:pos="1985"/>
        </w:tabs>
        <w:spacing w:after="0"/>
        <w:rPr>
          <w:rFonts w:cstheme="minorHAnsi"/>
          <w:color w:val="000000" w:themeColor="text1"/>
          <w:sz w:val="20"/>
        </w:rPr>
      </w:pPr>
    </w:p>
    <w:p w14:paraId="5A357258" w14:textId="34757921" w:rsidR="00C0754D" w:rsidRPr="001220A7" w:rsidRDefault="00C0754D" w:rsidP="00E52FBC">
      <w:pPr>
        <w:pStyle w:val="Venue"/>
        <w:tabs>
          <w:tab w:val="left" w:pos="1985"/>
        </w:tabs>
        <w:spacing w:after="0"/>
        <w:rPr>
          <w:rFonts w:ascii="Calibri" w:hAnsi="Calibri" w:cs="Calibri"/>
          <w:color w:val="000000" w:themeColor="text1"/>
          <w:sz w:val="20"/>
        </w:rPr>
        <w:sectPr w:rsidR="00C0754D" w:rsidRPr="001220A7" w:rsidSect="00973E32">
          <w:headerReference w:type="first" r:id="rId8"/>
          <w:pgSz w:w="11906" w:h="16838" w:code="9"/>
          <w:pgMar w:top="1134" w:right="720" w:bottom="1134" w:left="720" w:header="720" w:footer="720" w:gutter="0"/>
          <w:cols w:space="708"/>
          <w:titlePg/>
          <w:docGrid w:linePitch="360"/>
        </w:sectPr>
      </w:pPr>
    </w:p>
    <w:p w14:paraId="4048A1F3" w14:textId="7A65BFA9" w:rsidR="006F4472" w:rsidRPr="001220A7" w:rsidRDefault="00994AAE" w:rsidP="00E52FBC">
      <w:pPr>
        <w:pStyle w:val="Venue"/>
        <w:tabs>
          <w:tab w:val="left" w:pos="1985"/>
        </w:tabs>
        <w:spacing w:after="0"/>
        <w:rPr>
          <w:rFonts w:ascii="Calibri" w:hAnsi="Calibri" w:cs="Calibri"/>
          <w:color w:val="000000" w:themeColor="text1"/>
          <w:sz w:val="20"/>
        </w:rPr>
      </w:pPr>
      <w:r>
        <w:rPr>
          <w:rFonts w:ascii="Calibri" w:hAnsi="Calibri" w:cs="Calibri"/>
          <w:color w:val="000000" w:themeColor="text1"/>
          <w:sz w:val="20"/>
        </w:rPr>
        <w:lastRenderedPageBreak/>
        <w:t>Appendix A</w:t>
      </w:r>
    </w:p>
    <w:p w14:paraId="24FDA6FA" w14:textId="77777777" w:rsidR="001E39F2" w:rsidRPr="001E39F2" w:rsidRDefault="001E39F2" w:rsidP="001E39F2">
      <w:pPr>
        <w:snapToGrid/>
        <w:spacing w:before="0" w:after="160" w:line="256" w:lineRule="auto"/>
        <w:jc w:val="center"/>
        <w:rPr>
          <w:rFonts w:ascii="Calibri" w:eastAsia="Calibri" w:hAnsi="Calibri" w:cs="Times New Roman"/>
          <w:b/>
          <w:bCs/>
          <w:sz w:val="22"/>
          <w:lang w:eastAsia="en-US"/>
        </w:rPr>
      </w:pPr>
      <w:r w:rsidRPr="001E39F2">
        <w:rPr>
          <w:rFonts w:ascii="Calibri" w:eastAsia="Calibri" w:hAnsi="Calibri" w:cs="Times New Roman"/>
          <w:b/>
          <w:bCs/>
          <w:sz w:val="22"/>
          <w:lang w:eastAsia="en-US"/>
        </w:rPr>
        <w:t>Staff Survey Action Plan</w:t>
      </w:r>
    </w:p>
    <w:p w14:paraId="31FB7A05" w14:textId="77777777" w:rsidR="001E39F2" w:rsidRPr="001E39F2" w:rsidRDefault="001E39F2" w:rsidP="001E39F2">
      <w:pPr>
        <w:snapToGrid/>
        <w:spacing w:before="0" w:after="160" w:line="256" w:lineRule="auto"/>
        <w:jc w:val="center"/>
        <w:rPr>
          <w:rFonts w:ascii="Calibri" w:eastAsia="Calibri" w:hAnsi="Calibri" w:cs="Times New Roman"/>
          <w:b/>
          <w:bCs/>
          <w:sz w:val="22"/>
          <w:lang w:eastAsia="en-US"/>
        </w:rPr>
      </w:pPr>
    </w:p>
    <w:tbl>
      <w:tblPr>
        <w:tblStyle w:val="TableGrid2"/>
        <w:tblW w:w="0" w:type="auto"/>
        <w:tblInd w:w="0" w:type="dxa"/>
        <w:tblLook w:val="04A0" w:firstRow="1" w:lastRow="0" w:firstColumn="1" w:lastColumn="0" w:noHBand="0" w:noVBand="1"/>
      </w:tblPr>
      <w:tblGrid>
        <w:gridCol w:w="2405"/>
        <w:gridCol w:w="4253"/>
        <w:gridCol w:w="1842"/>
        <w:gridCol w:w="1701"/>
        <w:gridCol w:w="3747"/>
      </w:tblGrid>
      <w:tr w:rsidR="001E39F2" w:rsidRPr="001E39F2" w14:paraId="489129BF" w14:textId="77777777" w:rsidTr="00A97041">
        <w:tc>
          <w:tcPr>
            <w:tcW w:w="2405" w:type="dxa"/>
            <w:tcBorders>
              <w:top w:val="single" w:sz="4" w:space="0" w:color="auto"/>
              <w:left w:val="single" w:sz="4" w:space="0" w:color="auto"/>
              <w:bottom w:val="single" w:sz="4" w:space="0" w:color="auto"/>
              <w:right w:val="single" w:sz="4" w:space="0" w:color="auto"/>
            </w:tcBorders>
            <w:hideMark/>
          </w:tcPr>
          <w:p w14:paraId="1784EA4F" w14:textId="77777777" w:rsidR="001E39F2" w:rsidRPr="001E39F2" w:rsidRDefault="001E39F2" w:rsidP="001E39F2">
            <w:pPr>
              <w:snapToGrid/>
              <w:spacing w:before="0"/>
              <w:rPr>
                <w:b/>
                <w:bCs/>
                <w:sz w:val="22"/>
              </w:rPr>
            </w:pPr>
            <w:bookmarkStart w:id="0" w:name="_Hlk132210005"/>
            <w:r w:rsidRPr="001E39F2">
              <w:rPr>
                <w:b/>
                <w:bCs/>
                <w:sz w:val="22"/>
              </w:rPr>
              <w:t>This action plan is for:</w:t>
            </w:r>
          </w:p>
        </w:tc>
        <w:tc>
          <w:tcPr>
            <w:tcW w:w="11543" w:type="dxa"/>
            <w:gridSpan w:val="4"/>
            <w:tcBorders>
              <w:top w:val="single" w:sz="4" w:space="0" w:color="auto"/>
              <w:left w:val="single" w:sz="4" w:space="0" w:color="auto"/>
              <w:bottom w:val="single" w:sz="4" w:space="0" w:color="auto"/>
              <w:right w:val="single" w:sz="4" w:space="0" w:color="auto"/>
            </w:tcBorders>
            <w:hideMark/>
          </w:tcPr>
          <w:p w14:paraId="611DA007" w14:textId="6E7D552E" w:rsidR="001E39F2" w:rsidRPr="001E39F2" w:rsidRDefault="001E39F2" w:rsidP="001E39F2">
            <w:pPr>
              <w:snapToGrid/>
              <w:spacing w:before="0"/>
              <w:rPr>
                <w:b/>
                <w:bCs/>
                <w:sz w:val="22"/>
              </w:rPr>
            </w:pPr>
            <w:r w:rsidRPr="001220A7">
              <w:rPr>
                <w:b/>
                <w:bCs/>
                <w:sz w:val="22"/>
              </w:rPr>
              <w:t>Moorfields Eye Hospital – Trust wide action plan</w:t>
            </w:r>
          </w:p>
        </w:tc>
      </w:tr>
      <w:tr w:rsidR="001E39F2" w:rsidRPr="001E39F2" w14:paraId="605A2636" w14:textId="77777777" w:rsidTr="001E39F2">
        <w:tc>
          <w:tcPr>
            <w:tcW w:w="13948" w:type="dxa"/>
            <w:gridSpan w:val="5"/>
            <w:tcBorders>
              <w:top w:val="single" w:sz="4" w:space="0" w:color="auto"/>
              <w:left w:val="single" w:sz="4" w:space="0" w:color="auto"/>
              <w:bottom w:val="single" w:sz="4" w:space="0" w:color="auto"/>
              <w:right w:val="single" w:sz="4" w:space="0" w:color="auto"/>
            </w:tcBorders>
            <w:shd w:val="clear" w:color="auto" w:fill="BDD6EE"/>
          </w:tcPr>
          <w:p w14:paraId="03FB723C" w14:textId="77777777" w:rsidR="001E39F2" w:rsidRPr="001E39F2" w:rsidRDefault="001E39F2" w:rsidP="001E39F2">
            <w:pPr>
              <w:snapToGrid/>
              <w:spacing w:before="0"/>
              <w:rPr>
                <w:b/>
                <w:bCs/>
                <w:sz w:val="22"/>
              </w:rPr>
            </w:pPr>
          </w:p>
        </w:tc>
      </w:tr>
      <w:tr w:rsidR="00A97041" w:rsidRPr="001E39F2" w14:paraId="734878E8" w14:textId="77777777" w:rsidTr="00A97041">
        <w:tc>
          <w:tcPr>
            <w:tcW w:w="2405" w:type="dxa"/>
            <w:tcBorders>
              <w:top w:val="single" w:sz="4" w:space="0" w:color="auto"/>
              <w:left w:val="single" w:sz="4" w:space="0" w:color="auto"/>
              <w:bottom w:val="single" w:sz="4" w:space="0" w:color="auto"/>
              <w:right w:val="single" w:sz="4" w:space="0" w:color="auto"/>
            </w:tcBorders>
            <w:hideMark/>
          </w:tcPr>
          <w:p w14:paraId="7D78CB37" w14:textId="77777777" w:rsidR="001E39F2" w:rsidRPr="001E39F2" w:rsidRDefault="001E39F2" w:rsidP="001E39F2">
            <w:pPr>
              <w:snapToGrid/>
              <w:spacing w:before="0"/>
              <w:rPr>
                <w:b/>
                <w:bCs/>
                <w:sz w:val="22"/>
              </w:rPr>
            </w:pPr>
            <w:r w:rsidRPr="001E39F2">
              <w:rPr>
                <w:b/>
                <w:bCs/>
                <w:sz w:val="22"/>
              </w:rPr>
              <w:t xml:space="preserve">Theme </w:t>
            </w:r>
          </w:p>
        </w:tc>
        <w:tc>
          <w:tcPr>
            <w:tcW w:w="4253" w:type="dxa"/>
            <w:tcBorders>
              <w:top w:val="single" w:sz="4" w:space="0" w:color="auto"/>
              <w:left w:val="single" w:sz="4" w:space="0" w:color="auto"/>
              <w:bottom w:val="single" w:sz="4" w:space="0" w:color="auto"/>
              <w:right w:val="single" w:sz="4" w:space="0" w:color="auto"/>
            </w:tcBorders>
            <w:hideMark/>
          </w:tcPr>
          <w:p w14:paraId="1E1908E0" w14:textId="77777777" w:rsidR="001E39F2" w:rsidRPr="001E39F2" w:rsidRDefault="001E39F2" w:rsidP="001E39F2">
            <w:pPr>
              <w:snapToGrid/>
              <w:spacing w:before="0"/>
              <w:rPr>
                <w:b/>
                <w:bCs/>
                <w:sz w:val="22"/>
              </w:rPr>
            </w:pPr>
            <w:r w:rsidRPr="001E39F2">
              <w:rPr>
                <w:b/>
                <w:bCs/>
                <w:sz w:val="22"/>
              </w:rPr>
              <w:t>Action</w:t>
            </w:r>
          </w:p>
        </w:tc>
        <w:tc>
          <w:tcPr>
            <w:tcW w:w="1842" w:type="dxa"/>
            <w:tcBorders>
              <w:top w:val="single" w:sz="4" w:space="0" w:color="auto"/>
              <w:left w:val="single" w:sz="4" w:space="0" w:color="auto"/>
              <w:bottom w:val="single" w:sz="4" w:space="0" w:color="auto"/>
              <w:right w:val="single" w:sz="4" w:space="0" w:color="auto"/>
            </w:tcBorders>
            <w:hideMark/>
          </w:tcPr>
          <w:p w14:paraId="417631A5" w14:textId="77777777" w:rsidR="001E39F2" w:rsidRPr="001E39F2" w:rsidRDefault="001E39F2" w:rsidP="001E39F2">
            <w:pPr>
              <w:snapToGrid/>
              <w:spacing w:before="0"/>
              <w:rPr>
                <w:b/>
                <w:bCs/>
                <w:sz w:val="22"/>
              </w:rPr>
            </w:pPr>
            <w:r w:rsidRPr="001E39F2">
              <w:rPr>
                <w:b/>
                <w:bCs/>
                <w:sz w:val="22"/>
              </w:rPr>
              <w:t>Lead</w:t>
            </w:r>
          </w:p>
        </w:tc>
        <w:tc>
          <w:tcPr>
            <w:tcW w:w="1701" w:type="dxa"/>
            <w:tcBorders>
              <w:top w:val="single" w:sz="4" w:space="0" w:color="auto"/>
              <w:left w:val="single" w:sz="4" w:space="0" w:color="auto"/>
              <w:bottom w:val="single" w:sz="4" w:space="0" w:color="auto"/>
              <w:right w:val="single" w:sz="4" w:space="0" w:color="auto"/>
            </w:tcBorders>
            <w:hideMark/>
          </w:tcPr>
          <w:p w14:paraId="6E5B7096" w14:textId="77777777" w:rsidR="001E39F2" w:rsidRPr="001E39F2" w:rsidRDefault="001E39F2" w:rsidP="001E39F2">
            <w:pPr>
              <w:snapToGrid/>
              <w:spacing w:before="0"/>
              <w:rPr>
                <w:b/>
                <w:bCs/>
                <w:sz w:val="22"/>
              </w:rPr>
            </w:pPr>
            <w:r w:rsidRPr="001E39F2">
              <w:rPr>
                <w:b/>
                <w:bCs/>
                <w:sz w:val="22"/>
              </w:rPr>
              <w:t>Deadline</w:t>
            </w:r>
          </w:p>
        </w:tc>
        <w:tc>
          <w:tcPr>
            <w:tcW w:w="3747" w:type="dxa"/>
            <w:tcBorders>
              <w:top w:val="single" w:sz="4" w:space="0" w:color="auto"/>
              <w:left w:val="single" w:sz="4" w:space="0" w:color="auto"/>
              <w:bottom w:val="single" w:sz="4" w:space="0" w:color="auto"/>
              <w:right w:val="single" w:sz="4" w:space="0" w:color="auto"/>
            </w:tcBorders>
            <w:hideMark/>
          </w:tcPr>
          <w:p w14:paraId="44FB2F0A" w14:textId="37C78B49" w:rsidR="001E39F2" w:rsidRPr="001E39F2" w:rsidRDefault="001220A7" w:rsidP="001E39F2">
            <w:pPr>
              <w:snapToGrid/>
              <w:spacing w:before="0"/>
              <w:rPr>
                <w:b/>
                <w:bCs/>
                <w:sz w:val="22"/>
              </w:rPr>
            </w:pPr>
            <w:r>
              <w:rPr>
                <w:b/>
                <w:bCs/>
                <w:sz w:val="22"/>
              </w:rPr>
              <w:t>Intended outcome(s)</w:t>
            </w:r>
          </w:p>
        </w:tc>
      </w:tr>
      <w:tr w:rsidR="001220A7" w:rsidRPr="001220A7" w14:paraId="5C5989B3" w14:textId="77777777" w:rsidTr="00A97041">
        <w:tc>
          <w:tcPr>
            <w:tcW w:w="2405" w:type="dxa"/>
            <w:vMerge w:val="restart"/>
            <w:tcBorders>
              <w:top w:val="single" w:sz="4" w:space="0" w:color="auto"/>
              <w:left w:val="single" w:sz="4" w:space="0" w:color="auto"/>
              <w:right w:val="single" w:sz="4" w:space="0" w:color="auto"/>
            </w:tcBorders>
            <w:hideMark/>
          </w:tcPr>
          <w:p w14:paraId="39C6B9A3" w14:textId="77777777" w:rsidR="001220A7" w:rsidRDefault="001220A7" w:rsidP="001220A7">
            <w:pPr>
              <w:snapToGrid/>
              <w:spacing w:before="0"/>
              <w:rPr>
                <w:sz w:val="22"/>
              </w:rPr>
            </w:pPr>
          </w:p>
          <w:p w14:paraId="17841C02" w14:textId="77777777" w:rsidR="001220A7" w:rsidRDefault="001220A7" w:rsidP="001220A7">
            <w:pPr>
              <w:snapToGrid/>
              <w:spacing w:before="0"/>
              <w:rPr>
                <w:sz w:val="22"/>
              </w:rPr>
            </w:pPr>
          </w:p>
          <w:p w14:paraId="7D3DD0E8" w14:textId="77777777" w:rsidR="001220A7" w:rsidRDefault="001220A7" w:rsidP="001220A7">
            <w:pPr>
              <w:snapToGrid/>
              <w:spacing w:before="0"/>
              <w:rPr>
                <w:sz w:val="22"/>
              </w:rPr>
            </w:pPr>
          </w:p>
          <w:p w14:paraId="3E535A29" w14:textId="37FCEDDC" w:rsidR="001220A7" w:rsidRPr="001E39F2" w:rsidRDefault="001220A7" w:rsidP="001220A7">
            <w:pPr>
              <w:snapToGrid/>
              <w:spacing w:before="0"/>
              <w:rPr>
                <w:b/>
                <w:bCs/>
                <w:sz w:val="22"/>
              </w:rPr>
            </w:pPr>
            <w:r w:rsidRPr="001E39F2">
              <w:rPr>
                <w:b/>
                <w:bCs/>
                <w:sz w:val="22"/>
              </w:rPr>
              <w:t>We are recognised and rewarded</w:t>
            </w:r>
          </w:p>
        </w:tc>
        <w:tc>
          <w:tcPr>
            <w:tcW w:w="4253" w:type="dxa"/>
            <w:tcBorders>
              <w:top w:val="single" w:sz="4" w:space="0" w:color="auto"/>
              <w:left w:val="single" w:sz="4" w:space="0" w:color="auto"/>
              <w:bottom w:val="single" w:sz="4" w:space="0" w:color="auto"/>
              <w:right w:val="single" w:sz="4" w:space="0" w:color="auto"/>
            </w:tcBorders>
            <w:hideMark/>
          </w:tcPr>
          <w:p w14:paraId="1EB6B6BB" w14:textId="7814BC3B" w:rsidR="001220A7" w:rsidRPr="001E39F2" w:rsidRDefault="001220A7" w:rsidP="001E39F2">
            <w:pPr>
              <w:snapToGrid/>
              <w:spacing w:before="0"/>
              <w:rPr>
                <w:sz w:val="22"/>
              </w:rPr>
            </w:pPr>
            <w:r w:rsidRPr="001220A7">
              <w:rPr>
                <w:sz w:val="22"/>
              </w:rPr>
              <w:t xml:space="preserve">Launch “good deed feed” on </w:t>
            </w:r>
            <w:proofErr w:type="spellStart"/>
            <w:r w:rsidRPr="001220A7">
              <w:rPr>
                <w:sz w:val="22"/>
              </w:rPr>
              <w:t>eyeQ</w:t>
            </w:r>
            <w:proofErr w:type="spellEnd"/>
            <w:r w:rsidRPr="001220A7">
              <w:rPr>
                <w:sz w:val="22"/>
              </w:rPr>
              <w:t xml:space="preserve"> to enable colleagues to provide shout outs to one another online</w:t>
            </w:r>
          </w:p>
        </w:tc>
        <w:tc>
          <w:tcPr>
            <w:tcW w:w="1842" w:type="dxa"/>
            <w:tcBorders>
              <w:top w:val="single" w:sz="4" w:space="0" w:color="auto"/>
              <w:left w:val="single" w:sz="4" w:space="0" w:color="auto"/>
              <w:bottom w:val="single" w:sz="4" w:space="0" w:color="auto"/>
              <w:right w:val="single" w:sz="4" w:space="0" w:color="auto"/>
            </w:tcBorders>
            <w:hideMark/>
          </w:tcPr>
          <w:p w14:paraId="628CE39F" w14:textId="33D0289A" w:rsidR="001220A7" w:rsidRPr="001E39F2" w:rsidRDefault="001220A7" w:rsidP="001E39F2">
            <w:pPr>
              <w:snapToGrid/>
              <w:spacing w:before="0"/>
              <w:rPr>
                <w:sz w:val="22"/>
              </w:rPr>
            </w:pPr>
            <w:r>
              <w:rPr>
                <w:sz w:val="22"/>
              </w:rPr>
              <w:t>Internal Comms team</w:t>
            </w:r>
          </w:p>
        </w:tc>
        <w:tc>
          <w:tcPr>
            <w:tcW w:w="1701" w:type="dxa"/>
            <w:tcBorders>
              <w:top w:val="single" w:sz="4" w:space="0" w:color="auto"/>
              <w:left w:val="single" w:sz="4" w:space="0" w:color="auto"/>
              <w:bottom w:val="single" w:sz="4" w:space="0" w:color="auto"/>
              <w:right w:val="single" w:sz="4" w:space="0" w:color="auto"/>
            </w:tcBorders>
            <w:hideMark/>
          </w:tcPr>
          <w:p w14:paraId="520533BC" w14:textId="0E4C9F73" w:rsidR="001220A7" w:rsidRPr="001E39F2" w:rsidRDefault="001220A7" w:rsidP="001E39F2">
            <w:pPr>
              <w:snapToGrid/>
              <w:spacing w:before="0"/>
              <w:rPr>
                <w:sz w:val="22"/>
              </w:rPr>
            </w:pPr>
            <w:r w:rsidRPr="001220A7">
              <w:rPr>
                <w:sz w:val="22"/>
              </w:rPr>
              <w:t>Ju</w:t>
            </w:r>
            <w:r>
              <w:rPr>
                <w:sz w:val="22"/>
              </w:rPr>
              <w:t>ly</w:t>
            </w:r>
            <w:r w:rsidRPr="001220A7">
              <w:rPr>
                <w:sz w:val="22"/>
              </w:rPr>
              <w:t xml:space="preserve"> 2023</w:t>
            </w:r>
          </w:p>
        </w:tc>
        <w:tc>
          <w:tcPr>
            <w:tcW w:w="3747" w:type="dxa"/>
            <w:vMerge w:val="restart"/>
            <w:tcBorders>
              <w:top w:val="single" w:sz="4" w:space="0" w:color="auto"/>
              <w:left w:val="single" w:sz="4" w:space="0" w:color="auto"/>
              <w:right w:val="single" w:sz="4" w:space="0" w:color="auto"/>
            </w:tcBorders>
            <w:hideMark/>
          </w:tcPr>
          <w:p w14:paraId="3B5C22C7" w14:textId="77777777" w:rsidR="001220A7" w:rsidRDefault="001220A7" w:rsidP="001E39F2">
            <w:pPr>
              <w:snapToGrid/>
              <w:spacing w:before="0"/>
              <w:rPr>
                <w:sz w:val="22"/>
              </w:rPr>
            </w:pPr>
          </w:p>
          <w:p w14:paraId="4AB9987C" w14:textId="77777777" w:rsidR="001220A7" w:rsidRDefault="001220A7" w:rsidP="001E39F2">
            <w:pPr>
              <w:snapToGrid/>
              <w:spacing w:before="0"/>
              <w:rPr>
                <w:sz w:val="22"/>
              </w:rPr>
            </w:pPr>
          </w:p>
          <w:p w14:paraId="1C40761D" w14:textId="4D1BA503" w:rsidR="001220A7" w:rsidRPr="001E39F2" w:rsidRDefault="001220A7" w:rsidP="001E39F2">
            <w:pPr>
              <w:snapToGrid/>
              <w:spacing w:before="0"/>
              <w:rPr>
                <w:sz w:val="22"/>
              </w:rPr>
            </w:pPr>
            <w:r>
              <w:rPr>
                <w:sz w:val="22"/>
              </w:rPr>
              <w:t>Colleagues have multiple ways of recognising one another and being recognised by their peers and leaders.</w:t>
            </w:r>
          </w:p>
          <w:p w14:paraId="2C9E9F7F" w14:textId="66964EBE" w:rsidR="001220A7" w:rsidRPr="001E39F2" w:rsidRDefault="001220A7" w:rsidP="001E39F2">
            <w:pPr>
              <w:spacing w:before="0"/>
              <w:rPr>
                <w:sz w:val="22"/>
              </w:rPr>
            </w:pPr>
          </w:p>
        </w:tc>
      </w:tr>
      <w:tr w:rsidR="001220A7" w:rsidRPr="001220A7" w14:paraId="764C5CA3" w14:textId="77777777" w:rsidTr="00A97041">
        <w:tc>
          <w:tcPr>
            <w:tcW w:w="2405" w:type="dxa"/>
            <w:vMerge/>
            <w:tcBorders>
              <w:left w:val="single" w:sz="4" w:space="0" w:color="auto"/>
              <w:right w:val="single" w:sz="4" w:space="0" w:color="auto"/>
            </w:tcBorders>
            <w:hideMark/>
          </w:tcPr>
          <w:p w14:paraId="72048B90" w14:textId="050206D3" w:rsidR="001220A7" w:rsidRPr="001E39F2" w:rsidRDefault="001220A7" w:rsidP="001E39F2">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hideMark/>
          </w:tcPr>
          <w:p w14:paraId="336B16F6" w14:textId="7183A53F" w:rsidR="001220A7" w:rsidRPr="001E39F2" w:rsidRDefault="001220A7" w:rsidP="001E39F2">
            <w:pPr>
              <w:snapToGrid/>
              <w:spacing w:before="0"/>
              <w:rPr>
                <w:sz w:val="22"/>
              </w:rPr>
            </w:pPr>
            <w:r w:rsidRPr="001220A7">
              <w:rPr>
                <w:sz w:val="22"/>
              </w:rPr>
              <w:t>Reinstate Employee of the Month</w:t>
            </w:r>
            <w:r w:rsidRPr="001E39F2">
              <w:rPr>
                <w:sz w:val="22"/>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2E5CBAC1" w14:textId="2C33094F" w:rsidR="001220A7" w:rsidRPr="001E39F2" w:rsidRDefault="001220A7" w:rsidP="001E39F2">
            <w:pPr>
              <w:snapToGrid/>
              <w:spacing w:before="0"/>
              <w:rPr>
                <w:sz w:val="22"/>
              </w:rPr>
            </w:pPr>
            <w:r>
              <w:rPr>
                <w:sz w:val="22"/>
              </w:rPr>
              <w:t xml:space="preserve">OD team </w:t>
            </w:r>
          </w:p>
        </w:tc>
        <w:tc>
          <w:tcPr>
            <w:tcW w:w="1701" w:type="dxa"/>
            <w:tcBorders>
              <w:top w:val="single" w:sz="4" w:space="0" w:color="auto"/>
              <w:left w:val="single" w:sz="4" w:space="0" w:color="auto"/>
              <w:bottom w:val="single" w:sz="4" w:space="0" w:color="auto"/>
              <w:right w:val="single" w:sz="4" w:space="0" w:color="auto"/>
            </w:tcBorders>
            <w:hideMark/>
          </w:tcPr>
          <w:p w14:paraId="36753A5B" w14:textId="3D42A4ED" w:rsidR="001220A7" w:rsidRPr="001E39F2" w:rsidRDefault="001220A7" w:rsidP="001E39F2">
            <w:pPr>
              <w:snapToGrid/>
              <w:spacing w:before="0"/>
              <w:rPr>
                <w:sz w:val="22"/>
              </w:rPr>
            </w:pPr>
            <w:r w:rsidRPr="001220A7">
              <w:rPr>
                <w:sz w:val="22"/>
              </w:rPr>
              <w:t>Ju</w:t>
            </w:r>
            <w:r>
              <w:rPr>
                <w:sz w:val="22"/>
              </w:rPr>
              <w:t xml:space="preserve">ly </w:t>
            </w:r>
            <w:r w:rsidRPr="001220A7">
              <w:rPr>
                <w:sz w:val="22"/>
              </w:rPr>
              <w:t>2023</w:t>
            </w:r>
          </w:p>
        </w:tc>
        <w:tc>
          <w:tcPr>
            <w:tcW w:w="3747" w:type="dxa"/>
            <w:vMerge/>
            <w:tcBorders>
              <w:left w:val="single" w:sz="4" w:space="0" w:color="auto"/>
              <w:right w:val="single" w:sz="4" w:space="0" w:color="auto"/>
            </w:tcBorders>
            <w:hideMark/>
          </w:tcPr>
          <w:p w14:paraId="4A4C9065" w14:textId="676B58F4" w:rsidR="001220A7" w:rsidRPr="001E39F2" w:rsidRDefault="001220A7" w:rsidP="001E39F2">
            <w:pPr>
              <w:spacing w:before="0"/>
              <w:rPr>
                <w:sz w:val="22"/>
              </w:rPr>
            </w:pPr>
          </w:p>
        </w:tc>
      </w:tr>
      <w:tr w:rsidR="001220A7" w:rsidRPr="001220A7" w14:paraId="3F2E1A0D" w14:textId="77777777" w:rsidTr="00A97041">
        <w:tc>
          <w:tcPr>
            <w:tcW w:w="2405" w:type="dxa"/>
            <w:vMerge/>
            <w:tcBorders>
              <w:left w:val="single" w:sz="4" w:space="0" w:color="auto"/>
              <w:right w:val="single" w:sz="4" w:space="0" w:color="auto"/>
            </w:tcBorders>
            <w:hideMark/>
          </w:tcPr>
          <w:p w14:paraId="6A8AD345" w14:textId="39CC7C3C" w:rsidR="001220A7" w:rsidRPr="001E39F2" w:rsidRDefault="001220A7" w:rsidP="001E39F2">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hideMark/>
          </w:tcPr>
          <w:p w14:paraId="6AD7FA38" w14:textId="6F472D4A" w:rsidR="001220A7" w:rsidRPr="001E39F2" w:rsidRDefault="001220A7" w:rsidP="001E39F2">
            <w:pPr>
              <w:snapToGrid/>
              <w:spacing w:before="0"/>
              <w:rPr>
                <w:sz w:val="22"/>
              </w:rPr>
            </w:pPr>
            <w:r w:rsidRPr="001220A7">
              <w:rPr>
                <w:sz w:val="22"/>
              </w:rPr>
              <w:t>Explore Great-ix technology as a way of providing instant recognition certificates</w:t>
            </w:r>
          </w:p>
        </w:tc>
        <w:tc>
          <w:tcPr>
            <w:tcW w:w="1842" w:type="dxa"/>
            <w:tcBorders>
              <w:top w:val="single" w:sz="4" w:space="0" w:color="auto"/>
              <w:left w:val="single" w:sz="4" w:space="0" w:color="auto"/>
              <w:bottom w:val="single" w:sz="4" w:space="0" w:color="auto"/>
              <w:right w:val="single" w:sz="4" w:space="0" w:color="auto"/>
            </w:tcBorders>
            <w:hideMark/>
          </w:tcPr>
          <w:p w14:paraId="7AA735B8" w14:textId="5A72206A" w:rsidR="001220A7" w:rsidRPr="001E39F2" w:rsidRDefault="001220A7" w:rsidP="001E39F2">
            <w:pPr>
              <w:snapToGrid/>
              <w:spacing w:before="0"/>
              <w:rPr>
                <w:sz w:val="22"/>
              </w:rPr>
            </w:pPr>
            <w:r>
              <w:rPr>
                <w:sz w:val="22"/>
              </w:rPr>
              <w:t>OD team and</w:t>
            </w:r>
            <w:r w:rsidRPr="001220A7">
              <w:rPr>
                <w:sz w:val="22"/>
              </w:rPr>
              <w:t xml:space="preserve"> Dr John </w:t>
            </w:r>
            <w:proofErr w:type="spellStart"/>
            <w:r w:rsidRPr="001220A7">
              <w:rPr>
                <w:sz w:val="22"/>
              </w:rPr>
              <w:t>Shubaker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BC4CBF3" w14:textId="6C2C8FE4" w:rsidR="001220A7" w:rsidRPr="001E39F2" w:rsidRDefault="001220A7" w:rsidP="001E39F2">
            <w:pPr>
              <w:snapToGrid/>
              <w:spacing w:before="0"/>
              <w:rPr>
                <w:sz w:val="22"/>
              </w:rPr>
            </w:pPr>
            <w:r w:rsidRPr="001220A7">
              <w:rPr>
                <w:sz w:val="22"/>
              </w:rPr>
              <w:t>June 2023</w:t>
            </w:r>
          </w:p>
        </w:tc>
        <w:tc>
          <w:tcPr>
            <w:tcW w:w="3747" w:type="dxa"/>
            <w:vMerge/>
            <w:tcBorders>
              <w:left w:val="single" w:sz="4" w:space="0" w:color="auto"/>
              <w:right w:val="single" w:sz="4" w:space="0" w:color="auto"/>
            </w:tcBorders>
            <w:hideMark/>
          </w:tcPr>
          <w:p w14:paraId="47D13013" w14:textId="258976FB" w:rsidR="001220A7" w:rsidRPr="001E39F2" w:rsidRDefault="001220A7" w:rsidP="001E39F2">
            <w:pPr>
              <w:spacing w:before="0"/>
              <w:rPr>
                <w:sz w:val="22"/>
              </w:rPr>
            </w:pPr>
          </w:p>
        </w:tc>
      </w:tr>
      <w:tr w:rsidR="001220A7" w:rsidRPr="001220A7" w14:paraId="02DDBAE3" w14:textId="77777777" w:rsidTr="00A97041">
        <w:tc>
          <w:tcPr>
            <w:tcW w:w="2405" w:type="dxa"/>
            <w:vMerge/>
            <w:tcBorders>
              <w:left w:val="single" w:sz="4" w:space="0" w:color="auto"/>
              <w:bottom w:val="single" w:sz="4" w:space="0" w:color="auto"/>
              <w:right w:val="single" w:sz="4" w:space="0" w:color="auto"/>
            </w:tcBorders>
          </w:tcPr>
          <w:p w14:paraId="66AA33B2" w14:textId="77777777" w:rsidR="001220A7" w:rsidRPr="001E39F2" w:rsidRDefault="001220A7" w:rsidP="001E39F2">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tcPr>
          <w:p w14:paraId="2A8E1EBD" w14:textId="6100CAE7" w:rsidR="001220A7" w:rsidRPr="001E39F2" w:rsidRDefault="001220A7" w:rsidP="001E39F2">
            <w:pPr>
              <w:snapToGrid/>
              <w:spacing w:before="0"/>
              <w:rPr>
                <w:sz w:val="22"/>
              </w:rPr>
            </w:pPr>
            <w:r w:rsidRPr="001220A7">
              <w:rPr>
                <w:sz w:val="22"/>
              </w:rPr>
              <w:t>Celebrate Stars recognition awards for 2023</w:t>
            </w:r>
          </w:p>
        </w:tc>
        <w:tc>
          <w:tcPr>
            <w:tcW w:w="1842" w:type="dxa"/>
            <w:tcBorders>
              <w:top w:val="single" w:sz="4" w:space="0" w:color="auto"/>
              <w:left w:val="single" w:sz="4" w:space="0" w:color="auto"/>
              <w:bottom w:val="single" w:sz="4" w:space="0" w:color="auto"/>
              <w:right w:val="single" w:sz="4" w:space="0" w:color="auto"/>
            </w:tcBorders>
          </w:tcPr>
          <w:p w14:paraId="293E01CB" w14:textId="269D796C" w:rsidR="001220A7" w:rsidRPr="001E39F2" w:rsidRDefault="001220A7" w:rsidP="001E39F2">
            <w:pPr>
              <w:snapToGrid/>
              <w:spacing w:before="0"/>
              <w:rPr>
                <w:sz w:val="22"/>
              </w:rPr>
            </w:pPr>
            <w:r w:rsidRPr="001220A7">
              <w:rPr>
                <w:sz w:val="22"/>
              </w:rPr>
              <w:t>Internal Comms and OD team</w:t>
            </w:r>
          </w:p>
        </w:tc>
        <w:tc>
          <w:tcPr>
            <w:tcW w:w="1701" w:type="dxa"/>
            <w:tcBorders>
              <w:top w:val="single" w:sz="4" w:space="0" w:color="auto"/>
              <w:left w:val="single" w:sz="4" w:space="0" w:color="auto"/>
              <w:bottom w:val="single" w:sz="4" w:space="0" w:color="auto"/>
              <w:right w:val="single" w:sz="4" w:space="0" w:color="auto"/>
            </w:tcBorders>
          </w:tcPr>
          <w:p w14:paraId="4AD78703" w14:textId="7F1E7803" w:rsidR="001220A7" w:rsidRPr="001E39F2" w:rsidRDefault="001220A7" w:rsidP="001E39F2">
            <w:pPr>
              <w:snapToGrid/>
              <w:spacing w:before="0"/>
              <w:rPr>
                <w:sz w:val="22"/>
              </w:rPr>
            </w:pPr>
            <w:r w:rsidRPr="001220A7">
              <w:rPr>
                <w:sz w:val="22"/>
              </w:rPr>
              <w:t>November 2023</w:t>
            </w:r>
          </w:p>
        </w:tc>
        <w:tc>
          <w:tcPr>
            <w:tcW w:w="3747" w:type="dxa"/>
            <w:vMerge/>
            <w:tcBorders>
              <w:left w:val="single" w:sz="4" w:space="0" w:color="auto"/>
              <w:bottom w:val="single" w:sz="4" w:space="0" w:color="auto"/>
              <w:right w:val="single" w:sz="4" w:space="0" w:color="auto"/>
            </w:tcBorders>
          </w:tcPr>
          <w:p w14:paraId="496355C1" w14:textId="4976EF94" w:rsidR="001220A7" w:rsidRPr="001E39F2" w:rsidRDefault="001220A7" w:rsidP="001E39F2">
            <w:pPr>
              <w:snapToGrid/>
              <w:spacing w:before="0"/>
              <w:rPr>
                <w:sz w:val="22"/>
              </w:rPr>
            </w:pPr>
          </w:p>
        </w:tc>
      </w:tr>
      <w:tr w:rsidR="009110C9" w:rsidRPr="001220A7" w14:paraId="2437A931" w14:textId="77777777" w:rsidTr="00A97041">
        <w:tc>
          <w:tcPr>
            <w:tcW w:w="2405" w:type="dxa"/>
            <w:vMerge w:val="restart"/>
            <w:tcBorders>
              <w:left w:val="single" w:sz="4" w:space="0" w:color="auto"/>
              <w:right w:val="single" w:sz="4" w:space="0" w:color="auto"/>
            </w:tcBorders>
          </w:tcPr>
          <w:p w14:paraId="06F7B1F3" w14:textId="77777777" w:rsidR="009110C9" w:rsidRDefault="009110C9" w:rsidP="001E39F2">
            <w:pPr>
              <w:snapToGrid/>
              <w:spacing w:before="0"/>
              <w:rPr>
                <w:b/>
                <w:bCs/>
                <w:sz w:val="22"/>
              </w:rPr>
            </w:pPr>
          </w:p>
          <w:p w14:paraId="2A1A6F6F" w14:textId="77777777" w:rsidR="009110C9" w:rsidRDefault="009110C9" w:rsidP="001E39F2">
            <w:pPr>
              <w:snapToGrid/>
              <w:spacing w:before="0"/>
              <w:rPr>
                <w:b/>
                <w:bCs/>
                <w:sz w:val="22"/>
              </w:rPr>
            </w:pPr>
          </w:p>
          <w:p w14:paraId="38D130D6" w14:textId="77777777" w:rsidR="009110C9" w:rsidRDefault="009110C9" w:rsidP="001E39F2">
            <w:pPr>
              <w:snapToGrid/>
              <w:spacing w:before="0"/>
              <w:rPr>
                <w:b/>
                <w:bCs/>
                <w:sz w:val="22"/>
              </w:rPr>
            </w:pPr>
          </w:p>
          <w:p w14:paraId="0086E601" w14:textId="77777777" w:rsidR="009110C9" w:rsidRDefault="009110C9" w:rsidP="001E39F2">
            <w:pPr>
              <w:snapToGrid/>
              <w:spacing w:before="0"/>
              <w:rPr>
                <w:b/>
                <w:bCs/>
                <w:sz w:val="22"/>
              </w:rPr>
            </w:pPr>
          </w:p>
          <w:p w14:paraId="7810E951" w14:textId="4C4B519E" w:rsidR="009110C9" w:rsidRPr="00A97041" w:rsidRDefault="009110C9" w:rsidP="001E39F2">
            <w:pPr>
              <w:snapToGrid/>
              <w:spacing w:before="0"/>
              <w:rPr>
                <w:b/>
                <w:bCs/>
                <w:sz w:val="22"/>
              </w:rPr>
            </w:pPr>
            <w:r w:rsidRPr="00A97041">
              <w:rPr>
                <w:b/>
                <w:bCs/>
                <w:sz w:val="22"/>
              </w:rPr>
              <w:t>We are always learning</w:t>
            </w:r>
          </w:p>
        </w:tc>
        <w:tc>
          <w:tcPr>
            <w:tcW w:w="4253" w:type="dxa"/>
            <w:tcBorders>
              <w:top w:val="single" w:sz="4" w:space="0" w:color="auto"/>
              <w:left w:val="single" w:sz="4" w:space="0" w:color="auto"/>
              <w:bottom w:val="single" w:sz="4" w:space="0" w:color="auto"/>
              <w:right w:val="single" w:sz="4" w:space="0" w:color="auto"/>
            </w:tcBorders>
          </w:tcPr>
          <w:p w14:paraId="3BD3B5AC" w14:textId="7961CCC9" w:rsidR="009110C9" w:rsidRPr="001220A7" w:rsidRDefault="009110C9" w:rsidP="001E39F2">
            <w:pPr>
              <w:snapToGrid/>
              <w:spacing w:before="0"/>
              <w:rPr>
                <w:sz w:val="22"/>
              </w:rPr>
            </w:pPr>
            <w:r>
              <w:rPr>
                <w:sz w:val="22"/>
              </w:rPr>
              <w:t>Deliver Meaningful Appraisals project</w:t>
            </w:r>
          </w:p>
        </w:tc>
        <w:tc>
          <w:tcPr>
            <w:tcW w:w="1842" w:type="dxa"/>
            <w:tcBorders>
              <w:top w:val="single" w:sz="4" w:space="0" w:color="auto"/>
              <w:left w:val="single" w:sz="4" w:space="0" w:color="auto"/>
              <w:bottom w:val="single" w:sz="4" w:space="0" w:color="auto"/>
              <w:right w:val="single" w:sz="4" w:space="0" w:color="auto"/>
            </w:tcBorders>
          </w:tcPr>
          <w:p w14:paraId="43ED5B08" w14:textId="4238F290" w:rsidR="009110C9" w:rsidRPr="001220A7" w:rsidRDefault="009110C9" w:rsidP="001E39F2">
            <w:pPr>
              <w:snapToGrid/>
              <w:spacing w:before="0"/>
              <w:rPr>
                <w:sz w:val="22"/>
              </w:rPr>
            </w:pPr>
            <w:r>
              <w:rPr>
                <w:sz w:val="22"/>
              </w:rPr>
              <w:t>L&amp;D team</w:t>
            </w:r>
          </w:p>
        </w:tc>
        <w:tc>
          <w:tcPr>
            <w:tcW w:w="1701" w:type="dxa"/>
            <w:tcBorders>
              <w:top w:val="single" w:sz="4" w:space="0" w:color="auto"/>
              <w:left w:val="single" w:sz="4" w:space="0" w:color="auto"/>
              <w:bottom w:val="single" w:sz="4" w:space="0" w:color="auto"/>
              <w:right w:val="single" w:sz="4" w:space="0" w:color="auto"/>
            </w:tcBorders>
          </w:tcPr>
          <w:p w14:paraId="03CA09B1" w14:textId="128977E8" w:rsidR="009110C9" w:rsidRPr="001220A7" w:rsidRDefault="009110C9" w:rsidP="001E39F2">
            <w:pPr>
              <w:snapToGrid/>
              <w:spacing w:before="0"/>
              <w:rPr>
                <w:sz w:val="22"/>
              </w:rPr>
            </w:pPr>
            <w:r>
              <w:rPr>
                <w:sz w:val="22"/>
              </w:rPr>
              <w:t>July 2023</w:t>
            </w:r>
          </w:p>
        </w:tc>
        <w:tc>
          <w:tcPr>
            <w:tcW w:w="3747" w:type="dxa"/>
            <w:tcBorders>
              <w:top w:val="single" w:sz="4" w:space="0" w:color="auto"/>
              <w:left w:val="single" w:sz="4" w:space="0" w:color="auto"/>
              <w:bottom w:val="single" w:sz="4" w:space="0" w:color="auto"/>
              <w:right w:val="single" w:sz="4" w:space="0" w:color="auto"/>
            </w:tcBorders>
          </w:tcPr>
          <w:p w14:paraId="78E27F39" w14:textId="3B5C15D0" w:rsidR="009110C9" w:rsidRPr="001220A7" w:rsidRDefault="009110C9" w:rsidP="001E39F2">
            <w:pPr>
              <w:snapToGrid/>
              <w:spacing w:before="0"/>
              <w:rPr>
                <w:sz w:val="22"/>
              </w:rPr>
            </w:pPr>
            <w:r>
              <w:rPr>
                <w:sz w:val="22"/>
              </w:rPr>
              <w:t>Appraisal compliance rates are met and sustained, and quality of appraisals are improved.</w:t>
            </w:r>
          </w:p>
        </w:tc>
      </w:tr>
      <w:tr w:rsidR="009110C9" w:rsidRPr="001220A7" w14:paraId="26680557" w14:textId="77777777" w:rsidTr="00A97041">
        <w:tc>
          <w:tcPr>
            <w:tcW w:w="2405" w:type="dxa"/>
            <w:vMerge/>
            <w:tcBorders>
              <w:left w:val="single" w:sz="4" w:space="0" w:color="auto"/>
              <w:right w:val="single" w:sz="4" w:space="0" w:color="auto"/>
            </w:tcBorders>
          </w:tcPr>
          <w:p w14:paraId="06B90E67" w14:textId="77777777" w:rsidR="009110C9" w:rsidRDefault="009110C9" w:rsidP="001E39F2">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tcPr>
          <w:p w14:paraId="046A3500" w14:textId="0DF71D8B" w:rsidR="009110C9" w:rsidRDefault="009110C9" w:rsidP="001E39F2">
            <w:pPr>
              <w:snapToGrid/>
              <w:spacing w:before="0"/>
              <w:rPr>
                <w:sz w:val="22"/>
              </w:rPr>
            </w:pPr>
            <w:r>
              <w:rPr>
                <w:sz w:val="22"/>
              </w:rPr>
              <w:t>Refresh L&amp;D brochure on quarterly basis</w:t>
            </w:r>
          </w:p>
        </w:tc>
        <w:tc>
          <w:tcPr>
            <w:tcW w:w="1842" w:type="dxa"/>
            <w:tcBorders>
              <w:top w:val="single" w:sz="4" w:space="0" w:color="auto"/>
              <w:left w:val="single" w:sz="4" w:space="0" w:color="auto"/>
              <w:bottom w:val="single" w:sz="4" w:space="0" w:color="auto"/>
              <w:right w:val="single" w:sz="4" w:space="0" w:color="auto"/>
            </w:tcBorders>
          </w:tcPr>
          <w:p w14:paraId="79800196" w14:textId="13B61BF6" w:rsidR="009110C9" w:rsidRDefault="009110C9" w:rsidP="001E39F2">
            <w:pPr>
              <w:snapToGrid/>
              <w:spacing w:before="0"/>
              <w:rPr>
                <w:sz w:val="22"/>
              </w:rPr>
            </w:pPr>
            <w:r>
              <w:rPr>
                <w:sz w:val="22"/>
              </w:rPr>
              <w:t>L&amp;D team</w:t>
            </w:r>
          </w:p>
        </w:tc>
        <w:tc>
          <w:tcPr>
            <w:tcW w:w="1701" w:type="dxa"/>
            <w:tcBorders>
              <w:top w:val="single" w:sz="4" w:space="0" w:color="auto"/>
              <w:left w:val="single" w:sz="4" w:space="0" w:color="auto"/>
              <w:bottom w:val="single" w:sz="4" w:space="0" w:color="auto"/>
              <w:right w:val="single" w:sz="4" w:space="0" w:color="auto"/>
            </w:tcBorders>
          </w:tcPr>
          <w:p w14:paraId="3EC9C75C" w14:textId="5A0C0D44" w:rsidR="009110C9" w:rsidRDefault="009110C9" w:rsidP="001E39F2">
            <w:pPr>
              <w:snapToGrid/>
              <w:spacing w:before="0"/>
              <w:rPr>
                <w:sz w:val="22"/>
              </w:rPr>
            </w:pPr>
            <w:r>
              <w:rPr>
                <w:sz w:val="22"/>
              </w:rPr>
              <w:t>May 2023 (next review)</w:t>
            </w:r>
          </w:p>
        </w:tc>
        <w:tc>
          <w:tcPr>
            <w:tcW w:w="3747" w:type="dxa"/>
            <w:tcBorders>
              <w:top w:val="single" w:sz="4" w:space="0" w:color="auto"/>
              <w:left w:val="single" w:sz="4" w:space="0" w:color="auto"/>
              <w:bottom w:val="single" w:sz="4" w:space="0" w:color="auto"/>
              <w:right w:val="single" w:sz="4" w:space="0" w:color="auto"/>
            </w:tcBorders>
          </w:tcPr>
          <w:p w14:paraId="5DF1F59A" w14:textId="56BD93D1" w:rsidR="009110C9" w:rsidRDefault="009110C9" w:rsidP="001E39F2">
            <w:pPr>
              <w:snapToGrid/>
              <w:spacing w:before="0"/>
              <w:rPr>
                <w:sz w:val="22"/>
              </w:rPr>
            </w:pPr>
            <w:r>
              <w:rPr>
                <w:sz w:val="22"/>
              </w:rPr>
              <w:t>Colleagues understand what learning is available to them and how to book it.</w:t>
            </w:r>
          </w:p>
        </w:tc>
      </w:tr>
      <w:tr w:rsidR="009110C9" w:rsidRPr="001220A7" w14:paraId="0434E287" w14:textId="77777777" w:rsidTr="00A97041">
        <w:tc>
          <w:tcPr>
            <w:tcW w:w="2405" w:type="dxa"/>
            <w:vMerge/>
            <w:tcBorders>
              <w:left w:val="single" w:sz="4" w:space="0" w:color="auto"/>
              <w:bottom w:val="single" w:sz="4" w:space="0" w:color="auto"/>
              <w:right w:val="single" w:sz="4" w:space="0" w:color="auto"/>
            </w:tcBorders>
          </w:tcPr>
          <w:p w14:paraId="00CF20D4" w14:textId="77777777" w:rsidR="009110C9" w:rsidRDefault="009110C9" w:rsidP="001E39F2">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tcPr>
          <w:p w14:paraId="252B157F" w14:textId="708A2D42" w:rsidR="009110C9" w:rsidRDefault="007C279A" w:rsidP="001E39F2">
            <w:pPr>
              <w:snapToGrid/>
              <w:spacing w:before="0"/>
              <w:rPr>
                <w:sz w:val="22"/>
              </w:rPr>
            </w:pPr>
            <w:r>
              <w:rPr>
                <w:sz w:val="22"/>
              </w:rPr>
              <w:t xml:space="preserve">Infrastructure Review (encompassing </w:t>
            </w:r>
            <w:r w:rsidR="009110C9">
              <w:rPr>
                <w:sz w:val="22"/>
              </w:rPr>
              <w:t>Continuous Professional Development (CPD)</w:t>
            </w:r>
            <w:r>
              <w:rPr>
                <w:sz w:val="22"/>
              </w:rPr>
              <w:t xml:space="preserve">, </w:t>
            </w:r>
            <w:r w:rsidR="009110C9">
              <w:rPr>
                <w:sz w:val="22"/>
              </w:rPr>
              <w:t>Apprenticeship</w:t>
            </w:r>
            <w:r>
              <w:rPr>
                <w:sz w:val="22"/>
              </w:rPr>
              <w:t>s</w:t>
            </w:r>
            <w:r w:rsidR="009110C9">
              <w:rPr>
                <w:sz w:val="22"/>
              </w:rPr>
              <w:t xml:space="preserve"> </w:t>
            </w:r>
            <w:r>
              <w:rPr>
                <w:sz w:val="22"/>
              </w:rPr>
              <w:t>and LMS)</w:t>
            </w:r>
          </w:p>
        </w:tc>
        <w:tc>
          <w:tcPr>
            <w:tcW w:w="1842" w:type="dxa"/>
            <w:tcBorders>
              <w:top w:val="single" w:sz="4" w:space="0" w:color="auto"/>
              <w:left w:val="single" w:sz="4" w:space="0" w:color="auto"/>
              <w:bottom w:val="single" w:sz="4" w:space="0" w:color="auto"/>
              <w:right w:val="single" w:sz="4" w:space="0" w:color="auto"/>
            </w:tcBorders>
          </w:tcPr>
          <w:p w14:paraId="00E470A0" w14:textId="5266F775" w:rsidR="009110C9" w:rsidRDefault="009110C9" w:rsidP="001E39F2">
            <w:pPr>
              <w:snapToGrid/>
              <w:spacing w:before="0"/>
              <w:rPr>
                <w:sz w:val="22"/>
              </w:rPr>
            </w:pPr>
            <w:r>
              <w:rPr>
                <w:sz w:val="22"/>
              </w:rPr>
              <w:t>Rachele Johnson</w:t>
            </w:r>
          </w:p>
        </w:tc>
        <w:tc>
          <w:tcPr>
            <w:tcW w:w="1701" w:type="dxa"/>
            <w:tcBorders>
              <w:top w:val="single" w:sz="4" w:space="0" w:color="auto"/>
              <w:left w:val="single" w:sz="4" w:space="0" w:color="auto"/>
              <w:bottom w:val="single" w:sz="4" w:space="0" w:color="auto"/>
              <w:right w:val="single" w:sz="4" w:space="0" w:color="auto"/>
            </w:tcBorders>
          </w:tcPr>
          <w:p w14:paraId="56C14DAD" w14:textId="47D25B89" w:rsidR="009110C9" w:rsidRDefault="009110C9" w:rsidP="001E39F2">
            <w:pPr>
              <w:snapToGrid/>
              <w:spacing w:before="0"/>
              <w:rPr>
                <w:sz w:val="22"/>
              </w:rPr>
            </w:pPr>
            <w:r>
              <w:rPr>
                <w:sz w:val="22"/>
              </w:rPr>
              <w:t>October 2023</w:t>
            </w:r>
          </w:p>
        </w:tc>
        <w:tc>
          <w:tcPr>
            <w:tcW w:w="3747" w:type="dxa"/>
            <w:tcBorders>
              <w:top w:val="single" w:sz="4" w:space="0" w:color="auto"/>
              <w:left w:val="single" w:sz="4" w:space="0" w:color="auto"/>
              <w:bottom w:val="single" w:sz="4" w:space="0" w:color="auto"/>
              <w:right w:val="single" w:sz="4" w:space="0" w:color="auto"/>
            </w:tcBorders>
          </w:tcPr>
          <w:p w14:paraId="50CDDA19" w14:textId="2BAD888B" w:rsidR="009110C9" w:rsidRDefault="009110C9" w:rsidP="001E39F2">
            <w:pPr>
              <w:snapToGrid/>
              <w:spacing w:before="0"/>
              <w:rPr>
                <w:sz w:val="22"/>
              </w:rPr>
            </w:pPr>
            <w:r>
              <w:rPr>
                <w:sz w:val="22"/>
              </w:rPr>
              <w:t>Clear governance and framework to ensure transparency in the allocation of training budget and improved utilisation of Apprenticeship levy.</w:t>
            </w:r>
          </w:p>
        </w:tc>
      </w:tr>
      <w:bookmarkEnd w:id="0"/>
    </w:tbl>
    <w:p w14:paraId="74FA66C1" w14:textId="4544E26A" w:rsidR="001220A7" w:rsidRPr="001220A7" w:rsidRDefault="001220A7" w:rsidP="001E39F2">
      <w:pPr>
        <w:pStyle w:val="Venue"/>
        <w:tabs>
          <w:tab w:val="left" w:pos="1985"/>
        </w:tabs>
        <w:spacing w:after="0"/>
        <w:rPr>
          <w:rFonts w:ascii="Calibri" w:hAnsi="Calibri" w:cs="Calibri"/>
          <w:color w:val="000000" w:themeColor="text1"/>
          <w:sz w:val="20"/>
        </w:rPr>
      </w:pPr>
    </w:p>
    <w:p w14:paraId="7EAED059" w14:textId="4D9CE4C4" w:rsidR="001220A7" w:rsidRPr="001220A7" w:rsidRDefault="009110C9" w:rsidP="001220A7">
      <w:pPr>
        <w:pStyle w:val="Venue"/>
        <w:tabs>
          <w:tab w:val="left" w:pos="1985"/>
        </w:tabs>
        <w:spacing w:after="0"/>
        <w:jc w:val="center"/>
        <w:rPr>
          <w:rFonts w:ascii="Calibri" w:hAnsi="Calibri" w:cs="Calibri"/>
          <w:color w:val="000000" w:themeColor="text1"/>
          <w:sz w:val="20"/>
        </w:rPr>
      </w:pPr>
      <w:r w:rsidRPr="001220A7">
        <w:rPr>
          <w:rFonts w:ascii="Calibri" w:hAnsi="Calibri" w:cs="Calibri"/>
          <w:noProof/>
          <w:color w:val="000000" w:themeColor="text1"/>
          <w:sz w:val="20"/>
        </w:rPr>
        <w:drawing>
          <wp:inline distT="0" distB="0" distL="0" distR="0" wp14:anchorId="17010D58" wp14:editId="1E69B027">
            <wp:extent cx="3784600" cy="1231619"/>
            <wp:effectExtent l="0" t="0" r="6350" b="698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8795" cy="1236238"/>
                    </a:xfrm>
                    <a:prstGeom prst="rect">
                      <a:avLst/>
                    </a:prstGeom>
                    <a:noFill/>
                  </pic:spPr>
                </pic:pic>
              </a:graphicData>
            </a:graphic>
          </wp:inline>
        </w:drawing>
      </w:r>
    </w:p>
    <w:p w14:paraId="73096C56" w14:textId="1072D3BA" w:rsidR="006F4472" w:rsidRPr="001220A7" w:rsidRDefault="006F4472" w:rsidP="001E39F2">
      <w:pPr>
        <w:pStyle w:val="Venue"/>
        <w:tabs>
          <w:tab w:val="left" w:pos="1985"/>
        </w:tabs>
        <w:spacing w:after="0"/>
        <w:jc w:val="center"/>
        <w:rPr>
          <w:rFonts w:ascii="Calibri" w:hAnsi="Calibri" w:cs="Calibri"/>
          <w:color w:val="000000" w:themeColor="text1"/>
          <w:sz w:val="20"/>
        </w:rPr>
      </w:pPr>
    </w:p>
    <w:tbl>
      <w:tblPr>
        <w:tblStyle w:val="TableGrid2"/>
        <w:tblW w:w="0" w:type="auto"/>
        <w:tblInd w:w="0" w:type="dxa"/>
        <w:tblLook w:val="04A0" w:firstRow="1" w:lastRow="0" w:firstColumn="1" w:lastColumn="0" w:noHBand="0" w:noVBand="1"/>
      </w:tblPr>
      <w:tblGrid>
        <w:gridCol w:w="2405"/>
        <w:gridCol w:w="4253"/>
        <w:gridCol w:w="1842"/>
        <w:gridCol w:w="1701"/>
        <w:gridCol w:w="3747"/>
      </w:tblGrid>
      <w:tr w:rsidR="009110C9" w:rsidRPr="001E39F2" w14:paraId="3D9861CA" w14:textId="77777777" w:rsidTr="007D485C">
        <w:tc>
          <w:tcPr>
            <w:tcW w:w="2405" w:type="dxa"/>
            <w:tcBorders>
              <w:top w:val="single" w:sz="4" w:space="0" w:color="auto"/>
              <w:left w:val="single" w:sz="4" w:space="0" w:color="auto"/>
              <w:bottom w:val="single" w:sz="4" w:space="0" w:color="auto"/>
              <w:right w:val="single" w:sz="4" w:space="0" w:color="auto"/>
            </w:tcBorders>
            <w:hideMark/>
          </w:tcPr>
          <w:p w14:paraId="687F0A47" w14:textId="77777777" w:rsidR="009110C9" w:rsidRPr="001E39F2" w:rsidRDefault="009110C9" w:rsidP="007D485C">
            <w:pPr>
              <w:snapToGrid/>
              <w:spacing w:before="0"/>
              <w:rPr>
                <w:b/>
                <w:bCs/>
                <w:sz w:val="22"/>
              </w:rPr>
            </w:pPr>
            <w:r w:rsidRPr="001E39F2">
              <w:rPr>
                <w:b/>
                <w:bCs/>
                <w:sz w:val="22"/>
              </w:rPr>
              <w:lastRenderedPageBreak/>
              <w:t>This action plan is for:</w:t>
            </w:r>
          </w:p>
        </w:tc>
        <w:tc>
          <w:tcPr>
            <w:tcW w:w="11543" w:type="dxa"/>
            <w:gridSpan w:val="4"/>
            <w:tcBorders>
              <w:top w:val="single" w:sz="4" w:space="0" w:color="auto"/>
              <w:left w:val="single" w:sz="4" w:space="0" w:color="auto"/>
              <w:bottom w:val="single" w:sz="4" w:space="0" w:color="auto"/>
              <w:right w:val="single" w:sz="4" w:space="0" w:color="auto"/>
            </w:tcBorders>
            <w:hideMark/>
          </w:tcPr>
          <w:p w14:paraId="6CBA2E8A" w14:textId="77777777" w:rsidR="009110C9" w:rsidRPr="001E39F2" w:rsidRDefault="009110C9" w:rsidP="007D485C">
            <w:pPr>
              <w:snapToGrid/>
              <w:spacing w:before="0"/>
              <w:rPr>
                <w:b/>
                <w:bCs/>
                <w:sz w:val="22"/>
              </w:rPr>
            </w:pPr>
            <w:r w:rsidRPr="001220A7">
              <w:rPr>
                <w:b/>
                <w:bCs/>
                <w:sz w:val="22"/>
              </w:rPr>
              <w:t>Moorfields Eye Hospital – Trust wide action plan</w:t>
            </w:r>
          </w:p>
        </w:tc>
      </w:tr>
      <w:tr w:rsidR="009110C9" w:rsidRPr="001E39F2" w14:paraId="1961A1FD" w14:textId="77777777" w:rsidTr="007D485C">
        <w:tc>
          <w:tcPr>
            <w:tcW w:w="13948" w:type="dxa"/>
            <w:gridSpan w:val="5"/>
            <w:tcBorders>
              <w:top w:val="single" w:sz="4" w:space="0" w:color="auto"/>
              <w:left w:val="single" w:sz="4" w:space="0" w:color="auto"/>
              <w:bottom w:val="single" w:sz="4" w:space="0" w:color="auto"/>
              <w:right w:val="single" w:sz="4" w:space="0" w:color="auto"/>
            </w:tcBorders>
            <w:shd w:val="clear" w:color="auto" w:fill="BDD6EE"/>
          </w:tcPr>
          <w:p w14:paraId="19EC4D64" w14:textId="77777777" w:rsidR="009110C9" w:rsidRPr="001E39F2" w:rsidRDefault="009110C9" w:rsidP="007D485C">
            <w:pPr>
              <w:snapToGrid/>
              <w:spacing w:before="0"/>
              <w:rPr>
                <w:b/>
                <w:bCs/>
                <w:sz w:val="22"/>
              </w:rPr>
            </w:pPr>
          </w:p>
        </w:tc>
      </w:tr>
      <w:tr w:rsidR="009110C9" w:rsidRPr="001E39F2" w14:paraId="1A29964F" w14:textId="77777777" w:rsidTr="007D485C">
        <w:tc>
          <w:tcPr>
            <w:tcW w:w="2405" w:type="dxa"/>
            <w:tcBorders>
              <w:top w:val="single" w:sz="4" w:space="0" w:color="auto"/>
              <w:left w:val="single" w:sz="4" w:space="0" w:color="auto"/>
              <w:bottom w:val="single" w:sz="4" w:space="0" w:color="auto"/>
              <w:right w:val="single" w:sz="4" w:space="0" w:color="auto"/>
            </w:tcBorders>
            <w:hideMark/>
          </w:tcPr>
          <w:p w14:paraId="51902447" w14:textId="77777777" w:rsidR="009110C9" w:rsidRPr="001E39F2" w:rsidRDefault="009110C9" w:rsidP="007D485C">
            <w:pPr>
              <w:snapToGrid/>
              <w:spacing w:before="0"/>
              <w:rPr>
                <w:b/>
                <w:bCs/>
                <w:sz w:val="22"/>
              </w:rPr>
            </w:pPr>
            <w:r w:rsidRPr="001E39F2">
              <w:rPr>
                <w:b/>
                <w:bCs/>
                <w:sz w:val="22"/>
              </w:rPr>
              <w:t xml:space="preserve">Theme </w:t>
            </w:r>
          </w:p>
        </w:tc>
        <w:tc>
          <w:tcPr>
            <w:tcW w:w="4253" w:type="dxa"/>
            <w:tcBorders>
              <w:top w:val="single" w:sz="4" w:space="0" w:color="auto"/>
              <w:left w:val="single" w:sz="4" w:space="0" w:color="auto"/>
              <w:bottom w:val="single" w:sz="4" w:space="0" w:color="auto"/>
              <w:right w:val="single" w:sz="4" w:space="0" w:color="auto"/>
            </w:tcBorders>
            <w:hideMark/>
          </w:tcPr>
          <w:p w14:paraId="21CC8891" w14:textId="77777777" w:rsidR="009110C9" w:rsidRPr="001E39F2" w:rsidRDefault="009110C9" w:rsidP="007D485C">
            <w:pPr>
              <w:snapToGrid/>
              <w:spacing w:before="0"/>
              <w:rPr>
                <w:b/>
                <w:bCs/>
                <w:sz w:val="22"/>
              </w:rPr>
            </w:pPr>
            <w:r w:rsidRPr="001E39F2">
              <w:rPr>
                <w:b/>
                <w:bCs/>
                <w:sz w:val="22"/>
              </w:rPr>
              <w:t>Action</w:t>
            </w:r>
          </w:p>
        </w:tc>
        <w:tc>
          <w:tcPr>
            <w:tcW w:w="1842" w:type="dxa"/>
            <w:tcBorders>
              <w:top w:val="single" w:sz="4" w:space="0" w:color="auto"/>
              <w:left w:val="single" w:sz="4" w:space="0" w:color="auto"/>
              <w:bottom w:val="single" w:sz="4" w:space="0" w:color="auto"/>
              <w:right w:val="single" w:sz="4" w:space="0" w:color="auto"/>
            </w:tcBorders>
            <w:hideMark/>
          </w:tcPr>
          <w:p w14:paraId="3E9FF52C" w14:textId="77777777" w:rsidR="009110C9" w:rsidRPr="001E39F2" w:rsidRDefault="009110C9" w:rsidP="007D485C">
            <w:pPr>
              <w:snapToGrid/>
              <w:spacing w:before="0"/>
              <w:rPr>
                <w:b/>
                <w:bCs/>
                <w:sz w:val="22"/>
              </w:rPr>
            </w:pPr>
            <w:r w:rsidRPr="001E39F2">
              <w:rPr>
                <w:b/>
                <w:bCs/>
                <w:sz w:val="22"/>
              </w:rPr>
              <w:t>Lead</w:t>
            </w:r>
          </w:p>
        </w:tc>
        <w:tc>
          <w:tcPr>
            <w:tcW w:w="1701" w:type="dxa"/>
            <w:tcBorders>
              <w:top w:val="single" w:sz="4" w:space="0" w:color="auto"/>
              <w:left w:val="single" w:sz="4" w:space="0" w:color="auto"/>
              <w:bottom w:val="single" w:sz="4" w:space="0" w:color="auto"/>
              <w:right w:val="single" w:sz="4" w:space="0" w:color="auto"/>
            </w:tcBorders>
            <w:hideMark/>
          </w:tcPr>
          <w:p w14:paraId="198D724D" w14:textId="77777777" w:rsidR="009110C9" w:rsidRPr="001E39F2" w:rsidRDefault="009110C9" w:rsidP="007D485C">
            <w:pPr>
              <w:snapToGrid/>
              <w:spacing w:before="0"/>
              <w:rPr>
                <w:b/>
                <w:bCs/>
                <w:sz w:val="22"/>
              </w:rPr>
            </w:pPr>
            <w:r w:rsidRPr="001E39F2">
              <w:rPr>
                <w:b/>
                <w:bCs/>
                <w:sz w:val="22"/>
              </w:rPr>
              <w:t>Deadline</w:t>
            </w:r>
          </w:p>
        </w:tc>
        <w:tc>
          <w:tcPr>
            <w:tcW w:w="3747" w:type="dxa"/>
            <w:tcBorders>
              <w:top w:val="single" w:sz="4" w:space="0" w:color="auto"/>
              <w:left w:val="single" w:sz="4" w:space="0" w:color="auto"/>
              <w:bottom w:val="single" w:sz="4" w:space="0" w:color="auto"/>
              <w:right w:val="single" w:sz="4" w:space="0" w:color="auto"/>
            </w:tcBorders>
            <w:hideMark/>
          </w:tcPr>
          <w:p w14:paraId="6266BB3A" w14:textId="77777777" w:rsidR="009110C9" w:rsidRPr="001E39F2" w:rsidRDefault="009110C9" w:rsidP="007D485C">
            <w:pPr>
              <w:snapToGrid/>
              <w:spacing w:before="0"/>
              <w:rPr>
                <w:b/>
                <w:bCs/>
                <w:sz w:val="22"/>
              </w:rPr>
            </w:pPr>
            <w:r>
              <w:rPr>
                <w:b/>
                <w:bCs/>
                <w:sz w:val="22"/>
              </w:rPr>
              <w:t>Intended outcome(s)</w:t>
            </w:r>
          </w:p>
        </w:tc>
      </w:tr>
      <w:tr w:rsidR="009110C9" w:rsidRPr="001220A7" w14:paraId="4CE75117" w14:textId="77777777" w:rsidTr="007D485C">
        <w:tc>
          <w:tcPr>
            <w:tcW w:w="2405" w:type="dxa"/>
            <w:vMerge w:val="restart"/>
            <w:tcBorders>
              <w:top w:val="single" w:sz="4" w:space="0" w:color="auto"/>
              <w:left w:val="single" w:sz="4" w:space="0" w:color="auto"/>
              <w:right w:val="single" w:sz="4" w:space="0" w:color="auto"/>
            </w:tcBorders>
            <w:hideMark/>
          </w:tcPr>
          <w:p w14:paraId="4878204D" w14:textId="77777777" w:rsidR="009110C9" w:rsidRDefault="009110C9" w:rsidP="007D485C">
            <w:pPr>
              <w:snapToGrid/>
              <w:spacing w:before="0"/>
              <w:rPr>
                <w:sz w:val="22"/>
              </w:rPr>
            </w:pPr>
          </w:p>
          <w:p w14:paraId="437C0E60" w14:textId="77777777" w:rsidR="009110C9" w:rsidRDefault="009110C9" w:rsidP="007D485C">
            <w:pPr>
              <w:snapToGrid/>
              <w:spacing w:before="0"/>
              <w:rPr>
                <w:sz w:val="22"/>
              </w:rPr>
            </w:pPr>
          </w:p>
          <w:p w14:paraId="09406201" w14:textId="77777777" w:rsidR="009110C9" w:rsidRDefault="009110C9" w:rsidP="007D485C">
            <w:pPr>
              <w:snapToGrid/>
              <w:spacing w:before="0"/>
              <w:rPr>
                <w:sz w:val="22"/>
              </w:rPr>
            </w:pPr>
          </w:p>
          <w:p w14:paraId="05FC6DC6" w14:textId="2FE2E78B" w:rsidR="009110C9" w:rsidRPr="001E39F2" w:rsidRDefault="009110C9" w:rsidP="007D485C">
            <w:pPr>
              <w:snapToGrid/>
              <w:spacing w:before="0"/>
              <w:rPr>
                <w:b/>
                <w:bCs/>
                <w:sz w:val="22"/>
              </w:rPr>
            </w:pPr>
            <w:r>
              <w:rPr>
                <w:b/>
                <w:bCs/>
                <w:sz w:val="22"/>
              </w:rPr>
              <w:t>We are Safe &amp; Healthy</w:t>
            </w:r>
          </w:p>
        </w:tc>
        <w:tc>
          <w:tcPr>
            <w:tcW w:w="4253" w:type="dxa"/>
            <w:tcBorders>
              <w:top w:val="single" w:sz="4" w:space="0" w:color="auto"/>
              <w:left w:val="single" w:sz="4" w:space="0" w:color="auto"/>
              <w:bottom w:val="single" w:sz="4" w:space="0" w:color="auto"/>
              <w:right w:val="single" w:sz="4" w:space="0" w:color="auto"/>
            </w:tcBorders>
            <w:hideMark/>
          </w:tcPr>
          <w:p w14:paraId="400BFB41" w14:textId="3B3E8E17" w:rsidR="009110C9" w:rsidRPr="001E39F2" w:rsidRDefault="00426A6C" w:rsidP="007D485C">
            <w:pPr>
              <w:snapToGrid/>
              <w:spacing w:before="0"/>
              <w:rPr>
                <w:sz w:val="22"/>
              </w:rPr>
            </w:pPr>
            <w:r>
              <w:rPr>
                <w:sz w:val="22"/>
              </w:rPr>
              <w:t>Continue to roll out Active Bystander</w:t>
            </w:r>
          </w:p>
        </w:tc>
        <w:tc>
          <w:tcPr>
            <w:tcW w:w="1842" w:type="dxa"/>
            <w:tcBorders>
              <w:top w:val="single" w:sz="4" w:space="0" w:color="auto"/>
              <w:left w:val="single" w:sz="4" w:space="0" w:color="auto"/>
              <w:bottom w:val="single" w:sz="4" w:space="0" w:color="auto"/>
              <w:right w:val="single" w:sz="4" w:space="0" w:color="auto"/>
            </w:tcBorders>
            <w:hideMark/>
          </w:tcPr>
          <w:p w14:paraId="26B2BA8A" w14:textId="2C00A3F8" w:rsidR="009110C9" w:rsidRPr="001E39F2" w:rsidRDefault="00426A6C" w:rsidP="007D485C">
            <w:pPr>
              <w:snapToGrid/>
              <w:spacing w:before="0"/>
              <w:rPr>
                <w:sz w:val="22"/>
              </w:rPr>
            </w:pPr>
            <w:r>
              <w:rPr>
                <w:sz w:val="22"/>
              </w:rPr>
              <w:t>OD Team</w:t>
            </w:r>
          </w:p>
        </w:tc>
        <w:tc>
          <w:tcPr>
            <w:tcW w:w="1701" w:type="dxa"/>
            <w:tcBorders>
              <w:top w:val="single" w:sz="4" w:space="0" w:color="auto"/>
              <w:left w:val="single" w:sz="4" w:space="0" w:color="auto"/>
              <w:bottom w:val="single" w:sz="4" w:space="0" w:color="auto"/>
              <w:right w:val="single" w:sz="4" w:space="0" w:color="auto"/>
            </w:tcBorders>
            <w:hideMark/>
          </w:tcPr>
          <w:p w14:paraId="31AB1660" w14:textId="14FAF1CC" w:rsidR="009110C9" w:rsidRPr="001E39F2" w:rsidRDefault="00426A6C" w:rsidP="007D485C">
            <w:pPr>
              <w:snapToGrid/>
              <w:spacing w:before="0"/>
              <w:rPr>
                <w:sz w:val="22"/>
              </w:rPr>
            </w:pPr>
            <w:r>
              <w:rPr>
                <w:sz w:val="22"/>
              </w:rPr>
              <w:t>October 2023</w:t>
            </w:r>
          </w:p>
        </w:tc>
        <w:tc>
          <w:tcPr>
            <w:tcW w:w="3747" w:type="dxa"/>
            <w:tcBorders>
              <w:top w:val="single" w:sz="4" w:space="0" w:color="auto"/>
              <w:left w:val="single" w:sz="4" w:space="0" w:color="auto"/>
              <w:right w:val="single" w:sz="4" w:space="0" w:color="auto"/>
            </w:tcBorders>
            <w:hideMark/>
          </w:tcPr>
          <w:p w14:paraId="59EF5045" w14:textId="3B197D1B" w:rsidR="009110C9" w:rsidRPr="001E39F2" w:rsidRDefault="001D0BA4" w:rsidP="00A549B2">
            <w:pPr>
              <w:snapToGrid/>
              <w:spacing w:before="0"/>
              <w:rPr>
                <w:sz w:val="22"/>
              </w:rPr>
            </w:pPr>
            <w:r>
              <w:rPr>
                <w:sz w:val="22"/>
              </w:rPr>
              <w:t>Colleagues understand what it means to be an active bystander and have a framework for calling out inappropriate behaviour if they witness it</w:t>
            </w:r>
          </w:p>
        </w:tc>
      </w:tr>
      <w:tr w:rsidR="009110C9" w:rsidRPr="001220A7" w14:paraId="052F0045" w14:textId="77777777" w:rsidTr="007D485C">
        <w:tc>
          <w:tcPr>
            <w:tcW w:w="2405" w:type="dxa"/>
            <w:vMerge/>
            <w:tcBorders>
              <w:left w:val="single" w:sz="4" w:space="0" w:color="auto"/>
              <w:right w:val="single" w:sz="4" w:space="0" w:color="auto"/>
            </w:tcBorders>
            <w:hideMark/>
          </w:tcPr>
          <w:p w14:paraId="611EBA04" w14:textId="77777777" w:rsidR="009110C9" w:rsidRPr="001E39F2" w:rsidRDefault="009110C9" w:rsidP="007D485C">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hideMark/>
          </w:tcPr>
          <w:p w14:paraId="72D32369" w14:textId="182CD964" w:rsidR="009110C9" w:rsidRPr="001E39F2" w:rsidRDefault="00A549B2" w:rsidP="007D485C">
            <w:pPr>
              <w:snapToGrid/>
              <w:spacing w:before="0"/>
              <w:rPr>
                <w:sz w:val="22"/>
              </w:rPr>
            </w:pPr>
            <w:r>
              <w:rPr>
                <w:sz w:val="22"/>
              </w:rPr>
              <w:t>Develop and deliver Active Bystander Extra</w:t>
            </w:r>
          </w:p>
        </w:tc>
        <w:tc>
          <w:tcPr>
            <w:tcW w:w="1842" w:type="dxa"/>
            <w:tcBorders>
              <w:top w:val="single" w:sz="4" w:space="0" w:color="auto"/>
              <w:left w:val="single" w:sz="4" w:space="0" w:color="auto"/>
              <w:bottom w:val="single" w:sz="4" w:space="0" w:color="auto"/>
              <w:right w:val="single" w:sz="4" w:space="0" w:color="auto"/>
            </w:tcBorders>
            <w:hideMark/>
          </w:tcPr>
          <w:p w14:paraId="29026BEE" w14:textId="77777777" w:rsidR="009110C9" w:rsidRPr="001E39F2" w:rsidRDefault="009110C9" w:rsidP="007D485C">
            <w:pPr>
              <w:snapToGrid/>
              <w:spacing w:before="0"/>
              <w:rPr>
                <w:sz w:val="22"/>
              </w:rPr>
            </w:pPr>
            <w:r>
              <w:rPr>
                <w:sz w:val="22"/>
              </w:rPr>
              <w:t xml:space="preserve">OD team </w:t>
            </w:r>
          </w:p>
        </w:tc>
        <w:tc>
          <w:tcPr>
            <w:tcW w:w="1701" w:type="dxa"/>
            <w:tcBorders>
              <w:top w:val="single" w:sz="4" w:space="0" w:color="auto"/>
              <w:left w:val="single" w:sz="4" w:space="0" w:color="auto"/>
              <w:bottom w:val="single" w:sz="4" w:space="0" w:color="auto"/>
              <w:right w:val="single" w:sz="4" w:space="0" w:color="auto"/>
            </w:tcBorders>
            <w:hideMark/>
          </w:tcPr>
          <w:p w14:paraId="5CF35BCE" w14:textId="52F71864" w:rsidR="009110C9" w:rsidRPr="001E39F2" w:rsidRDefault="00A549B2" w:rsidP="007D485C">
            <w:pPr>
              <w:snapToGrid/>
              <w:spacing w:before="0"/>
              <w:rPr>
                <w:sz w:val="22"/>
              </w:rPr>
            </w:pPr>
            <w:r>
              <w:rPr>
                <w:sz w:val="22"/>
              </w:rPr>
              <w:t>October 2023</w:t>
            </w:r>
          </w:p>
        </w:tc>
        <w:tc>
          <w:tcPr>
            <w:tcW w:w="3747" w:type="dxa"/>
            <w:tcBorders>
              <w:left w:val="single" w:sz="4" w:space="0" w:color="auto"/>
              <w:right w:val="single" w:sz="4" w:space="0" w:color="auto"/>
            </w:tcBorders>
            <w:hideMark/>
          </w:tcPr>
          <w:p w14:paraId="7F15DF93" w14:textId="71E92855" w:rsidR="009110C9" w:rsidRPr="001E39F2" w:rsidRDefault="001D0BA4" w:rsidP="007D485C">
            <w:pPr>
              <w:spacing w:before="0"/>
              <w:rPr>
                <w:sz w:val="22"/>
              </w:rPr>
            </w:pPr>
            <w:r>
              <w:rPr>
                <w:sz w:val="22"/>
              </w:rPr>
              <w:t>Colleagues can practice using the framework to call out inappropriate behaviour, further developing their skills and confidence</w:t>
            </w:r>
          </w:p>
        </w:tc>
      </w:tr>
      <w:tr w:rsidR="009110C9" w:rsidRPr="001220A7" w14:paraId="5BC6AEF9" w14:textId="77777777" w:rsidTr="007D485C">
        <w:tc>
          <w:tcPr>
            <w:tcW w:w="2405" w:type="dxa"/>
            <w:vMerge/>
            <w:tcBorders>
              <w:left w:val="single" w:sz="4" w:space="0" w:color="auto"/>
              <w:right w:val="single" w:sz="4" w:space="0" w:color="auto"/>
            </w:tcBorders>
            <w:hideMark/>
          </w:tcPr>
          <w:p w14:paraId="7729FFE6" w14:textId="77777777" w:rsidR="009110C9" w:rsidRPr="001E39F2" w:rsidRDefault="009110C9" w:rsidP="007D485C">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hideMark/>
          </w:tcPr>
          <w:p w14:paraId="214B1A89" w14:textId="2DCD74F9" w:rsidR="009110C9" w:rsidRPr="001E39F2" w:rsidRDefault="006B052D" w:rsidP="007D485C">
            <w:pPr>
              <w:snapToGrid/>
              <w:spacing w:before="0"/>
              <w:rPr>
                <w:sz w:val="22"/>
              </w:rPr>
            </w:pPr>
            <w:r>
              <w:rPr>
                <w:sz w:val="22"/>
              </w:rPr>
              <w:t xml:space="preserve">Pilot the organisational </w:t>
            </w:r>
            <w:r w:rsidR="00255CAD">
              <w:rPr>
                <w:sz w:val="22"/>
              </w:rPr>
              <w:t xml:space="preserve">stress </w:t>
            </w:r>
            <w:r>
              <w:rPr>
                <w:sz w:val="22"/>
              </w:rPr>
              <w:t>risk assessment framework with a team or department where burnout scores indicate they are a hotspot</w:t>
            </w:r>
          </w:p>
        </w:tc>
        <w:tc>
          <w:tcPr>
            <w:tcW w:w="1842" w:type="dxa"/>
            <w:tcBorders>
              <w:top w:val="single" w:sz="4" w:space="0" w:color="auto"/>
              <w:left w:val="single" w:sz="4" w:space="0" w:color="auto"/>
              <w:bottom w:val="single" w:sz="4" w:space="0" w:color="auto"/>
              <w:right w:val="single" w:sz="4" w:space="0" w:color="auto"/>
            </w:tcBorders>
            <w:hideMark/>
          </w:tcPr>
          <w:p w14:paraId="5945B689" w14:textId="6BF23B09" w:rsidR="009110C9" w:rsidRPr="001E39F2" w:rsidRDefault="006B052D" w:rsidP="007D485C">
            <w:pPr>
              <w:snapToGrid/>
              <w:spacing w:before="0"/>
              <w:rPr>
                <w:sz w:val="22"/>
              </w:rPr>
            </w:pPr>
            <w:r>
              <w:rPr>
                <w:sz w:val="22"/>
              </w:rPr>
              <w:t>OD team in collaboration with identified leads</w:t>
            </w:r>
          </w:p>
        </w:tc>
        <w:tc>
          <w:tcPr>
            <w:tcW w:w="1701" w:type="dxa"/>
            <w:tcBorders>
              <w:top w:val="single" w:sz="4" w:space="0" w:color="auto"/>
              <w:left w:val="single" w:sz="4" w:space="0" w:color="auto"/>
              <w:bottom w:val="single" w:sz="4" w:space="0" w:color="auto"/>
              <w:right w:val="single" w:sz="4" w:space="0" w:color="auto"/>
            </w:tcBorders>
            <w:hideMark/>
          </w:tcPr>
          <w:p w14:paraId="62788B85" w14:textId="4137A62A" w:rsidR="009110C9" w:rsidRPr="001E39F2" w:rsidRDefault="006B052D" w:rsidP="007D485C">
            <w:pPr>
              <w:snapToGrid/>
              <w:spacing w:before="0"/>
              <w:rPr>
                <w:sz w:val="22"/>
              </w:rPr>
            </w:pPr>
            <w:r>
              <w:rPr>
                <w:sz w:val="22"/>
              </w:rPr>
              <w:t>September 2023</w:t>
            </w:r>
          </w:p>
        </w:tc>
        <w:tc>
          <w:tcPr>
            <w:tcW w:w="3747" w:type="dxa"/>
            <w:tcBorders>
              <w:left w:val="single" w:sz="4" w:space="0" w:color="auto"/>
              <w:right w:val="single" w:sz="4" w:space="0" w:color="auto"/>
            </w:tcBorders>
            <w:hideMark/>
          </w:tcPr>
          <w:p w14:paraId="596A0985" w14:textId="77777777" w:rsidR="006B052D" w:rsidRDefault="006B052D" w:rsidP="007D485C">
            <w:pPr>
              <w:spacing w:before="0"/>
              <w:rPr>
                <w:sz w:val="22"/>
              </w:rPr>
            </w:pPr>
            <w:r>
              <w:rPr>
                <w:sz w:val="22"/>
              </w:rPr>
              <w:t>Identify stressors, put actions in place to mitigate these and improve stress levels within pilot team.</w:t>
            </w:r>
          </w:p>
          <w:p w14:paraId="458D60C8" w14:textId="571FAE76" w:rsidR="009110C9" w:rsidRPr="001E39F2" w:rsidRDefault="006B052D" w:rsidP="007D485C">
            <w:pPr>
              <w:spacing w:before="0"/>
              <w:rPr>
                <w:sz w:val="22"/>
              </w:rPr>
            </w:pPr>
            <w:r>
              <w:rPr>
                <w:sz w:val="22"/>
              </w:rPr>
              <w:t xml:space="preserve">Determine whether wider roll-out would be beneficial and design implementation plan accordingly. </w:t>
            </w:r>
          </w:p>
        </w:tc>
      </w:tr>
      <w:tr w:rsidR="009110C9" w:rsidRPr="001220A7" w14:paraId="5F4C69AF" w14:textId="77777777" w:rsidTr="007D485C">
        <w:tc>
          <w:tcPr>
            <w:tcW w:w="2405" w:type="dxa"/>
            <w:vMerge/>
            <w:tcBorders>
              <w:left w:val="single" w:sz="4" w:space="0" w:color="auto"/>
              <w:bottom w:val="single" w:sz="4" w:space="0" w:color="auto"/>
              <w:right w:val="single" w:sz="4" w:space="0" w:color="auto"/>
            </w:tcBorders>
          </w:tcPr>
          <w:p w14:paraId="703369E2" w14:textId="77777777" w:rsidR="009110C9" w:rsidRPr="001E39F2" w:rsidRDefault="009110C9" w:rsidP="007D485C">
            <w:pPr>
              <w:snapToGrid/>
              <w:spacing w:before="0"/>
              <w:rPr>
                <w:sz w:val="22"/>
              </w:rPr>
            </w:pPr>
          </w:p>
        </w:tc>
        <w:tc>
          <w:tcPr>
            <w:tcW w:w="4253" w:type="dxa"/>
            <w:tcBorders>
              <w:top w:val="single" w:sz="4" w:space="0" w:color="auto"/>
              <w:left w:val="single" w:sz="4" w:space="0" w:color="auto"/>
              <w:bottom w:val="single" w:sz="4" w:space="0" w:color="auto"/>
              <w:right w:val="single" w:sz="4" w:space="0" w:color="auto"/>
            </w:tcBorders>
          </w:tcPr>
          <w:p w14:paraId="7F7204B9" w14:textId="37FB9C68" w:rsidR="009110C9" w:rsidRPr="001E39F2" w:rsidRDefault="005402D6" w:rsidP="007D485C">
            <w:pPr>
              <w:snapToGrid/>
              <w:spacing w:before="0"/>
              <w:rPr>
                <w:sz w:val="22"/>
              </w:rPr>
            </w:pPr>
            <w:r>
              <w:rPr>
                <w:sz w:val="22"/>
              </w:rPr>
              <w:t>Develop and implement Musculoskeletal (MSK) Pathway to prevent and mitigate impact of MSK absences</w:t>
            </w:r>
          </w:p>
        </w:tc>
        <w:tc>
          <w:tcPr>
            <w:tcW w:w="1842" w:type="dxa"/>
            <w:tcBorders>
              <w:top w:val="single" w:sz="4" w:space="0" w:color="auto"/>
              <w:left w:val="single" w:sz="4" w:space="0" w:color="auto"/>
              <w:bottom w:val="single" w:sz="4" w:space="0" w:color="auto"/>
              <w:right w:val="single" w:sz="4" w:space="0" w:color="auto"/>
            </w:tcBorders>
          </w:tcPr>
          <w:p w14:paraId="542C36B3" w14:textId="71A6AEC1" w:rsidR="009110C9" w:rsidRPr="001E39F2" w:rsidRDefault="005402D6" w:rsidP="007D485C">
            <w:pPr>
              <w:snapToGrid/>
              <w:spacing w:before="0"/>
              <w:rPr>
                <w:sz w:val="22"/>
              </w:rPr>
            </w:pPr>
            <w:r>
              <w:rPr>
                <w:sz w:val="22"/>
              </w:rPr>
              <w:t>OD team</w:t>
            </w:r>
          </w:p>
        </w:tc>
        <w:tc>
          <w:tcPr>
            <w:tcW w:w="1701" w:type="dxa"/>
            <w:tcBorders>
              <w:top w:val="single" w:sz="4" w:space="0" w:color="auto"/>
              <w:left w:val="single" w:sz="4" w:space="0" w:color="auto"/>
              <w:bottom w:val="single" w:sz="4" w:space="0" w:color="auto"/>
              <w:right w:val="single" w:sz="4" w:space="0" w:color="auto"/>
            </w:tcBorders>
          </w:tcPr>
          <w:p w14:paraId="3F3B56DB" w14:textId="77777777" w:rsidR="009110C9" w:rsidRPr="001E39F2" w:rsidRDefault="009110C9" w:rsidP="007D485C">
            <w:pPr>
              <w:snapToGrid/>
              <w:spacing w:before="0"/>
              <w:rPr>
                <w:sz w:val="22"/>
              </w:rPr>
            </w:pPr>
            <w:r w:rsidRPr="001220A7">
              <w:rPr>
                <w:sz w:val="22"/>
              </w:rPr>
              <w:t>November 2023</w:t>
            </w:r>
          </w:p>
        </w:tc>
        <w:tc>
          <w:tcPr>
            <w:tcW w:w="3747" w:type="dxa"/>
            <w:tcBorders>
              <w:left w:val="single" w:sz="4" w:space="0" w:color="auto"/>
              <w:bottom w:val="single" w:sz="4" w:space="0" w:color="auto"/>
              <w:right w:val="single" w:sz="4" w:space="0" w:color="auto"/>
            </w:tcBorders>
          </w:tcPr>
          <w:p w14:paraId="627FE3A0" w14:textId="76094CFC" w:rsidR="009110C9" w:rsidRPr="001E39F2" w:rsidRDefault="005402D6" w:rsidP="007D485C">
            <w:pPr>
              <w:snapToGrid/>
              <w:spacing w:before="0"/>
              <w:rPr>
                <w:sz w:val="22"/>
              </w:rPr>
            </w:pPr>
            <w:r>
              <w:rPr>
                <w:sz w:val="22"/>
              </w:rPr>
              <w:t>Clear support in place to prevent and/or mitigate the duration and impact of MSK absences, which is one of the leading causes of absence in the trust</w:t>
            </w:r>
          </w:p>
        </w:tc>
      </w:tr>
    </w:tbl>
    <w:p w14:paraId="246A04D3" w14:textId="29E889DB" w:rsidR="006F4472" w:rsidRDefault="009110C9" w:rsidP="001220A7">
      <w:pPr>
        <w:pStyle w:val="Venue"/>
        <w:tabs>
          <w:tab w:val="left" w:pos="1985"/>
        </w:tabs>
        <w:spacing w:after="0"/>
        <w:jc w:val="center"/>
        <w:rPr>
          <w:rFonts w:ascii="Calibri" w:hAnsi="Calibri" w:cs="Calibri"/>
          <w:color w:val="000000" w:themeColor="text1"/>
          <w:sz w:val="20"/>
        </w:rPr>
      </w:pPr>
      <w:r>
        <w:rPr>
          <w:rFonts w:ascii="Calibri" w:hAnsi="Calibri" w:cs="Calibri"/>
          <w:noProof/>
          <w:color w:val="000000" w:themeColor="text1"/>
          <w:sz w:val="20"/>
        </w:rPr>
        <w:drawing>
          <wp:inline distT="0" distB="0" distL="0" distR="0" wp14:anchorId="7DA14A4D" wp14:editId="4F54B4CC">
            <wp:extent cx="3785870" cy="1231265"/>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70" cy="1231265"/>
                    </a:xfrm>
                    <a:prstGeom prst="rect">
                      <a:avLst/>
                    </a:prstGeom>
                    <a:noFill/>
                  </pic:spPr>
                </pic:pic>
              </a:graphicData>
            </a:graphic>
          </wp:inline>
        </w:drawing>
      </w:r>
    </w:p>
    <w:p w14:paraId="58FD7052" w14:textId="0DCAEADC" w:rsidR="005402D6" w:rsidRDefault="005402D6" w:rsidP="001220A7">
      <w:pPr>
        <w:pStyle w:val="Venue"/>
        <w:tabs>
          <w:tab w:val="left" w:pos="1985"/>
        </w:tabs>
        <w:spacing w:after="0"/>
        <w:jc w:val="center"/>
        <w:rPr>
          <w:rFonts w:ascii="Calibri" w:hAnsi="Calibri" w:cs="Calibri"/>
          <w:color w:val="000000" w:themeColor="text1"/>
          <w:sz w:val="20"/>
        </w:rPr>
      </w:pPr>
    </w:p>
    <w:p w14:paraId="41D62B29" w14:textId="29F524D2" w:rsidR="005402D6" w:rsidRPr="005402D6" w:rsidRDefault="005402D6" w:rsidP="005402D6">
      <w:pPr>
        <w:pStyle w:val="Venue"/>
        <w:tabs>
          <w:tab w:val="left" w:pos="1985"/>
        </w:tabs>
        <w:spacing w:after="0"/>
        <w:rPr>
          <w:rFonts w:ascii="Calibri" w:hAnsi="Calibri" w:cs="Calibri"/>
          <w:color w:val="000000" w:themeColor="text1"/>
          <w:sz w:val="20"/>
        </w:rPr>
      </w:pPr>
      <w:r w:rsidRPr="005402D6">
        <w:rPr>
          <w:rFonts w:ascii="Calibri" w:hAnsi="Calibri" w:cs="Calibri"/>
          <w:color w:val="000000" w:themeColor="text1"/>
          <w:sz w:val="20"/>
        </w:rPr>
        <w:t xml:space="preserve">Please provide your feedback, thoughts, and ideas by sending an email to </w:t>
      </w:r>
      <w:hyperlink r:id="rId11" w:history="1">
        <w:r w:rsidRPr="005402D6">
          <w:rPr>
            <w:rStyle w:val="Hyperlink"/>
            <w:rFonts w:ascii="Calibri" w:hAnsi="Calibri" w:cs="Calibri"/>
            <w:sz w:val="20"/>
          </w:rPr>
          <w:t>moorfields.od@nhs.net</w:t>
        </w:r>
      </w:hyperlink>
      <w:r>
        <w:rPr>
          <w:rFonts w:ascii="Calibri" w:hAnsi="Calibri" w:cs="Calibri"/>
          <w:color w:val="000000" w:themeColor="text1"/>
          <w:sz w:val="20"/>
        </w:rPr>
        <w:t xml:space="preserve"> </w:t>
      </w:r>
    </w:p>
    <w:p w14:paraId="3CA0B112" w14:textId="77777777" w:rsidR="005402D6" w:rsidRPr="001220A7" w:rsidRDefault="005402D6" w:rsidP="001220A7">
      <w:pPr>
        <w:pStyle w:val="Venue"/>
        <w:tabs>
          <w:tab w:val="left" w:pos="1985"/>
        </w:tabs>
        <w:spacing w:after="0"/>
        <w:jc w:val="center"/>
        <w:rPr>
          <w:rFonts w:ascii="Calibri" w:hAnsi="Calibri" w:cs="Calibri"/>
          <w:color w:val="000000" w:themeColor="text1"/>
          <w:sz w:val="20"/>
        </w:rPr>
      </w:pPr>
    </w:p>
    <w:sectPr w:rsidR="005402D6" w:rsidRPr="001220A7" w:rsidSect="009110C9">
      <w:pgSz w:w="16838" w:h="11906" w:orient="landscape" w:code="9"/>
      <w:pgMar w:top="720" w:right="1134" w:bottom="28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C86DB" w14:textId="77777777" w:rsidR="00D927B2" w:rsidRDefault="00D927B2" w:rsidP="008B14E9">
      <w:r>
        <w:separator/>
      </w:r>
    </w:p>
  </w:endnote>
  <w:endnote w:type="continuationSeparator" w:id="0">
    <w:p w14:paraId="6E16C06C" w14:textId="77777777" w:rsidR="00D927B2" w:rsidRDefault="00D927B2" w:rsidP="008B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0F8A" w14:textId="77777777" w:rsidR="00D927B2" w:rsidRDefault="00D927B2" w:rsidP="008B14E9">
      <w:r>
        <w:separator/>
      </w:r>
    </w:p>
  </w:footnote>
  <w:footnote w:type="continuationSeparator" w:id="0">
    <w:p w14:paraId="1D446207" w14:textId="77777777" w:rsidR="00D927B2" w:rsidRDefault="00D927B2" w:rsidP="008B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2C24" w14:textId="77777777" w:rsidR="00D927B2" w:rsidRPr="007247DF" w:rsidRDefault="00D927B2" w:rsidP="000B62C2">
    <w:r w:rsidRPr="007247DF">
      <w:rPr>
        <w:noProof/>
        <w:lang w:eastAsia="en-GB"/>
      </w:rPr>
      <w:drawing>
        <wp:anchor distT="0" distB="0" distL="114300" distR="114300" simplePos="0" relativeHeight="251661824" behindDoc="0" locked="0" layoutInCell="1" allowOverlap="1" wp14:anchorId="6E7BA453" wp14:editId="185C0628">
          <wp:simplePos x="0" y="0"/>
          <wp:positionH relativeFrom="margin">
            <wp:align>right</wp:align>
          </wp:positionH>
          <wp:positionV relativeFrom="paragraph">
            <wp:posOffset>85725</wp:posOffset>
          </wp:positionV>
          <wp:extent cx="909320" cy="366395"/>
          <wp:effectExtent l="0" t="0" r="508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320" cy="366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7DF">
      <w:rPr>
        <w:noProof/>
        <w:lang w:eastAsia="en-GB"/>
      </w:rPr>
      <w:drawing>
        <wp:inline distT="0" distB="0" distL="0" distR="0" wp14:anchorId="1D64E5B4" wp14:editId="42CCF492">
          <wp:extent cx="2559277" cy="684000"/>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orfields logo.png"/>
                  <pic:cNvPicPr/>
                </pic:nvPicPr>
                <pic:blipFill>
                  <a:blip r:embed="rId2">
                    <a:extLst>
                      <a:ext uri="{28A0092B-C50C-407E-A947-70E740481C1C}">
                        <a14:useLocalDpi xmlns:a14="http://schemas.microsoft.com/office/drawing/2010/main" val="0"/>
                      </a:ext>
                    </a:extLst>
                  </a:blip>
                  <a:stretch>
                    <a:fillRect/>
                  </a:stretch>
                </pic:blipFill>
                <pic:spPr>
                  <a:xfrm>
                    <a:off x="0" y="0"/>
                    <a:ext cx="2559277" cy="684000"/>
                  </a:xfrm>
                  <a:prstGeom prst="rect">
                    <a:avLst/>
                  </a:prstGeom>
                </pic:spPr>
              </pic:pic>
            </a:graphicData>
          </a:graphic>
        </wp:inline>
      </w:drawing>
    </w:r>
  </w:p>
  <w:p w14:paraId="3B893EAA" w14:textId="77777777" w:rsidR="00D927B2" w:rsidRPr="000B62C2" w:rsidRDefault="00D927B2" w:rsidP="00EC6A86">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443"/>
    <w:multiLevelType w:val="hybridMultilevel"/>
    <w:tmpl w:val="41D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1C9E"/>
    <w:multiLevelType w:val="hybridMultilevel"/>
    <w:tmpl w:val="20E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C6A22"/>
    <w:multiLevelType w:val="hybridMultilevel"/>
    <w:tmpl w:val="C7D2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1458B"/>
    <w:multiLevelType w:val="hybridMultilevel"/>
    <w:tmpl w:val="CEC61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C2424"/>
    <w:multiLevelType w:val="hybridMultilevel"/>
    <w:tmpl w:val="48E4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C774F"/>
    <w:multiLevelType w:val="hybridMultilevel"/>
    <w:tmpl w:val="CD9C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56EAD"/>
    <w:multiLevelType w:val="hybridMultilevel"/>
    <w:tmpl w:val="85C4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24E7F"/>
    <w:multiLevelType w:val="hybridMultilevel"/>
    <w:tmpl w:val="EEC250A8"/>
    <w:lvl w:ilvl="0" w:tplc="6A303AE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A5CE2"/>
    <w:multiLevelType w:val="hybridMultilevel"/>
    <w:tmpl w:val="3740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E82D8E"/>
    <w:multiLevelType w:val="hybridMultilevel"/>
    <w:tmpl w:val="DA7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C5519"/>
    <w:multiLevelType w:val="hybridMultilevel"/>
    <w:tmpl w:val="D19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D73C5"/>
    <w:multiLevelType w:val="hybridMultilevel"/>
    <w:tmpl w:val="2818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B04B48"/>
    <w:multiLevelType w:val="hybridMultilevel"/>
    <w:tmpl w:val="BC209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82E4B"/>
    <w:multiLevelType w:val="hybridMultilevel"/>
    <w:tmpl w:val="39BC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53288"/>
    <w:multiLevelType w:val="hybridMultilevel"/>
    <w:tmpl w:val="27E01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D3A27"/>
    <w:multiLevelType w:val="hybridMultilevel"/>
    <w:tmpl w:val="4DE8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B4F8B"/>
    <w:multiLevelType w:val="hybridMultilevel"/>
    <w:tmpl w:val="76BC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5A6933"/>
    <w:multiLevelType w:val="hybridMultilevel"/>
    <w:tmpl w:val="1D9E8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B56C7"/>
    <w:multiLevelType w:val="hybridMultilevel"/>
    <w:tmpl w:val="ADB802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CF1864"/>
    <w:multiLevelType w:val="hybridMultilevel"/>
    <w:tmpl w:val="B7E6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81F22"/>
    <w:multiLevelType w:val="hybridMultilevel"/>
    <w:tmpl w:val="37D40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E7AE7"/>
    <w:multiLevelType w:val="hybridMultilevel"/>
    <w:tmpl w:val="B7CEF44C"/>
    <w:lvl w:ilvl="0" w:tplc="8B3C24AC">
      <w:numFmt w:val="bullet"/>
      <w:pStyle w:val="ListParagraph"/>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A2114"/>
    <w:multiLevelType w:val="hybridMultilevel"/>
    <w:tmpl w:val="8C38A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93614D"/>
    <w:multiLevelType w:val="hybridMultilevel"/>
    <w:tmpl w:val="389A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154F1"/>
    <w:multiLevelType w:val="hybridMultilevel"/>
    <w:tmpl w:val="8744BE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115616"/>
    <w:multiLevelType w:val="hybridMultilevel"/>
    <w:tmpl w:val="B56E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A6096"/>
    <w:multiLevelType w:val="hybridMultilevel"/>
    <w:tmpl w:val="49A22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900AE"/>
    <w:multiLevelType w:val="hybridMultilevel"/>
    <w:tmpl w:val="9F48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AB2BA7"/>
    <w:multiLevelType w:val="hybridMultilevel"/>
    <w:tmpl w:val="C298D0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F32C73"/>
    <w:multiLevelType w:val="hybridMultilevel"/>
    <w:tmpl w:val="E38C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5B32AD"/>
    <w:multiLevelType w:val="hybridMultilevel"/>
    <w:tmpl w:val="984E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842EA2"/>
    <w:multiLevelType w:val="hybridMultilevel"/>
    <w:tmpl w:val="6BBC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F27F2B"/>
    <w:multiLevelType w:val="hybridMultilevel"/>
    <w:tmpl w:val="F374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A1369"/>
    <w:multiLevelType w:val="hybridMultilevel"/>
    <w:tmpl w:val="BB4AA5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15506"/>
    <w:multiLevelType w:val="hybridMultilevel"/>
    <w:tmpl w:val="0FE2A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E053F1"/>
    <w:multiLevelType w:val="hybridMultilevel"/>
    <w:tmpl w:val="13E2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C2ACD"/>
    <w:multiLevelType w:val="hybridMultilevel"/>
    <w:tmpl w:val="6B9C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4367701">
    <w:abstractNumId w:val="21"/>
  </w:num>
  <w:num w:numId="2" w16cid:durableId="748575388">
    <w:abstractNumId w:val="17"/>
  </w:num>
  <w:num w:numId="3" w16cid:durableId="217741547">
    <w:abstractNumId w:val="19"/>
  </w:num>
  <w:num w:numId="4" w16cid:durableId="1186407683">
    <w:abstractNumId w:val="27"/>
  </w:num>
  <w:num w:numId="5" w16cid:durableId="389577216">
    <w:abstractNumId w:val="24"/>
  </w:num>
  <w:num w:numId="6" w16cid:durableId="1592540569">
    <w:abstractNumId w:val="35"/>
  </w:num>
  <w:num w:numId="7" w16cid:durableId="1941835831">
    <w:abstractNumId w:val="25"/>
  </w:num>
  <w:num w:numId="8" w16cid:durableId="971786210">
    <w:abstractNumId w:val="10"/>
  </w:num>
  <w:num w:numId="9" w16cid:durableId="4287533">
    <w:abstractNumId w:val="16"/>
  </w:num>
  <w:num w:numId="10" w16cid:durableId="1360663231">
    <w:abstractNumId w:val="1"/>
  </w:num>
  <w:num w:numId="11" w16cid:durableId="357197866">
    <w:abstractNumId w:val="22"/>
  </w:num>
  <w:num w:numId="12" w16cid:durableId="1923297497">
    <w:abstractNumId w:val="30"/>
  </w:num>
  <w:num w:numId="13" w16cid:durableId="1963926461">
    <w:abstractNumId w:val="20"/>
  </w:num>
  <w:num w:numId="14" w16cid:durableId="997416171">
    <w:abstractNumId w:val="33"/>
  </w:num>
  <w:num w:numId="15" w16cid:durableId="235017401">
    <w:abstractNumId w:val="26"/>
  </w:num>
  <w:num w:numId="16" w16cid:durableId="312834311">
    <w:abstractNumId w:val="18"/>
  </w:num>
  <w:num w:numId="17" w16cid:durableId="1469856278">
    <w:abstractNumId w:val="36"/>
  </w:num>
  <w:num w:numId="18" w16cid:durableId="392654977">
    <w:abstractNumId w:val="7"/>
  </w:num>
  <w:num w:numId="19" w16cid:durableId="98107907">
    <w:abstractNumId w:val="34"/>
  </w:num>
  <w:num w:numId="20" w16cid:durableId="1708404797">
    <w:abstractNumId w:val="8"/>
  </w:num>
  <w:num w:numId="21" w16cid:durableId="300042815">
    <w:abstractNumId w:val="31"/>
  </w:num>
  <w:num w:numId="22" w16cid:durableId="681125125">
    <w:abstractNumId w:val="32"/>
  </w:num>
  <w:num w:numId="23" w16cid:durableId="1499228632">
    <w:abstractNumId w:val="23"/>
  </w:num>
  <w:num w:numId="24" w16cid:durableId="2129353680">
    <w:abstractNumId w:val="5"/>
  </w:num>
  <w:num w:numId="25" w16cid:durableId="941105677">
    <w:abstractNumId w:val="3"/>
  </w:num>
  <w:num w:numId="26" w16cid:durableId="1689020064">
    <w:abstractNumId w:val="14"/>
  </w:num>
  <w:num w:numId="27" w16cid:durableId="1117409484">
    <w:abstractNumId w:val="2"/>
  </w:num>
  <w:num w:numId="28" w16cid:durableId="1647198924">
    <w:abstractNumId w:val="28"/>
  </w:num>
  <w:num w:numId="29" w16cid:durableId="167794744">
    <w:abstractNumId w:val="11"/>
  </w:num>
  <w:num w:numId="30" w16cid:durableId="769621373">
    <w:abstractNumId w:val="0"/>
  </w:num>
  <w:num w:numId="31" w16cid:durableId="681979794">
    <w:abstractNumId w:val="12"/>
  </w:num>
  <w:num w:numId="32" w16cid:durableId="1484392041">
    <w:abstractNumId w:val="4"/>
  </w:num>
  <w:num w:numId="33" w16cid:durableId="1906911135">
    <w:abstractNumId w:val="13"/>
  </w:num>
  <w:num w:numId="34" w16cid:durableId="1432818271">
    <w:abstractNumId w:val="6"/>
  </w:num>
  <w:num w:numId="35" w16cid:durableId="122121575">
    <w:abstractNumId w:val="29"/>
  </w:num>
  <w:num w:numId="36" w16cid:durableId="1358313599">
    <w:abstractNumId w:val="9"/>
  </w:num>
  <w:num w:numId="37" w16cid:durableId="166095758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28F"/>
    <w:rsid w:val="000116DA"/>
    <w:rsid w:val="000128C9"/>
    <w:rsid w:val="0002136E"/>
    <w:rsid w:val="00024E15"/>
    <w:rsid w:val="00035779"/>
    <w:rsid w:val="00043211"/>
    <w:rsid w:val="00044DDF"/>
    <w:rsid w:val="0004514C"/>
    <w:rsid w:val="00045DDB"/>
    <w:rsid w:val="0005249D"/>
    <w:rsid w:val="0005450B"/>
    <w:rsid w:val="000718A1"/>
    <w:rsid w:val="00087171"/>
    <w:rsid w:val="00090685"/>
    <w:rsid w:val="0009582C"/>
    <w:rsid w:val="00096AF1"/>
    <w:rsid w:val="00096AF9"/>
    <w:rsid w:val="000B202E"/>
    <w:rsid w:val="000B62C2"/>
    <w:rsid w:val="000B7340"/>
    <w:rsid w:val="000C0022"/>
    <w:rsid w:val="000C41A4"/>
    <w:rsid w:val="000C688E"/>
    <w:rsid w:val="000D6E98"/>
    <w:rsid w:val="000E09AD"/>
    <w:rsid w:val="000E3565"/>
    <w:rsid w:val="001100A2"/>
    <w:rsid w:val="00117083"/>
    <w:rsid w:val="001220A7"/>
    <w:rsid w:val="0013122D"/>
    <w:rsid w:val="0013333B"/>
    <w:rsid w:val="00141A89"/>
    <w:rsid w:val="00145EA3"/>
    <w:rsid w:val="00153FE7"/>
    <w:rsid w:val="00165054"/>
    <w:rsid w:val="0017175F"/>
    <w:rsid w:val="00182BC1"/>
    <w:rsid w:val="0018488B"/>
    <w:rsid w:val="00192EB3"/>
    <w:rsid w:val="00195F0C"/>
    <w:rsid w:val="0019680B"/>
    <w:rsid w:val="001A0824"/>
    <w:rsid w:val="001B1959"/>
    <w:rsid w:val="001B7F9D"/>
    <w:rsid w:val="001C33F0"/>
    <w:rsid w:val="001C5A99"/>
    <w:rsid w:val="001D0A0B"/>
    <w:rsid w:val="001D0BA4"/>
    <w:rsid w:val="001D1AAD"/>
    <w:rsid w:val="001D4C6E"/>
    <w:rsid w:val="001E39F2"/>
    <w:rsid w:val="001F6D50"/>
    <w:rsid w:val="00207EE9"/>
    <w:rsid w:val="00210B36"/>
    <w:rsid w:val="00212132"/>
    <w:rsid w:val="00213ACA"/>
    <w:rsid w:val="002144A7"/>
    <w:rsid w:val="002470CE"/>
    <w:rsid w:val="00254288"/>
    <w:rsid w:val="00254581"/>
    <w:rsid w:val="00255CAD"/>
    <w:rsid w:val="002573B5"/>
    <w:rsid w:val="00262515"/>
    <w:rsid w:val="00265B90"/>
    <w:rsid w:val="00270070"/>
    <w:rsid w:val="00273698"/>
    <w:rsid w:val="00280203"/>
    <w:rsid w:val="002825AB"/>
    <w:rsid w:val="0028449A"/>
    <w:rsid w:val="00285239"/>
    <w:rsid w:val="002A084B"/>
    <w:rsid w:val="002A1587"/>
    <w:rsid w:val="002B21F3"/>
    <w:rsid w:val="002B5CAA"/>
    <w:rsid w:val="002C2713"/>
    <w:rsid w:val="002C2F41"/>
    <w:rsid w:val="002C7D4B"/>
    <w:rsid w:val="002D13FE"/>
    <w:rsid w:val="003023C0"/>
    <w:rsid w:val="00305D4E"/>
    <w:rsid w:val="003144E9"/>
    <w:rsid w:val="00342B10"/>
    <w:rsid w:val="00342C2E"/>
    <w:rsid w:val="00342F30"/>
    <w:rsid w:val="003460FB"/>
    <w:rsid w:val="00347BFE"/>
    <w:rsid w:val="003621A4"/>
    <w:rsid w:val="00365031"/>
    <w:rsid w:val="00366D10"/>
    <w:rsid w:val="00375269"/>
    <w:rsid w:val="00376D84"/>
    <w:rsid w:val="003865A7"/>
    <w:rsid w:val="00390DC6"/>
    <w:rsid w:val="003A1AF5"/>
    <w:rsid w:val="003A66F1"/>
    <w:rsid w:val="003C43F3"/>
    <w:rsid w:val="003C4A08"/>
    <w:rsid w:val="003D2EAD"/>
    <w:rsid w:val="003D55D7"/>
    <w:rsid w:val="003E3260"/>
    <w:rsid w:val="003E72A2"/>
    <w:rsid w:val="003F7BE5"/>
    <w:rsid w:val="004030FE"/>
    <w:rsid w:val="00426A6C"/>
    <w:rsid w:val="00426BCC"/>
    <w:rsid w:val="00431069"/>
    <w:rsid w:val="00435B18"/>
    <w:rsid w:val="00436204"/>
    <w:rsid w:val="0045444E"/>
    <w:rsid w:val="00465AE0"/>
    <w:rsid w:val="00471085"/>
    <w:rsid w:val="004737CB"/>
    <w:rsid w:val="00480C52"/>
    <w:rsid w:val="0048241E"/>
    <w:rsid w:val="004929AB"/>
    <w:rsid w:val="00493E01"/>
    <w:rsid w:val="004A365B"/>
    <w:rsid w:val="004A7230"/>
    <w:rsid w:val="004B0957"/>
    <w:rsid w:val="004B3698"/>
    <w:rsid w:val="004C0AEA"/>
    <w:rsid w:val="004C1708"/>
    <w:rsid w:val="004C627F"/>
    <w:rsid w:val="004C7CE0"/>
    <w:rsid w:val="004D0B03"/>
    <w:rsid w:val="004E0687"/>
    <w:rsid w:val="004E0C5C"/>
    <w:rsid w:val="004E35ED"/>
    <w:rsid w:val="004F314F"/>
    <w:rsid w:val="004F5527"/>
    <w:rsid w:val="00504326"/>
    <w:rsid w:val="00512280"/>
    <w:rsid w:val="00516B6E"/>
    <w:rsid w:val="00530833"/>
    <w:rsid w:val="00532A5E"/>
    <w:rsid w:val="005402D6"/>
    <w:rsid w:val="00543993"/>
    <w:rsid w:val="00546CE4"/>
    <w:rsid w:val="0054798B"/>
    <w:rsid w:val="00553E0A"/>
    <w:rsid w:val="005563D5"/>
    <w:rsid w:val="00574423"/>
    <w:rsid w:val="0058404A"/>
    <w:rsid w:val="005853C8"/>
    <w:rsid w:val="0058740F"/>
    <w:rsid w:val="0059037A"/>
    <w:rsid w:val="005912D4"/>
    <w:rsid w:val="00595D4C"/>
    <w:rsid w:val="00596421"/>
    <w:rsid w:val="0059754A"/>
    <w:rsid w:val="005C26AF"/>
    <w:rsid w:val="005C3570"/>
    <w:rsid w:val="005D70D1"/>
    <w:rsid w:val="005E7077"/>
    <w:rsid w:val="005F2566"/>
    <w:rsid w:val="005F3269"/>
    <w:rsid w:val="0065244C"/>
    <w:rsid w:val="00663F1F"/>
    <w:rsid w:val="00680D81"/>
    <w:rsid w:val="00693A30"/>
    <w:rsid w:val="006950DD"/>
    <w:rsid w:val="00695E0D"/>
    <w:rsid w:val="0069618B"/>
    <w:rsid w:val="006A23E1"/>
    <w:rsid w:val="006B052D"/>
    <w:rsid w:val="006B1B38"/>
    <w:rsid w:val="006B4BF9"/>
    <w:rsid w:val="006B67F2"/>
    <w:rsid w:val="006B7A53"/>
    <w:rsid w:val="006C309F"/>
    <w:rsid w:val="006F0492"/>
    <w:rsid w:val="006F4472"/>
    <w:rsid w:val="00700C30"/>
    <w:rsid w:val="00702D6F"/>
    <w:rsid w:val="00704FB1"/>
    <w:rsid w:val="00717926"/>
    <w:rsid w:val="0072399C"/>
    <w:rsid w:val="007247DF"/>
    <w:rsid w:val="00747306"/>
    <w:rsid w:val="00750F1E"/>
    <w:rsid w:val="00756CA4"/>
    <w:rsid w:val="0076499E"/>
    <w:rsid w:val="00766833"/>
    <w:rsid w:val="0079055D"/>
    <w:rsid w:val="007A1532"/>
    <w:rsid w:val="007B4D8A"/>
    <w:rsid w:val="007B621B"/>
    <w:rsid w:val="007C279A"/>
    <w:rsid w:val="007C5792"/>
    <w:rsid w:val="007C5FB8"/>
    <w:rsid w:val="007D6D94"/>
    <w:rsid w:val="007E007B"/>
    <w:rsid w:val="007F564C"/>
    <w:rsid w:val="0080128F"/>
    <w:rsid w:val="0080572F"/>
    <w:rsid w:val="00841905"/>
    <w:rsid w:val="00850E0A"/>
    <w:rsid w:val="00853983"/>
    <w:rsid w:val="00854172"/>
    <w:rsid w:val="00873061"/>
    <w:rsid w:val="008807CF"/>
    <w:rsid w:val="00892AD1"/>
    <w:rsid w:val="00893AB8"/>
    <w:rsid w:val="008A106E"/>
    <w:rsid w:val="008A1FC6"/>
    <w:rsid w:val="008A3659"/>
    <w:rsid w:val="008A3A03"/>
    <w:rsid w:val="008B14E9"/>
    <w:rsid w:val="008C3132"/>
    <w:rsid w:val="008C3834"/>
    <w:rsid w:val="008C4F0B"/>
    <w:rsid w:val="008D14B3"/>
    <w:rsid w:val="008D34FC"/>
    <w:rsid w:val="008E09AD"/>
    <w:rsid w:val="008F2B04"/>
    <w:rsid w:val="008F4F85"/>
    <w:rsid w:val="008F5B83"/>
    <w:rsid w:val="008F68DC"/>
    <w:rsid w:val="009110C9"/>
    <w:rsid w:val="0092124A"/>
    <w:rsid w:val="009273F6"/>
    <w:rsid w:val="00940E8C"/>
    <w:rsid w:val="009465AB"/>
    <w:rsid w:val="009473DF"/>
    <w:rsid w:val="00954E4B"/>
    <w:rsid w:val="009650E0"/>
    <w:rsid w:val="00973E32"/>
    <w:rsid w:val="00974B42"/>
    <w:rsid w:val="00976BB0"/>
    <w:rsid w:val="00981DB9"/>
    <w:rsid w:val="00986195"/>
    <w:rsid w:val="009910E1"/>
    <w:rsid w:val="00994AAE"/>
    <w:rsid w:val="00995599"/>
    <w:rsid w:val="00996C4E"/>
    <w:rsid w:val="009B142C"/>
    <w:rsid w:val="009B7A1F"/>
    <w:rsid w:val="009D7134"/>
    <w:rsid w:val="009E72FC"/>
    <w:rsid w:val="009F23C1"/>
    <w:rsid w:val="00A068CD"/>
    <w:rsid w:val="00A06C6B"/>
    <w:rsid w:val="00A11019"/>
    <w:rsid w:val="00A15D24"/>
    <w:rsid w:val="00A20103"/>
    <w:rsid w:val="00A4566B"/>
    <w:rsid w:val="00A4790A"/>
    <w:rsid w:val="00A530D4"/>
    <w:rsid w:val="00A53783"/>
    <w:rsid w:val="00A549B2"/>
    <w:rsid w:val="00A55C60"/>
    <w:rsid w:val="00A73B42"/>
    <w:rsid w:val="00A74109"/>
    <w:rsid w:val="00A74427"/>
    <w:rsid w:val="00A845E0"/>
    <w:rsid w:val="00A85A7A"/>
    <w:rsid w:val="00A9157D"/>
    <w:rsid w:val="00A97041"/>
    <w:rsid w:val="00AB307B"/>
    <w:rsid w:val="00AB4C6E"/>
    <w:rsid w:val="00AC576C"/>
    <w:rsid w:val="00AC5D2C"/>
    <w:rsid w:val="00AD5132"/>
    <w:rsid w:val="00AE036B"/>
    <w:rsid w:val="00AE25D9"/>
    <w:rsid w:val="00AE6C6B"/>
    <w:rsid w:val="00AF7C7D"/>
    <w:rsid w:val="00B008FF"/>
    <w:rsid w:val="00B02687"/>
    <w:rsid w:val="00B0631D"/>
    <w:rsid w:val="00B11BAB"/>
    <w:rsid w:val="00B11D4D"/>
    <w:rsid w:val="00B15DD2"/>
    <w:rsid w:val="00B22A0D"/>
    <w:rsid w:val="00B373EE"/>
    <w:rsid w:val="00B40441"/>
    <w:rsid w:val="00B46C09"/>
    <w:rsid w:val="00B65027"/>
    <w:rsid w:val="00B80EDE"/>
    <w:rsid w:val="00B81E88"/>
    <w:rsid w:val="00B82547"/>
    <w:rsid w:val="00B9698F"/>
    <w:rsid w:val="00B96DBD"/>
    <w:rsid w:val="00B971D4"/>
    <w:rsid w:val="00BA4B44"/>
    <w:rsid w:val="00BA65D5"/>
    <w:rsid w:val="00BB071E"/>
    <w:rsid w:val="00BB2AB3"/>
    <w:rsid w:val="00BB33C5"/>
    <w:rsid w:val="00BC13BF"/>
    <w:rsid w:val="00BD475B"/>
    <w:rsid w:val="00BD59F8"/>
    <w:rsid w:val="00BD5BE7"/>
    <w:rsid w:val="00BE5E9A"/>
    <w:rsid w:val="00BF4A6B"/>
    <w:rsid w:val="00C0754D"/>
    <w:rsid w:val="00C11DA5"/>
    <w:rsid w:val="00C14DC3"/>
    <w:rsid w:val="00C153E4"/>
    <w:rsid w:val="00C275B7"/>
    <w:rsid w:val="00C36573"/>
    <w:rsid w:val="00C505FA"/>
    <w:rsid w:val="00C62F3D"/>
    <w:rsid w:val="00C63C1A"/>
    <w:rsid w:val="00C728DE"/>
    <w:rsid w:val="00C80C3C"/>
    <w:rsid w:val="00CA312C"/>
    <w:rsid w:val="00CB33ED"/>
    <w:rsid w:val="00CB3F17"/>
    <w:rsid w:val="00CC08A1"/>
    <w:rsid w:val="00CD7028"/>
    <w:rsid w:val="00CE70BE"/>
    <w:rsid w:val="00D00EE5"/>
    <w:rsid w:val="00D203C3"/>
    <w:rsid w:val="00D35C62"/>
    <w:rsid w:val="00D40E71"/>
    <w:rsid w:val="00D46FD5"/>
    <w:rsid w:val="00D47500"/>
    <w:rsid w:val="00D65104"/>
    <w:rsid w:val="00D7000E"/>
    <w:rsid w:val="00D75048"/>
    <w:rsid w:val="00D766FD"/>
    <w:rsid w:val="00D83CED"/>
    <w:rsid w:val="00D927B2"/>
    <w:rsid w:val="00D941C1"/>
    <w:rsid w:val="00DA7B35"/>
    <w:rsid w:val="00DD03C6"/>
    <w:rsid w:val="00DD0475"/>
    <w:rsid w:val="00DD3937"/>
    <w:rsid w:val="00DE0AC5"/>
    <w:rsid w:val="00DE7DB2"/>
    <w:rsid w:val="00DF4B0B"/>
    <w:rsid w:val="00E1713E"/>
    <w:rsid w:val="00E24B1C"/>
    <w:rsid w:val="00E24DFB"/>
    <w:rsid w:val="00E25A7F"/>
    <w:rsid w:val="00E3351C"/>
    <w:rsid w:val="00E41EF6"/>
    <w:rsid w:val="00E441A3"/>
    <w:rsid w:val="00E45792"/>
    <w:rsid w:val="00E52FBC"/>
    <w:rsid w:val="00E557EA"/>
    <w:rsid w:val="00E71FFC"/>
    <w:rsid w:val="00E80BAA"/>
    <w:rsid w:val="00E86F10"/>
    <w:rsid w:val="00EA6135"/>
    <w:rsid w:val="00EC155A"/>
    <w:rsid w:val="00EC37ED"/>
    <w:rsid w:val="00EC6A86"/>
    <w:rsid w:val="00ED38B3"/>
    <w:rsid w:val="00EF7845"/>
    <w:rsid w:val="00F01C49"/>
    <w:rsid w:val="00F06C33"/>
    <w:rsid w:val="00F35D33"/>
    <w:rsid w:val="00F44676"/>
    <w:rsid w:val="00F51BE6"/>
    <w:rsid w:val="00F562EA"/>
    <w:rsid w:val="00F577A9"/>
    <w:rsid w:val="00F60739"/>
    <w:rsid w:val="00F70E63"/>
    <w:rsid w:val="00F7249C"/>
    <w:rsid w:val="00F87B4F"/>
    <w:rsid w:val="00FA691D"/>
    <w:rsid w:val="00FB3B42"/>
    <w:rsid w:val="00FC29CD"/>
    <w:rsid w:val="00FC5791"/>
    <w:rsid w:val="00FD24D4"/>
    <w:rsid w:val="00FE20B3"/>
    <w:rsid w:val="00FE2BC2"/>
    <w:rsid w:val="00FF0C7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C74FB0C"/>
  <w15:docId w15:val="{CC343EE5-FB73-491A-A2CE-666B2AE4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44C"/>
    <w:pPr>
      <w:snapToGrid w:val="0"/>
      <w:spacing w:before="120" w:after="0" w:line="240" w:lineRule="auto"/>
    </w:pPr>
    <w:rPr>
      <w:sz w:val="24"/>
    </w:rPr>
  </w:style>
  <w:style w:type="paragraph" w:styleId="Heading1">
    <w:name w:val="heading 1"/>
    <w:next w:val="Normal"/>
    <w:link w:val="Heading1Char"/>
    <w:uiPriority w:val="9"/>
    <w:qFormat/>
    <w:rsid w:val="007247DF"/>
    <w:pPr>
      <w:suppressAutoHyphens/>
      <w:autoSpaceDE w:val="0"/>
      <w:autoSpaceDN w:val="0"/>
      <w:adjustRightInd w:val="0"/>
      <w:spacing w:after="360"/>
      <w:textAlignment w:val="center"/>
      <w:outlineLvl w:val="0"/>
    </w:pPr>
    <w:rPr>
      <w:rFonts w:ascii="Arial" w:hAnsi="Arial" w:cs="Arial"/>
      <w:b/>
      <w:noProof/>
      <w:color w:val="005EB8" w:themeColor="accent1"/>
      <w:sz w:val="32"/>
      <w:szCs w:val="32"/>
    </w:rPr>
  </w:style>
  <w:style w:type="paragraph" w:styleId="Heading2">
    <w:name w:val="heading 2"/>
    <w:next w:val="Normal"/>
    <w:link w:val="Heading2Char"/>
    <w:uiPriority w:val="9"/>
    <w:unhideWhenUsed/>
    <w:qFormat/>
    <w:rsid w:val="002B5CAA"/>
    <w:pPr>
      <w:spacing w:before="240"/>
      <w:outlineLvl w:val="1"/>
    </w:pPr>
    <w:rPr>
      <w:b/>
      <w:sz w:val="23"/>
    </w:rPr>
  </w:style>
  <w:style w:type="paragraph" w:styleId="Heading3">
    <w:name w:val="heading 3"/>
    <w:basedOn w:val="Embargoed"/>
    <w:next w:val="Normal"/>
    <w:link w:val="Heading3Char"/>
    <w:uiPriority w:val="9"/>
    <w:unhideWhenUsed/>
    <w:rsid w:val="007247DF"/>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4DDF"/>
    <w:pPr>
      <w:tabs>
        <w:tab w:val="center" w:pos="4513"/>
        <w:tab w:val="right" w:pos="9026"/>
      </w:tabs>
    </w:pPr>
  </w:style>
  <w:style w:type="character" w:customStyle="1" w:styleId="FooterChar">
    <w:name w:val="Footer Char"/>
    <w:basedOn w:val="DefaultParagraphFont"/>
    <w:link w:val="Footer"/>
    <w:uiPriority w:val="99"/>
    <w:rsid w:val="00044DDF"/>
    <w:rPr>
      <w:sz w:val="28"/>
    </w:rPr>
  </w:style>
  <w:style w:type="table" w:styleId="TableGrid">
    <w:name w:val="Table Grid"/>
    <w:basedOn w:val="TableNormal"/>
    <w:uiPriority w:val="39"/>
    <w:rsid w:val="00B1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A3A03"/>
    <w:pPr>
      <w:spacing w:before="0"/>
    </w:pPr>
  </w:style>
  <w:style w:type="character" w:customStyle="1" w:styleId="Heading1Char">
    <w:name w:val="Heading 1 Char"/>
    <w:basedOn w:val="DefaultParagraphFont"/>
    <w:link w:val="Heading1"/>
    <w:uiPriority w:val="9"/>
    <w:rsid w:val="007247DF"/>
    <w:rPr>
      <w:rFonts w:ascii="Arial" w:hAnsi="Arial" w:cs="Arial"/>
      <w:b/>
      <w:noProof/>
      <w:color w:val="005EB8" w:themeColor="accent1"/>
      <w:sz w:val="32"/>
      <w:szCs w:val="32"/>
    </w:rPr>
  </w:style>
  <w:style w:type="paragraph" w:styleId="ListParagraph">
    <w:name w:val="List Paragraph"/>
    <w:basedOn w:val="Normal"/>
    <w:uiPriority w:val="34"/>
    <w:qFormat/>
    <w:rsid w:val="001B1959"/>
    <w:pPr>
      <w:numPr>
        <w:numId w:val="1"/>
      </w:numPr>
      <w:ind w:left="284" w:hanging="284"/>
      <w:contextualSpacing/>
    </w:pPr>
  </w:style>
  <w:style w:type="character" w:customStyle="1" w:styleId="Heading2Char">
    <w:name w:val="Heading 2 Char"/>
    <w:basedOn w:val="DefaultParagraphFont"/>
    <w:link w:val="Heading2"/>
    <w:uiPriority w:val="9"/>
    <w:rsid w:val="002B5CAA"/>
    <w:rPr>
      <w:b/>
      <w:sz w:val="23"/>
    </w:rPr>
  </w:style>
  <w:style w:type="paragraph" w:styleId="BalloonText">
    <w:name w:val="Balloon Text"/>
    <w:basedOn w:val="Normal"/>
    <w:link w:val="BalloonTextChar"/>
    <w:uiPriority w:val="99"/>
    <w:semiHidden/>
    <w:unhideWhenUsed/>
    <w:rsid w:val="00EA613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135"/>
    <w:rPr>
      <w:rFonts w:ascii="Segoe UI" w:hAnsi="Segoe UI" w:cs="Segoe UI"/>
      <w:sz w:val="18"/>
      <w:szCs w:val="18"/>
    </w:rPr>
  </w:style>
  <w:style w:type="paragraph" w:customStyle="1" w:styleId="Embargoed">
    <w:name w:val="Embargoed"/>
    <w:basedOn w:val="Normal"/>
    <w:qFormat/>
    <w:rsid w:val="007247DF"/>
    <w:rPr>
      <w:b/>
    </w:rPr>
  </w:style>
  <w:style w:type="character" w:customStyle="1" w:styleId="Heading3Char">
    <w:name w:val="Heading 3 Char"/>
    <w:basedOn w:val="DefaultParagraphFont"/>
    <w:link w:val="Heading3"/>
    <w:uiPriority w:val="9"/>
    <w:rsid w:val="007247DF"/>
    <w:rPr>
      <w:b/>
      <w:sz w:val="24"/>
    </w:rPr>
  </w:style>
  <w:style w:type="paragraph" w:customStyle="1" w:styleId="Headline">
    <w:name w:val="Headline"/>
    <w:basedOn w:val="Normal"/>
    <w:qFormat/>
    <w:rsid w:val="007247DF"/>
    <w:pPr>
      <w:spacing w:after="360"/>
    </w:pPr>
    <w:rPr>
      <w:b/>
      <w:sz w:val="40"/>
      <w:szCs w:val="40"/>
    </w:rPr>
  </w:style>
  <w:style w:type="paragraph" w:customStyle="1" w:styleId="Notestoeditors">
    <w:name w:val="Notes to editors"/>
    <w:basedOn w:val="Heading3"/>
    <w:rsid w:val="007247DF"/>
  </w:style>
  <w:style w:type="paragraph" w:customStyle="1" w:styleId="Style1">
    <w:name w:val="Style1"/>
    <w:basedOn w:val="Notestoeditors"/>
    <w:rsid w:val="007247DF"/>
    <w:pPr>
      <w:spacing w:after="240"/>
    </w:pPr>
  </w:style>
  <w:style w:type="paragraph" w:customStyle="1" w:styleId="Formoreinformation">
    <w:name w:val="For more information"/>
    <w:qFormat/>
    <w:rsid w:val="00090685"/>
    <w:pPr>
      <w:spacing w:before="240" w:after="120" w:line="240" w:lineRule="auto"/>
    </w:pPr>
    <w:rPr>
      <w:b/>
      <w:sz w:val="24"/>
    </w:rPr>
  </w:style>
  <w:style w:type="paragraph" w:customStyle="1" w:styleId="Agenda">
    <w:name w:val="Agenda"/>
    <w:qFormat/>
    <w:rsid w:val="00EC6A86"/>
    <w:rPr>
      <w:sz w:val="48"/>
      <w:szCs w:val="48"/>
    </w:rPr>
  </w:style>
  <w:style w:type="paragraph" w:customStyle="1" w:styleId="Meetingdetails">
    <w:name w:val="Meeting details"/>
    <w:basedOn w:val="Normal"/>
    <w:qFormat/>
    <w:rsid w:val="008A3A03"/>
    <w:pPr>
      <w:spacing w:before="240"/>
      <w:contextualSpacing/>
    </w:pPr>
    <w:rPr>
      <w:b/>
    </w:rPr>
  </w:style>
  <w:style w:type="paragraph" w:customStyle="1" w:styleId="Present">
    <w:name w:val="Present:"/>
    <w:basedOn w:val="Meetingdetails"/>
    <w:qFormat/>
    <w:rsid w:val="008A3A03"/>
    <w:pPr>
      <w:spacing w:before="480" w:after="120"/>
    </w:pPr>
  </w:style>
  <w:style w:type="paragraph" w:customStyle="1" w:styleId="Tabletitles">
    <w:name w:val="Table titles"/>
    <w:basedOn w:val="Tabletext"/>
    <w:qFormat/>
    <w:rsid w:val="008A3A03"/>
    <w:rPr>
      <w:b/>
    </w:rPr>
  </w:style>
  <w:style w:type="paragraph" w:customStyle="1" w:styleId="Tableheading1">
    <w:name w:val="Table heading 1"/>
    <w:basedOn w:val="Tabletext"/>
    <w:qFormat/>
    <w:rsid w:val="00A85A7A"/>
    <w:pPr>
      <w:spacing w:after="60"/>
    </w:pPr>
    <w:rPr>
      <w:b/>
    </w:rPr>
  </w:style>
  <w:style w:type="paragraph" w:customStyle="1" w:styleId="Nameofmeeting">
    <w:name w:val="Name of meeting"/>
    <w:basedOn w:val="Normal"/>
    <w:qFormat/>
    <w:rsid w:val="00270070"/>
    <w:pPr>
      <w:spacing w:before="0"/>
    </w:pPr>
    <w:rPr>
      <w:b/>
    </w:rPr>
  </w:style>
  <w:style w:type="paragraph" w:styleId="NormalWeb">
    <w:name w:val="Normal (Web)"/>
    <w:basedOn w:val="Normal"/>
    <w:uiPriority w:val="99"/>
    <w:semiHidden/>
    <w:unhideWhenUsed/>
    <w:rsid w:val="000B62C2"/>
    <w:pPr>
      <w:snapToGrid/>
      <w:spacing w:before="100" w:beforeAutospacing="1" w:after="100" w:afterAutospacing="1"/>
    </w:pPr>
    <w:rPr>
      <w:rFonts w:ascii="Times New Roman" w:eastAsia="Times New Roman" w:hAnsi="Times New Roman" w:cs="Times New Roman"/>
      <w:szCs w:val="24"/>
    </w:rPr>
  </w:style>
  <w:style w:type="paragraph" w:customStyle="1" w:styleId="Venue">
    <w:name w:val="Venue"/>
    <w:basedOn w:val="Meetingdetails"/>
    <w:rsid w:val="008C4F0B"/>
    <w:pPr>
      <w:spacing w:before="0" w:after="360"/>
    </w:pPr>
    <w:rPr>
      <w:rFonts w:cs="Times New Roman"/>
      <w:bCs/>
      <w:szCs w:val="20"/>
    </w:rPr>
  </w:style>
  <w:style w:type="paragraph" w:customStyle="1" w:styleId="Spacer">
    <w:name w:val="Spacer"/>
    <w:basedOn w:val="Normal"/>
    <w:next w:val="Normal"/>
    <w:qFormat/>
    <w:rsid w:val="008C4F0B"/>
    <w:pPr>
      <w:snapToGrid/>
      <w:spacing w:before="0" w:after="160" w:line="259" w:lineRule="auto"/>
    </w:pPr>
    <w:rPr>
      <w:b/>
      <w:sz w:val="12"/>
      <w:szCs w:val="12"/>
    </w:rPr>
  </w:style>
  <w:style w:type="paragraph" w:customStyle="1" w:styleId="Default">
    <w:name w:val="Default"/>
    <w:rsid w:val="0058404A"/>
    <w:pPr>
      <w:autoSpaceDE w:val="0"/>
      <w:autoSpaceDN w:val="0"/>
      <w:adjustRightInd w:val="0"/>
      <w:spacing w:after="0" w:line="240" w:lineRule="auto"/>
    </w:pPr>
    <w:rPr>
      <w:rFonts w:ascii="Symbol" w:hAnsi="Symbol" w:cs="Symbol"/>
      <w:color w:val="000000"/>
      <w:sz w:val="24"/>
      <w:szCs w:val="24"/>
    </w:rPr>
  </w:style>
  <w:style w:type="character" w:styleId="CommentReference">
    <w:name w:val="annotation reference"/>
    <w:basedOn w:val="DefaultParagraphFont"/>
    <w:uiPriority w:val="99"/>
    <w:semiHidden/>
    <w:unhideWhenUsed/>
    <w:rsid w:val="00B02687"/>
    <w:rPr>
      <w:sz w:val="16"/>
      <w:szCs w:val="16"/>
    </w:rPr>
  </w:style>
  <w:style w:type="paragraph" w:styleId="CommentText">
    <w:name w:val="annotation text"/>
    <w:basedOn w:val="Normal"/>
    <w:link w:val="CommentTextChar"/>
    <w:uiPriority w:val="99"/>
    <w:semiHidden/>
    <w:unhideWhenUsed/>
    <w:rsid w:val="00B02687"/>
    <w:rPr>
      <w:sz w:val="20"/>
      <w:szCs w:val="20"/>
    </w:rPr>
  </w:style>
  <w:style w:type="character" w:customStyle="1" w:styleId="CommentTextChar">
    <w:name w:val="Comment Text Char"/>
    <w:basedOn w:val="DefaultParagraphFont"/>
    <w:link w:val="CommentText"/>
    <w:uiPriority w:val="99"/>
    <w:semiHidden/>
    <w:rsid w:val="00B02687"/>
    <w:rPr>
      <w:sz w:val="20"/>
      <w:szCs w:val="20"/>
    </w:rPr>
  </w:style>
  <w:style w:type="paragraph" w:styleId="CommentSubject">
    <w:name w:val="annotation subject"/>
    <w:basedOn w:val="CommentText"/>
    <w:next w:val="CommentText"/>
    <w:link w:val="CommentSubjectChar"/>
    <w:uiPriority w:val="99"/>
    <w:semiHidden/>
    <w:unhideWhenUsed/>
    <w:rsid w:val="00B02687"/>
    <w:rPr>
      <w:b/>
      <w:bCs/>
    </w:rPr>
  </w:style>
  <w:style w:type="character" w:customStyle="1" w:styleId="CommentSubjectChar">
    <w:name w:val="Comment Subject Char"/>
    <w:basedOn w:val="CommentTextChar"/>
    <w:link w:val="CommentSubject"/>
    <w:uiPriority w:val="99"/>
    <w:semiHidden/>
    <w:rsid w:val="00B02687"/>
    <w:rPr>
      <w:b/>
      <w:bCs/>
      <w:sz w:val="20"/>
      <w:szCs w:val="20"/>
    </w:rPr>
  </w:style>
  <w:style w:type="paragraph" w:styleId="Header">
    <w:name w:val="header"/>
    <w:basedOn w:val="Normal"/>
    <w:link w:val="HeaderChar"/>
    <w:uiPriority w:val="99"/>
    <w:unhideWhenUsed/>
    <w:rsid w:val="002B21F3"/>
    <w:pPr>
      <w:tabs>
        <w:tab w:val="center" w:pos="4513"/>
        <w:tab w:val="right" w:pos="9026"/>
      </w:tabs>
      <w:spacing w:before="0"/>
    </w:pPr>
  </w:style>
  <w:style w:type="character" w:customStyle="1" w:styleId="HeaderChar">
    <w:name w:val="Header Char"/>
    <w:basedOn w:val="DefaultParagraphFont"/>
    <w:link w:val="Header"/>
    <w:uiPriority w:val="99"/>
    <w:rsid w:val="002B21F3"/>
    <w:rPr>
      <w:sz w:val="24"/>
    </w:rPr>
  </w:style>
  <w:style w:type="table" w:customStyle="1" w:styleId="TableGrid1">
    <w:name w:val="Table Grid1"/>
    <w:basedOn w:val="TableNormal"/>
    <w:next w:val="TableGrid"/>
    <w:uiPriority w:val="39"/>
    <w:rsid w:val="002573B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E39F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02D6"/>
    <w:rPr>
      <w:color w:val="000000" w:themeColor="hyperlink"/>
      <w:u w:val="single"/>
    </w:rPr>
  </w:style>
  <w:style w:type="character" w:styleId="UnresolvedMention">
    <w:name w:val="Unresolved Mention"/>
    <w:basedOn w:val="DefaultParagraphFont"/>
    <w:uiPriority w:val="99"/>
    <w:semiHidden/>
    <w:unhideWhenUsed/>
    <w:rsid w:val="00540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2696">
      <w:bodyDiv w:val="1"/>
      <w:marLeft w:val="0"/>
      <w:marRight w:val="0"/>
      <w:marTop w:val="0"/>
      <w:marBottom w:val="0"/>
      <w:divBdr>
        <w:top w:val="none" w:sz="0" w:space="0" w:color="auto"/>
        <w:left w:val="none" w:sz="0" w:space="0" w:color="auto"/>
        <w:bottom w:val="none" w:sz="0" w:space="0" w:color="auto"/>
        <w:right w:val="none" w:sz="0" w:space="0" w:color="auto"/>
      </w:divBdr>
    </w:div>
    <w:div w:id="87389534">
      <w:bodyDiv w:val="1"/>
      <w:marLeft w:val="0"/>
      <w:marRight w:val="0"/>
      <w:marTop w:val="0"/>
      <w:marBottom w:val="0"/>
      <w:divBdr>
        <w:top w:val="none" w:sz="0" w:space="0" w:color="auto"/>
        <w:left w:val="none" w:sz="0" w:space="0" w:color="auto"/>
        <w:bottom w:val="none" w:sz="0" w:space="0" w:color="auto"/>
        <w:right w:val="none" w:sz="0" w:space="0" w:color="auto"/>
      </w:divBdr>
    </w:div>
    <w:div w:id="107700817">
      <w:bodyDiv w:val="1"/>
      <w:marLeft w:val="0"/>
      <w:marRight w:val="0"/>
      <w:marTop w:val="0"/>
      <w:marBottom w:val="0"/>
      <w:divBdr>
        <w:top w:val="none" w:sz="0" w:space="0" w:color="auto"/>
        <w:left w:val="none" w:sz="0" w:space="0" w:color="auto"/>
        <w:bottom w:val="none" w:sz="0" w:space="0" w:color="auto"/>
        <w:right w:val="none" w:sz="0" w:space="0" w:color="auto"/>
      </w:divBdr>
    </w:div>
    <w:div w:id="216623532">
      <w:bodyDiv w:val="1"/>
      <w:marLeft w:val="0"/>
      <w:marRight w:val="0"/>
      <w:marTop w:val="0"/>
      <w:marBottom w:val="0"/>
      <w:divBdr>
        <w:top w:val="none" w:sz="0" w:space="0" w:color="auto"/>
        <w:left w:val="none" w:sz="0" w:space="0" w:color="auto"/>
        <w:bottom w:val="none" w:sz="0" w:space="0" w:color="auto"/>
        <w:right w:val="none" w:sz="0" w:space="0" w:color="auto"/>
      </w:divBdr>
    </w:div>
    <w:div w:id="274334257">
      <w:bodyDiv w:val="1"/>
      <w:marLeft w:val="0"/>
      <w:marRight w:val="0"/>
      <w:marTop w:val="0"/>
      <w:marBottom w:val="0"/>
      <w:divBdr>
        <w:top w:val="none" w:sz="0" w:space="0" w:color="auto"/>
        <w:left w:val="none" w:sz="0" w:space="0" w:color="auto"/>
        <w:bottom w:val="none" w:sz="0" w:space="0" w:color="auto"/>
        <w:right w:val="none" w:sz="0" w:space="0" w:color="auto"/>
      </w:divBdr>
      <w:divsChild>
        <w:div w:id="1590886757">
          <w:marLeft w:val="446"/>
          <w:marRight w:val="0"/>
          <w:marTop w:val="0"/>
          <w:marBottom w:val="0"/>
          <w:divBdr>
            <w:top w:val="none" w:sz="0" w:space="0" w:color="auto"/>
            <w:left w:val="none" w:sz="0" w:space="0" w:color="auto"/>
            <w:bottom w:val="none" w:sz="0" w:space="0" w:color="auto"/>
            <w:right w:val="none" w:sz="0" w:space="0" w:color="auto"/>
          </w:divBdr>
        </w:div>
        <w:div w:id="1004630455">
          <w:marLeft w:val="446"/>
          <w:marRight w:val="0"/>
          <w:marTop w:val="0"/>
          <w:marBottom w:val="0"/>
          <w:divBdr>
            <w:top w:val="none" w:sz="0" w:space="0" w:color="auto"/>
            <w:left w:val="none" w:sz="0" w:space="0" w:color="auto"/>
            <w:bottom w:val="none" w:sz="0" w:space="0" w:color="auto"/>
            <w:right w:val="none" w:sz="0" w:space="0" w:color="auto"/>
          </w:divBdr>
        </w:div>
      </w:divsChild>
    </w:div>
    <w:div w:id="299309716">
      <w:bodyDiv w:val="1"/>
      <w:marLeft w:val="0"/>
      <w:marRight w:val="0"/>
      <w:marTop w:val="0"/>
      <w:marBottom w:val="0"/>
      <w:divBdr>
        <w:top w:val="none" w:sz="0" w:space="0" w:color="auto"/>
        <w:left w:val="none" w:sz="0" w:space="0" w:color="auto"/>
        <w:bottom w:val="none" w:sz="0" w:space="0" w:color="auto"/>
        <w:right w:val="none" w:sz="0" w:space="0" w:color="auto"/>
      </w:divBdr>
    </w:div>
    <w:div w:id="301816372">
      <w:bodyDiv w:val="1"/>
      <w:marLeft w:val="0"/>
      <w:marRight w:val="0"/>
      <w:marTop w:val="0"/>
      <w:marBottom w:val="0"/>
      <w:divBdr>
        <w:top w:val="none" w:sz="0" w:space="0" w:color="auto"/>
        <w:left w:val="none" w:sz="0" w:space="0" w:color="auto"/>
        <w:bottom w:val="none" w:sz="0" w:space="0" w:color="auto"/>
        <w:right w:val="none" w:sz="0" w:space="0" w:color="auto"/>
      </w:divBdr>
    </w:div>
    <w:div w:id="304819583">
      <w:bodyDiv w:val="1"/>
      <w:marLeft w:val="0"/>
      <w:marRight w:val="0"/>
      <w:marTop w:val="0"/>
      <w:marBottom w:val="0"/>
      <w:divBdr>
        <w:top w:val="none" w:sz="0" w:space="0" w:color="auto"/>
        <w:left w:val="none" w:sz="0" w:space="0" w:color="auto"/>
        <w:bottom w:val="none" w:sz="0" w:space="0" w:color="auto"/>
        <w:right w:val="none" w:sz="0" w:space="0" w:color="auto"/>
      </w:divBdr>
    </w:div>
    <w:div w:id="424957516">
      <w:bodyDiv w:val="1"/>
      <w:marLeft w:val="0"/>
      <w:marRight w:val="0"/>
      <w:marTop w:val="0"/>
      <w:marBottom w:val="0"/>
      <w:divBdr>
        <w:top w:val="none" w:sz="0" w:space="0" w:color="auto"/>
        <w:left w:val="none" w:sz="0" w:space="0" w:color="auto"/>
        <w:bottom w:val="none" w:sz="0" w:space="0" w:color="auto"/>
        <w:right w:val="none" w:sz="0" w:space="0" w:color="auto"/>
      </w:divBdr>
    </w:div>
    <w:div w:id="456221313">
      <w:bodyDiv w:val="1"/>
      <w:marLeft w:val="0"/>
      <w:marRight w:val="0"/>
      <w:marTop w:val="0"/>
      <w:marBottom w:val="0"/>
      <w:divBdr>
        <w:top w:val="none" w:sz="0" w:space="0" w:color="auto"/>
        <w:left w:val="none" w:sz="0" w:space="0" w:color="auto"/>
        <w:bottom w:val="none" w:sz="0" w:space="0" w:color="auto"/>
        <w:right w:val="none" w:sz="0" w:space="0" w:color="auto"/>
      </w:divBdr>
    </w:div>
    <w:div w:id="481385732">
      <w:bodyDiv w:val="1"/>
      <w:marLeft w:val="0"/>
      <w:marRight w:val="0"/>
      <w:marTop w:val="0"/>
      <w:marBottom w:val="0"/>
      <w:divBdr>
        <w:top w:val="none" w:sz="0" w:space="0" w:color="auto"/>
        <w:left w:val="none" w:sz="0" w:space="0" w:color="auto"/>
        <w:bottom w:val="none" w:sz="0" w:space="0" w:color="auto"/>
        <w:right w:val="none" w:sz="0" w:space="0" w:color="auto"/>
      </w:divBdr>
    </w:div>
    <w:div w:id="585654486">
      <w:bodyDiv w:val="1"/>
      <w:marLeft w:val="0"/>
      <w:marRight w:val="0"/>
      <w:marTop w:val="0"/>
      <w:marBottom w:val="0"/>
      <w:divBdr>
        <w:top w:val="none" w:sz="0" w:space="0" w:color="auto"/>
        <w:left w:val="none" w:sz="0" w:space="0" w:color="auto"/>
        <w:bottom w:val="none" w:sz="0" w:space="0" w:color="auto"/>
        <w:right w:val="none" w:sz="0" w:space="0" w:color="auto"/>
      </w:divBdr>
    </w:div>
    <w:div w:id="601454600">
      <w:bodyDiv w:val="1"/>
      <w:marLeft w:val="0"/>
      <w:marRight w:val="0"/>
      <w:marTop w:val="0"/>
      <w:marBottom w:val="0"/>
      <w:divBdr>
        <w:top w:val="none" w:sz="0" w:space="0" w:color="auto"/>
        <w:left w:val="none" w:sz="0" w:space="0" w:color="auto"/>
        <w:bottom w:val="none" w:sz="0" w:space="0" w:color="auto"/>
        <w:right w:val="none" w:sz="0" w:space="0" w:color="auto"/>
      </w:divBdr>
    </w:div>
    <w:div w:id="629626428">
      <w:bodyDiv w:val="1"/>
      <w:marLeft w:val="0"/>
      <w:marRight w:val="0"/>
      <w:marTop w:val="0"/>
      <w:marBottom w:val="0"/>
      <w:divBdr>
        <w:top w:val="none" w:sz="0" w:space="0" w:color="auto"/>
        <w:left w:val="none" w:sz="0" w:space="0" w:color="auto"/>
        <w:bottom w:val="none" w:sz="0" w:space="0" w:color="auto"/>
        <w:right w:val="none" w:sz="0" w:space="0" w:color="auto"/>
      </w:divBdr>
    </w:div>
    <w:div w:id="641622420">
      <w:bodyDiv w:val="1"/>
      <w:marLeft w:val="0"/>
      <w:marRight w:val="0"/>
      <w:marTop w:val="0"/>
      <w:marBottom w:val="0"/>
      <w:divBdr>
        <w:top w:val="none" w:sz="0" w:space="0" w:color="auto"/>
        <w:left w:val="none" w:sz="0" w:space="0" w:color="auto"/>
        <w:bottom w:val="none" w:sz="0" w:space="0" w:color="auto"/>
        <w:right w:val="none" w:sz="0" w:space="0" w:color="auto"/>
      </w:divBdr>
    </w:div>
    <w:div w:id="664630869">
      <w:bodyDiv w:val="1"/>
      <w:marLeft w:val="0"/>
      <w:marRight w:val="0"/>
      <w:marTop w:val="0"/>
      <w:marBottom w:val="0"/>
      <w:divBdr>
        <w:top w:val="none" w:sz="0" w:space="0" w:color="auto"/>
        <w:left w:val="none" w:sz="0" w:space="0" w:color="auto"/>
        <w:bottom w:val="none" w:sz="0" w:space="0" w:color="auto"/>
        <w:right w:val="none" w:sz="0" w:space="0" w:color="auto"/>
      </w:divBdr>
    </w:div>
    <w:div w:id="768159215">
      <w:bodyDiv w:val="1"/>
      <w:marLeft w:val="0"/>
      <w:marRight w:val="0"/>
      <w:marTop w:val="0"/>
      <w:marBottom w:val="0"/>
      <w:divBdr>
        <w:top w:val="none" w:sz="0" w:space="0" w:color="auto"/>
        <w:left w:val="none" w:sz="0" w:space="0" w:color="auto"/>
        <w:bottom w:val="none" w:sz="0" w:space="0" w:color="auto"/>
        <w:right w:val="none" w:sz="0" w:space="0" w:color="auto"/>
      </w:divBdr>
    </w:div>
    <w:div w:id="792332129">
      <w:bodyDiv w:val="1"/>
      <w:marLeft w:val="0"/>
      <w:marRight w:val="0"/>
      <w:marTop w:val="0"/>
      <w:marBottom w:val="0"/>
      <w:divBdr>
        <w:top w:val="none" w:sz="0" w:space="0" w:color="auto"/>
        <w:left w:val="none" w:sz="0" w:space="0" w:color="auto"/>
        <w:bottom w:val="none" w:sz="0" w:space="0" w:color="auto"/>
        <w:right w:val="none" w:sz="0" w:space="0" w:color="auto"/>
      </w:divBdr>
    </w:div>
    <w:div w:id="794641735">
      <w:bodyDiv w:val="1"/>
      <w:marLeft w:val="0"/>
      <w:marRight w:val="0"/>
      <w:marTop w:val="0"/>
      <w:marBottom w:val="0"/>
      <w:divBdr>
        <w:top w:val="none" w:sz="0" w:space="0" w:color="auto"/>
        <w:left w:val="none" w:sz="0" w:space="0" w:color="auto"/>
        <w:bottom w:val="none" w:sz="0" w:space="0" w:color="auto"/>
        <w:right w:val="none" w:sz="0" w:space="0" w:color="auto"/>
      </w:divBdr>
    </w:div>
    <w:div w:id="816848301">
      <w:bodyDiv w:val="1"/>
      <w:marLeft w:val="0"/>
      <w:marRight w:val="0"/>
      <w:marTop w:val="0"/>
      <w:marBottom w:val="0"/>
      <w:divBdr>
        <w:top w:val="none" w:sz="0" w:space="0" w:color="auto"/>
        <w:left w:val="none" w:sz="0" w:space="0" w:color="auto"/>
        <w:bottom w:val="none" w:sz="0" w:space="0" w:color="auto"/>
        <w:right w:val="none" w:sz="0" w:space="0" w:color="auto"/>
      </w:divBdr>
    </w:div>
    <w:div w:id="852958775">
      <w:bodyDiv w:val="1"/>
      <w:marLeft w:val="0"/>
      <w:marRight w:val="0"/>
      <w:marTop w:val="0"/>
      <w:marBottom w:val="0"/>
      <w:divBdr>
        <w:top w:val="none" w:sz="0" w:space="0" w:color="auto"/>
        <w:left w:val="none" w:sz="0" w:space="0" w:color="auto"/>
        <w:bottom w:val="none" w:sz="0" w:space="0" w:color="auto"/>
        <w:right w:val="none" w:sz="0" w:space="0" w:color="auto"/>
      </w:divBdr>
    </w:div>
    <w:div w:id="877938879">
      <w:bodyDiv w:val="1"/>
      <w:marLeft w:val="0"/>
      <w:marRight w:val="0"/>
      <w:marTop w:val="0"/>
      <w:marBottom w:val="0"/>
      <w:divBdr>
        <w:top w:val="none" w:sz="0" w:space="0" w:color="auto"/>
        <w:left w:val="none" w:sz="0" w:space="0" w:color="auto"/>
        <w:bottom w:val="none" w:sz="0" w:space="0" w:color="auto"/>
        <w:right w:val="none" w:sz="0" w:space="0" w:color="auto"/>
      </w:divBdr>
    </w:div>
    <w:div w:id="970476770">
      <w:bodyDiv w:val="1"/>
      <w:marLeft w:val="0"/>
      <w:marRight w:val="0"/>
      <w:marTop w:val="0"/>
      <w:marBottom w:val="0"/>
      <w:divBdr>
        <w:top w:val="none" w:sz="0" w:space="0" w:color="auto"/>
        <w:left w:val="none" w:sz="0" w:space="0" w:color="auto"/>
        <w:bottom w:val="none" w:sz="0" w:space="0" w:color="auto"/>
        <w:right w:val="none" w:sz="0" w:space="0" w:color="auto"/>
      </w:divBdr>
    </w:div>
    <w:div w:id="1054157752">
      <w:bodyDiv w:val="1"/>
      <w:marLeft w:val="0"/>
      <w:marRight w:val="0"/>
      <w:marTop w:val="0"/>
      <w:marBottom w:val="0"/>
      <w:divBdr>
        <w:top w:val="none" w:sz="0" w:space="0" w:color="auto"/>
        <w:left w:val="none" w:sz="0" w:space="0" w:color="auto"/>
        <w:bottom w:val="none" w:sz="0" w:space="0" w:color="auto"/>
        <w:right w:val="none" w:sz="0" w:space="0" w:color="auto"/>
      </w:divBdr>
    </w:div>
    <w:div w:id="1101796943">
      <w:bodyDiv w:val="1"/>
      <w:marLeft w:val="0"/>
      <w:marRight w:val="0"/>
      <w:marTop w:val="0"/>
      <w:marBottom w:val="0"/>
      <w:divBdr>
        <w:top w:val="none" w:sz="0" w:space="0" w:color="auto"/>
        <w:left w:val="none" w:sz="0" w:space="0" w:color="auto"/>
        <w:bottom w:val="none" w:sz="0" w:space="0" w:color="auto"/>
        <w:right w:val="none" w:sz="0" w:space="0" w:color="auto"/>
      </w:divBdr>
    </w:div>
    <w:div w:id="1244097693">
      <w:bodyDiv w:val="1"/>
      <w:marLeft w:val="0"/>
      <w:marRight w:val="0"/>
      <w:marTop w:val="0"/>
      <w:marBottom w:val="0"/>
      <w:divBdr>
        <w:top w:val="none" w:sz="0" w:space="0" w:color="auto"/>
        <w:left w:val="none" w:sz="0" w:space="0" w:color="auto"/>
        <w:bottom w:val="none" w:sz="0" w:space="0" w:color="auto"/>
        <w:right w:val="none" w:sz="0" w:space="0" w:color="auto"/>
      </w:divBdr>
    </w:div>
    <w:div w:id="1314867480">
      <w:bodyDiv w:val="1"/>
      <w:marLeft w:val="0"/>
      <w:marRight w:val="0"/>
      <w:marTop w:val="0"/>
      <w:marBottom w:val="0"/>
      <w:divBdr>
        <w:top w:val="none" w:sz="0" w:space="0" w:color="auto"/>
        <w:left w:val="none" w:sz="0" w:space="0" w:color="auto"/>
        <w:bottom w:val="none" w:sz="0" w:space="0" w:color="auto"/>
        <w:right w:val="none" w:sz="0" w:space="0" w:color="auto"/>
      </w:divBdr>
    </w:div>
    <w:div w:id="1364015018">
      <w:bodyDiv w:val="1"/>
      <w:marLeft w:val="0"/>
      <w:marRight w:val="0"/>
      <w:marTop w:val="0"/>
      <w:marBottom w:val="0"/>
      <w:divBdr>
        <w:top w:val="none" w:sz="0" w:space="0" w:color="auto"/>
        <w:left w:val="none" w:sz="0" w:space="0" w:color="auto"/>
        <w:bottom w:val="none" w:sz="0" w:space="0" w:color="auto"/>
        <w:right w:val="none" w:sz="0" w:space="0" w:color="auto"/>
      </w:divBdr>
    </w:div>
    <w:div w:id="1392074112">
      <w:bodyDiv w:val="1"/>
      <w:marLeft w:val="0"/>
      <w:marRight w:val="0"/>
      <w:marTop w:val="0"/>
      <w:marBottom w:val="0"/>
      <w:divBdr>
        <w:top w:val="none" w:sz="0" w:space="0" w:color="auto"/>
        <w:left w:val="none" w:sz="0" w:space="0" w:color="auto"/>
        <w:bottom w:val="none" w:sz="0" w:space="0" w:color="auto"/>
        <w:right w:val="none" w:sz="0" w:space="0" w:color="auto"/>
      </w:divBdr>
    </w:div>
    <w:div w:id="1397433464">
      <w:bodyDiv w:val="1"/>
      <w:marLeft w:val="0"/>
      <w:marRight w:val="0"/>
      <w:marTop w:val="0"/>
      <w:marBottom w:val="0"/>
      <w:divBdr>
        <w:top w:val="none" w:sz="0" w:space="0" w:color="auto"/>
        <w:left w:val="none" w:sz="0" w:space="0" w:color="auto"/>
        <w:bottom w:val="none" w:sz="0" w:space="0" w:color="auto"/>
        <w:right w:val="none" w:sz="0" w:space="0" w:color="auto"/>
      </w:divBdr>
    </w:div>
    <w:div w:id="1403018464">
      <w:bodyDiv w:val="1"/>
      <w:marLeft w:val="0"/>
      <w:marRight w:val="0"/>
      <w:marTop w:val="0"/>
      <w:marBottom w:val="0"/>
      <w:divBdr>
        <w:top w:val="none" w:sz="0" w:space="0" w:color="auto"/>
        <w:left w:val="none" w:sz="0" w:space="0" w:color="auto"/>
        <w:bottom w:val="none" w:sz="0" w:space="0" w:color="auto"/>
        <w:right w:val="none" w:sz="0" w:space="0" w:color="auto"/>
      </w:divBdr>
    </w:div>
    <w:div w:id="1469319773">
      <w:bodyDiv w:val="1"/>
      <w:marLeft w:val="0"/>
      <w:marRight w:val="0"/>
      <w:marTop w:val="0"/>
      <w:marBottom w:val="0"/>
      <w:divBdr>
        <w:top w:val="none" w:sz="0" w:space="0" w:color="auto"/>
        <w:left w:val="none" w:sz="0" w:space="0" w:color="auto"/>
        <w:bottom w:val="none" w:sz="0" w:space="0" w:color="auto"/>
        <w:right w:val="none" w:sz="0" w:space="0" w:color="auto"/>
      </w:divBdr>
    </w:div>
    <w:div w:id="1472016648">
      <w:bodyDiv w:val="1"/>
      <w:marLeft w:val="0"/>
      <w:marRight w:val="0"/>
      <w:marTop w:val="0"/>
      <w:marBottom w:val="0"/>
      <w:divBdr>
        <w:top w:val="none" w:sz="0" w:space="0" w:color="auto"/>
        <w:left w:val="none" w:sz="0" w:space="0" w:color="auto"/>
        <w:bottom w:val="none" w:sz="0" w:space="0" w:color="auto"/>
        <w:right w:val="none" w:sz="0" w:space="0" w:color="auto"/>
      </w:divBdr>
    </w:div>
    <w:div w:id="1523784634">
      <w:bodyDiv w:val="1"/>
      <w:marLeft w:val="0"/>
      <w:marRight w:val="0"/>
      <w:marTop w:val="0"/>
      <w:marBottom w:val="0"/>
      <w:divBdr>
        <w:top w:val="none" w:sz="0" w:space="0" w:color="auto"/>
        <w:left w:val="none" w:sz="0" w:space="0" w:color="auto"/>
        <w:bottom w:val="none" w:sz="0" w:space="0" w:color="auto"/>
        <w:right w:val="none" w:sz="0" w:space="0" w:color="auto"/>
      </w:divBdr>
    </w:div>
    <w:div w:id="1529753532">
      <w:bodyDiv w:val="1"/>
      <w:marLeft w:val="0"/>
      <w:marRight w:val="0"/>
      <w:marTop w:val="0"/>
      <w:marBottom w:val="0"/>
      <w:divBdr>
        <w:top w:val="none" w:sz="0" w:space="0" w:color="auto"/>
        <w:left w:val="none" w:sz="0" w:space="0" w:color="auto"/>
        <w:bottom w:val="none" w:sz="0" w:space="0" w:color="auto"/>
        <w:right w:val="none" w:sz="0" w:space="0" w:color="auto"/>
      </w:divBdr>
    </w:div>
    <w:div w:id="1549950961">
      <w:bodyDiv w:val="1"/>
      <w:marLeft w:val="0"/>
      <w:marRight w:val="0"/>
      <w:marTop w:val="0"/>
      <w:marBottom w:val="0"/>
      <w:divBdr>
        <w:top w:val="none" w:sz="0" w:space="0" w:color="auto"/>
        <w:left w:val="none" w:sz="0" w:space="0" w:color="auto"/>
        <w:bottom w:val="none" w:sz="0" w:space="0" w:color="auto"/>
        <w:right w:val="none" w:sz="0" w:space="0" w:color="auto"/>
      </w:divBdr>
    </w:div>
    <w:div w:id="1566259871">
      <w:bodyDiv w:val="1"/>
      <w:marLeft w:val="0"/>
      <w:marRight w:val="0"/>
      <w:marTop w:val="0"/>
      <w:marBottom w:val="0"/>
      <w:divBdr>
        <w:top w:val="none" w:sz="0" w:space="0" w:color="auto"/>
        <w:left w:val="none" w:sz="0" w:space="0" w:color="auto"/>
        <w:bottom w:val="none" w:sz="0" w:space="0" w:color="auto"/>
        <w:right w:val="none" w:sz="0" w:space="0" w:color="auto"/>
      </w:divBdr>
      <w:divsChild>
        <w:div w:id="422607638">
          <w:marLeft w:val="446"/>
          <w:marRight w:val="0"/>
          <w:marTop w:val="0"/>
          <w:marBottom w:val="0"/>
          <w:divBdr>
            <w:top w:val="none" w:sz="0" w:space="0" w:color="auto"/>
            <w:left w:val="none" w:sz="0" w:space="0" w:color="auto"/>
            <w:bottom w:val="none" w:sz="0" w:space="0" w:color="auto"/>
            <w:right w:val="none" w:sz="0" w:space="0" w:color="auto"/>
          </w:divBdr>
        </w:div>
        <w:div w:id="128013904">
          <w:marLeft w:val="446"/>
          <w:marRight w:val="0"/>
          <w:marTop w:val="0"/>
          <w:marBottom w:val="0"/>
          <w:divBdr>
            <w:top w:val="none" w:sz="0" w:space="0" w:color="auto"/>
            <w:left w:val="none" w:sz="0" w:space="0" w:color="auto"/>
            <w:bottom w:val="none" w:sz="0" w:space="0" w:color="auto"/>
            <w:right w:val="none" w:sz="0" w:space="0" w:color="auto"/>
          </w:divBdr>
        </w:div>
      </w:divsChild>
    </w:div>
    <w:div w:id="1587300878">
      <w:bodyDiv w:val="1"/>
      <w:marLeft w:val="0"/>
      <w:marRight w:val="0"/>
      <w:marTop w:val="0"/>
      <w:marBottom w:val="0"/>
      <w:divBdr>
        <w:top w:val="none" w:sz="0" w:space="0" w:color="auto"/>
        <w:left w:val="none" w:sz="0" w:space="0" w:color="auto"/>
        <w:bottom w:val="none" w:sz="0" w:space="0" w:color="auto"/>
        <w:right w:val="none" w:sz="0" w:space="0" w:color="auto"/>
      </w:divBdr>
    </w:div>
    <w:div w:id="1642420284">
      <w:bodyDiv w:val="1"/>
      <w:marLeft w:val="0"/>
      <w:marRight w:val="0"/>
      <w:marTop w:val="0"/>
      <w:marBottom w:val="0"/>
      <w:divBdr>
        <w:top w:val="none" w:sz="0" w:space="0" w:color="auto"/>
        <w:left w:val="none" w:sz="0" w:space="0" w:color="auto"/>
        <w:bottom w:val="none" w:sz="0" w:space="0" w:color="auto"/>
        <w:right w:val="none" w:sz="0" w:space="0" w:color="auto"/>
      </w:divBdr>
    </w:div>
    <w:div w:id="1748070126">
      <w:bodyDiv w:val="1"/>
      <w:marLeft w:val="0"/>
      <w:marRight w:val="0"/>
      <w:marTop w:val="0"/>
      <w:marBottom w:val="0"/>
      <w:divBdr>
        <w:top w:val="none" w:sz="0" w:space="0" w:color="auto"/>
        <w:left w:val="none" w:sz="0" w:space="0" w:color="auto"/>
        <w:bottom w:val="none" w:sz="0" w:space="0" w:color="auto"/>
        <w:right w:val="none" w:sz="0" w:space="0" w:color="auto"/>
      </w:divBdr>
    </w:div>
    <w:div w:id="1768190356">
      <w:bodyDiv w:val="1"/>
      <w:marLeft w:val="0"/>
      <w:marRight w:val="0"/>
      <w:marTop w:val="0"/>
      <w:marBottom w:val="0"/>
      <w:divBdr>
        <w:top w:val="none" w:sz="0" w:space="0" w:color="auto"/>
        <w:left w:val="none" w:sz="0" w:space="0" w:color="auto"/>
        <w:bottom w:val="none" w:sz="0" w:space="0" w:color="auto"/>
        <w:right w:val="none" w:sz="0" w:space="0" w:color="auto"/>
      </w:divBdr>
    </w:div>
    <w:div w:id="1779373812">
      <w:bodyDiv w:val="1"/>
      <w:marLeft w:val="0"/>
      <w:marRight w:val="0"/>
      <w:marTop w:val="0"/>
      <w:marBottom w:val="0"/>
      <w:divBdr>
        <w:top w:val="none" w:sz="0" w:space="0" w:color="auto"/>
        <w:left w:val="none" w:sz="0" w:space="0" w:color="auto"/>
        <w:bottom w:val="none" w:sz="0" w:space="0" w:color="auto"/>
        <w:right w:val="none" w:sz="0" w:space="0" w:color="auto"/>
      </w:divBdr>
      <w:divsChild>
        <w:div w:id="1038165481">
          <w:marLeft w:val="547"/>
          <w:marRight w:val="0"/>
          <w:marTop w:val="0"/>
          <w:marBottom w:val="40"/>
          <w:divBdr>
            <w:top w:val="none" w:sz="0" w:space="0" w:color="auto"/>
            <w:left w:val="none" w:sz="0" w:space="0" w:color="auto"/>
            <w:bottom w:val="none" w:sz="0" w:space="0" w:color="auto"/>
            <w:right w:val="none" w:sz="0" w:space="0" w:color="auto"/>
          </w:divBdr>
        </w:div>
      </w:divsChild>
    </w:div>
    <w:div w:id="1806190722">
      <w:bodyDiv w:val="1"/>
      <w:marLeft w:val="0"/>
      <w:marRight w:val="0"/>
      <w:marTop w:val="0"/>
      <w:marBottom w:val="0"/>
      <w:divBdr>
        <w:top w:val="none" w:sz="0" w:space="0" w:color="auto"/>
        <w:left w:val="none" w:sz="0" w:space="0" w:color="auto"/>
        <w:bottom w:val="none" w:sz="0" w:space="0" w:color="auto"/>
        <w:right w:val="none" w:sz="0" w:space="0" w:color="auto"/>
      </w:divBdr>
    </w:div>
    <w:div w:id="1849634487">
      <w:bodyDiv w:val="1"/>
      <w:marLeft w:val="0"/>
      <w:marRight w:val="0"/>
      <w:marTop w:val="0"/>
      <w:marBottom w:val="0"/>
      <w:divBdr>
        <w:top w:val="none" w:sz="0" w:space="0" w:color="auto"/>
        <w:left w:val="none" w:sz="0" w:space="0" w:color="auto"/>
        <w:bottom w:val="none" w:sz="0" w:space="0" w:color="auto"/>
        <w:right w:val="none" w:sz="0" w:space="0" w:color="auto"/>
      </w:divBdr>
    </w:div>
    <w:div w:id="2005085026">
      <w:bodyDiv w:val="1"/>
      <w:marLeft w:val="0"/>
      <w:marRight w:val="0"/>
      <w:marTop w:val="0"/>
      <w:marBottom w:val="0"/>
      <w:divBdr>
        <w:top w:val="none" w:sz="0" w:space="0" w:color="auto"/>
        <w:left w:val="none" w:sz="0" w:space="0" w:color="auto"/>
        <w:bottom w:val="none" w:sz="0" w:space="0" w:color="auto"/>
        <w:right w:val="none" w:sz="0" w:space="0" w:color="auto"/>
      </w:divBdr>
    </w:div>
    <w:div w:id="2058162357">
      <w:bodyDiv w:val="1"/>
      <w:marLeft w:val="0"/>
      <w:marRight w:val="0"/>
      <w:marTop w:val="0"/>
      <w:marBottom w:val="0"/>
      <w:divBdr>
        <w:top w:val="none" w:sz="0" w:space="0" w:color="auto"/>
        <w:left w:val="none" w:sz="0" w:space="0" w:color="auto"/>
        <w:bottom w:val="none" w:sz="0" w:space="0" w:color="auto"/>
        <w:right w:val="none" w:sz="0" w:space="0" w:color="auto"/>
      </w:divBdr>
    </w:div>
    <w:div w:id="2082365703">
      <w:bodyDiv w:val="1"/>
      <w:marLeft w:val="0"/>
      <w:marRight w:val="0"/>
      <w:marTop w:val="0"/>
      <w:marBottom w:val="0"/>
      <w:divBdr>
        <w:top w:val="none" w:sz="0" w:space="0" w:color="auto"/>
        <w:left w:val="none" w:sz="0" w:space="0" w:color="auto"/>
        <w:bottom w:val="none" w:sz="0" w:space="0" w:color="auto"/>
        <w:right w:val="none" w:sz="0" w:space="0" w:color="auto"/>
      </w:divBdr>
    </w:div>
    <w:div w:id="2113157771">
      <w:bodyDiv w:val="1"/>
      <w:marLeft w:val="0"/>
      <w:marRight w:val="0"/>
      <w:marTop w:val="0"/>
      <w:marBottom w:val="0"/>
      <w:divBdr>
        <w:top w:val="none" w:sz="0" w:space="0" w:color="auto"/>
        <w:left w:val="none" w:sz="0" w:space="0" w:color="auto"/>
        <w:bottom w:val="none" w:sz="0" w:space="0" w:color="auto"/>
        <w:right w:val="none" w:sz="0" w:space="0" w:color="auto"/>
      </w:divBdr>
    </w:div>
    <w:div w:id="21183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orfields.od@nhs.net"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orfields Eye Hospitals">
      <a:dk1>
        <a:sysClr val="windowText" lastClr="000000"/>
      </a:dk1>
      <a:lt1>
        <a:sysClr val="window" lastClr="FFFFFF"/>
      </a:lt1>
      <a:dk2>
        <a:srgbClr val="44546A"/>
      </a:dk2>
      <a:lt2>
        <a:srgbClr val="E7E6E6"/>
      </a:lt2>
      <a:accent1>
        <a:srgbClr val="005EB8"/>
      </a:accent1>
      <a:accent2>
        <a:srgbClr val="00677F"/>
      </a:accent2>
      <a:accent3>
        <a:srgbClr val="003B5C"/>
      </a:accent3>
      <a:accent4>
        <a:srgbClr val="93328E"/>
      </a:accent4>
      <a:accent5>
        <a:srgbClr val="007377"/>
      </a:accent5>
      <a:accent6>
        <a:srgbClr val="343579"/>
      </a:accent6>
      <a:hlink>
        <a:srgbClr val="000000"/>
      </a:hlink>
      <a:folHlink>
        <a:srgbClr val="000000"/>
      </a:folHlink>
    </a:clrScheme>
    <a:fontScheme name="Moorfields Eye Hospital">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A524-4BCF-4938-9115-2F7350E6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PARKER, Carolyn (MOORFIELDS EYE HOSPITAL NHS FOUNDATION TRUST)</cp:lastModifiedBy>
  <cp:revision>2</cp:revision>
  <dcterms:created xsi:type="dcterms:W3CDTF">2023-05-17T17:59:00Z</dcterms:created>
  <dcterms:modified xsi:type="dcterms:W3CDTF">2023-05-17T17:59:00Z</dcterms:modified>
</cp:coreProperties>
</file>