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98B1" w14:textId="77777777" w:rsidR="00422E44" w:rsidRPr="00F46EE1" w:rsidRDefault="00422E44" w:rsidP="00422E44">
      <w:pPr>
        <w:rPr>
          <w:rFonts w:asciiTheme="minorHAnsi" w:hAnsiTheme="minorHAnsi"/>
        </w:rPr>
      </w:pPr>
      <w:r>
        <w:rPr>
          <w:noProof/>
          <w:lang w:eastAsia="en-GB"/>
        </w:rPr>
        <w:drawing>
          <wp:anchor distT="0" distB="0" distL="114300" distR="114300" simplePos="0" relativeHeight="251660288" behindDoc="0" locked="0" layoutInCell="1" allowOverlap="1" wp14:anchorId="1013E4C4" wp14:editId="663BF297">
            <wp:simplePos x="0" y="0"/>
            <wp:positionH relativeFrom="margin">
              <wp:posOffset>5759450</wp:posOffset>
            </wp:positionH>
            <wp:positionV relativeFrom="paragraph">
              <wp:posOffset>39370</wp:posOffset>
            </wp:positionV>
            <wp:extent cx="895985" cy="360680"/>
            <wp:effectExtent l="0" t="0" r="0" b="1270"/>
            <wp:wrapSquare wrapText="bothSides"/>
            <wp:docPr id="7" name="Picture 7"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24D689D3" wp14:editId="5572224B">
            <wp:simplePos x="0" y="0"/>
            <wp:positionH relativeFrom="margin">
              <wp:posOffset>152400</wp:posOffset>
            </wp:positionH>
            <wp:positionV relativeFrom="page">
              <wp:posOffset>764540</wp:posOffset>
            </wp:positionV>
            <wp:extent cx="2559600" cy="684000"/>
            <wp:effectExtent l="0" t="0" r="0" b="1905"/>
            <wp:wrapSquare wrapText="bothSides"/>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5F3193DE" w14:textId="77777777" w:rsidR="00422E44" w:rsidRPr="00F46EE1" w:rsidRDefault="00422E44" w:rsidP="00422E44">
      <w:pPr>
        <w:rPr>
          <w:rFonts w:asciiTheme="minorHAnsi" w:hAnsiTheme="minorHAnsi"/>
        </w:rPr>
      </w:pPr>
      <w:r>
        <w:rPr>
          <w:noProof/>
          <w:lang w:eastAsia="en-GB"/>
        </w:rPr>
        <w:drawing>
          <wp:anchor distT="0" distB="0" distL="114300" distR="114300" simplePos="0" relativeHeight="251662336" behindDoc="0" locked="0" layoutInCell="1" allowOverlap="1" wp14:anchorId="169A6B65" wp14:editId="3D16B47E">
            <wp:simplePos x="0" y="0"/>
            <wp:positionH relativeFrom="margin">
              <wp:posOffset>4895850</wp:posOffset>
            </wp:positionH>
            <wp:positionV relativeFrom="page">
              <wp:posOffset>1241425</wp:posOffset>
            </wp:positionV>
            <wp:extent cx="1925955" cy="3745865"/>
            <wp:effectExtent l="0" t="0" r="0" b="6985"/>
            <wp:wrapSquare wrapText="bothSides"/>
            <wp:docPr id="3" name="Picture 3" descr="A picture containing circle,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ircle, art, design&#10;&#10;Description automatically generated"/>
                    <pic:cNvPicPr/>
                  </pic:nvPicPr>
                  <pic:blipFill rotWithShape="1">
                    <a:blip r:embed="rId9"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029620" w14:textId="77777777" w:rsidR="00422E44" w:rsidRDefault="00422E44" w:rsidP="00422E44">
      <w:pPr>
        <w:rPr>
          <w:rFonts w:asciiTheme="minorHAnsi" w:hAnsiTheme="minorHAnsi"/>
        </w:rPr>
      </w:pPr>
    </w:p>
    <w:p w14:paraId="5A46015F" w14:textId="77777777" w:rsidR="00422E44" w:rsidRDefault="00422E44" w:rsidP="00422E44">
      <w:pPr>
        <w:rPr>
          <w:rFonts w:asciiTheme="minorHAnsi" w:hAnsiTheme="minorHAnsi"/>
        </w:rPr>
      </w:pPr>
    </w:p>
    <w:p w14:paraId="4AAF78BF" w14:textId="77777777" w:rsidR="00422E44" w:rsidRDefault="00422E44" w:rsidP="00422E44">
      <w:pPr>
        <w:rPr>
          <w:rFonts w:asciiTheme="minorHAnsi" w:hAnsiTheme="minorHAnsi"/>
          <w:b/>
        </w:rPr>
      </w:pPr>
      <w:r w:rsidRPr="00FE01D3">
        <w:rPr>
          <w:noProof/>
          <w:lang w:eastAsia="en-GB"/>
        </w:rPr>
        <mc:AlternateContent>
          <mc:Choice Requires="wps">
            <w:drawing>
              <wp:anchor distT="0" distB="0" distL="114300" distR="114300" simplePos="0" relativeHeight="251661312" behindDoc="0" locked="1" layoutInCell="1" allowOverlap="1" wp14:anchorId="2B172575" wp14:editId="3204D19F">
                <wp:simplePos x="0" y="0"/>
                <wp:positionH relativeFrom="margin">
                  <wp:posOffset>158750</wp:posOffset>
                </wp:positionH>
                <wp:positionV relativeFrom="margin">
                  <wp:posOffset>1251585</wp:posOffset>
                </wp:positionV>
                <wp:extent cx="6645275" cy="2483485"/>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E3C33" w14:textId="255B45AB" w:rsidR="00422E44" w:rsidRPr="00156CBA" w:rsidRDefault="00422E44" w:rsidP="00422E44">
                            <w:pPr>
                              <w:pStyle w:val="ReportTitle"/>
                              <w:rPr>
                                <w:b/>
                                <w:bCs/>
                                <w:sz w:val="44"/>
                                <w:szCs w:val="44"/>
                              </w:rPr>
                            </w:pPr>
                            <w:r w:rsidRPr="00156CBA">
                              <w:rPr>
                                <w:b/>
                                <w:bCs/>
                                <w:sz w:val="44"/>
                                <w:szCs w:val="44"/>
                              </w:rPr>
                              <w:t xml:space="preserve">Agenda item </w:t>
                            </w:r>
                            <w:r w:rsidR="00254798">
                              <w:rPr>
                                <w:b/>
                                <w:bCs/>
                                <w:sz w:val="44"/>
                                <w:szCs w:val="44"/>
                              </w:rPr>
                              <w:t>1</w:t>
                            </w:r>
                            <w:r w:rsidR="00AE5233">
                              <w:rPr>
                                <w:b/>
                                <w:bCs/>
                                <w:sz w:val="44"/>
                                <w:szCs w:val="44"/>
                              </w:rPr>
                              <w:t>3</w:t>
                            </w:r>
                            <w:r w:rsidR="00254798">
                              <w:rPr>
                                <w:b/>
                                <w:bCs/>
                                <w:sz w:val="44"/>
                                <w:szCs w:val="44"/>
                              </w:rPr>
                              <w:t>b</w:t>
                            </w:r>
                          </w:p>
                          <w:p w14:paraId="6DA86DCE" w14:textId="77777777" w:rsidR="00422E44" w:rsidRPr="00156CBA" w:rsidRDefault="00422E44" w:rsidP="00422E44">
                            <w:pPr>
                              <w:pStyle w:val="ReportTitle"/>
                              <w:rPr>
                                <w:b/>
                                <w:bCs/>
                                <w:sz w:val="44"/>
                                <w:szCs w:val="44"/>
                              </w:rPr>
                            </w:pPr>
                            <w:r w:rsidRPr="00156CBA">
                              <w:rPr>
                                <w:b/>
                                <w:bCs/>
                                <w:sz w:val="44"/>
                                <w:szCs w:val="44"/>
                              </w:rPr>
                              <w:t>People and culture committee report</w:t>
                            </w:r>
                          </w:p>
                          <w:p w14:paraId="7189781C" w14:textId="7810BFBA" w:rsidR="00422E44" w:rsidRPr="00156CBA" w:rsidRDefault="00422E44" w:rsidP="00422E44">
                            <w:pPr>
                              <w:pStyle w:val="ReportTitle"/>
                              <w:ind w:right="1813"/>
                              <w:rPr>
                                <w:b/>
                                <w:bCs/>
                                <w:sz w:val="44"/>
                                <w:szCs w:val="44"/>
                              </w:rPr>
                            </w:pPr>
                            <w:r w:rsidRPr="00156CBA">
                              <w:rPr>
                                <w:b/>
                                <w:bCs/>
                                <w:sz w:val="44"/>
                                <w:szCs w:val="44"/>
                              </w:rPr>
                              <w:t xml:space="preserve">Board of directors </w:t>
                            </w:r>
                            <w:r>
                              <w:rPr>
                                <w:b/>
                                <w:bCs/>
                                <w:sz w:val="44"/>
                                <w:szCs w:val="44"/>
                              </w:rPr>
                              <w:t>25</w:t>
                            </w:r>
                            <w:r w:rsidRPr="00156CBA">
                              <w:rPr>
                                <w:b/>
                                <w:bCs/>
                                <w:sz w:val="44"/>
                                <w:szCs w:val="44"/>
                              </w:rPr>
                              <w:t xml:space="preserve"> Ma</w:t>
                            </w:r>
                            <w:r>
                              <w:rPr>
                                <w:b/>
                                <w:bCs/>
                                <w:sz w:val="44"/>
                                <w:szCs w:val="44"/>
                              </w:rPr>
                              <w:t>y</w:t>
                            </w:r>
                            <w:r w:rsidRPr="00156CBA">
                              <w:rPr>
                                <w:b/>
                                <w:bCs/>
                                <w:sz w:val="44"/>
                                <w:szCs w:val="44"/>
                              </w:rPr>
                              <w:t xml:space="preserve"> 2023</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2575" id="Rectangle 2" o:spid="_x0000_s1026" style="position:absolute;left:0;text-align:left;margin-left:12.5pt;margin-top:98.55pt;width:523.25pt;height:19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" fillcolor="#4472c4 [3204]" stroked="f" strokeweight="1pt">
                <v:textbox inset="4mm,,3mm">
                  <w:txbxContent>
                    <w:p w14:paraId="6A8E3C33" w14:textId="255B45AB" w:rsidR="00422E44" w:rsidRPr="00156CBA" w:rsidRDefault="00422E44" w:rsidP="00422E44">
                      <w:pPr>
                        <w:pStyle w:val="ReportTitle"/>
                        <w:rPr>
                          <w:b/>
                          <w:bCs/>
                          <w:sz w:val="44"/>
                          <w:szCs w:val="44"/>
                        </w:rPr>
                      </w:pPr>
                      <w:r w:rsidRPr="00156CBA">
                        <w:rPr>
                          <w:b/>
                          <w:bCs/>
                          <w:sz w:val="44"/>
                          <w:szCs w:val="44"/>
                        </w:rPr>
                        <w:t xml:space="preserve">Agenda item </w:t>
                      </w:r>
                      <w:r w:rsidR="00254798">
                        <w:rPr>
                          <w:b/>
                          <w:bCs/>
                          <w:sz w:val="44"/>
                          <w:szCs w:val="44"/>
                        </w:rPr>
                        <w:t>1</w:t>
                      </w:r>
                      <w:r w:rsidR="00AE5233">
                        <w:rPr>
                          <w:b/>
                          <w:bCs/>
                          <w:sz w:val="44"/>
                          <w:szCs w:val="44"/>
                        </w:rPr>
                        <w:t>3</w:t>
                      </w:r>
                      <w:r w:rsidR="00254798">
                        <w:rPr>
                          <w:b/>
                          <w:bCs/>
                          <w:sz w:val="44"/>
                          <w:szCs w:val="44"/>
                        </w:rPr>
                        <w:t>b</w:t>
                      </w:r>
                    </w:p>
                    <w:p w14:paraId="6DA86DCE" w14:textId="77777777" w:rsidR="00422E44" w:rsidRPr="00156CBA" w:rsidRDefault="00422E44" w:rsidP="00422E44">
                      <w:pPr>
                        <w:pStyle w:val="ReportTitle"/>
                        <w:rPr>
                          <w:b/>
                          <w:bCs/>
                          <w:sz w:val="44"/>
                          <w:szCs w:val="44"/>
                        </w:rPr>
                      </w:pPr>
                      <w:r w:rsidRPr="00156CBA">
                        <w:rPr>
                          <w:b/>
                          <w:bCs/>
                          <w:sz w:val="44"/>
                          <w:szCs w:val="44"/>
                        </w:rPr>
                        <w:t>People and culture committee report</w:t>
                      </w:r>
                    </w:p>
                    <w:p w14:paraId="7189781C" w14:textId="7810BFBA" w:rsidR="00422E44" w:rsidRPr="00156CBA" w:rsidRDefault="00422E44" w:rsidP="00422E44">
                      <w:pPr>
                        <w:pStyle w:val="ReportTitle"/>
                        <w:ind w:right="1813"/>
                        <w:rPr>
                          <w:b/>
                          <w:bCs/>
                          <w:sz w:val="44"/>
                          <w:szCs w:val="44"/>
                        </w:rPr>
                      </w:pPr>
                      <w:r w:rsidRPr="00156CBA">
                        <w:rPr>
                          <w:b/>
                          <w:bCs/>
                          <w:sz w:val="44"/>
                          <w:szCs w:val="44"/>
                        </w:rPr>
                        <w:t xml:space="preserve">Board of directors </w:t>
                      </w:r>
                      <w:r>
                        <w:rPr>
                          <w:b/>
                          <w:bCs/>
                          <w:sz w:val="44"/>
                          <w:szCs w:val="44"/>
                        </w:rPr>
                        <w:t>25</w:t>
                      </w:r>
                      <w:r w:rsidRPr="00156CBA">
                        <w:rPr>
                          <w:b/>
                          <w:bCs/>
                          <w:sz w:val="44"/>
                          <w:szCs w:val="44"/>
                        </w:rPr>
                        <w:t xml:space="preserve"> Ma</w:t>
                      </w:r>
                      <w:r>
                        <w:rPr>
                          <w:b/>
                          <w:bCs/>
                          <w:sz w:val="44"/>
                          <w:szCs w:val="44"/>
                        </w:rPr>
                        <w:t>y</w:t>
                      </w:r>
                      <w:r w:rsidRPr="00156CBA">
                        <w:rPr>
                          <w:b/>
                          <w:bCs/>
                          <w:sz w:val="44"/>
                          <w:szCs w:val="44"/>
                        </w:rPr>
                        <w:t xml:space="preserve"> 2023</w:t>
                      </w:r>
                    </w:p>
                  </w:txbxContent>
                </v:textbox>
                <w10:wrap type="square" anchorx="margin" anchory="margin"/>
                <w10:anchorlock/>
              </v:rect>
            </w:pict>
          </mc:Fallback>
        </mc:AlternateContent>
      </w:r>
    </w:p>
    <w:p w14:paraId="48B80C0E" w14:textId="77777777" w:rsidR="00422E44" w:rsidRPr="00F46EE1" w:rsidRDefault="00422E44" w:rsidP="00422E44">
      <w:pPr>
        <w:rPr>
          <w:rFonts w:asciiTheme="minorHAnsi" w:hAnsiTheme="minorHAnsi"/>
          <w:b/>
        </w:rPr>
      </w:pPr>
    </w:p>
    <w:p w14:paraId="57B358AA" w14:textId="77777777" w:rsidR="00422E44" w:rsidRDefault="00422E44" w:rsidP="00422E44">
      <w:pPr>
        <w:rPr>
          <w:rFonts w:asciiTheme="minorHAnsi" w:hAnsiTheme="minorHAnsi"/>
        </w:rPr>
      </w:pPr>
    </w:p>
    <w:p w14:paraId="165D5AF6" w14:textId="77777777" w:rsidR="00422E44" w:rsidRDefault="00422E44" w:rsidP="00422E44">
      <w:pPr>
        <w:rPr>
          <w:rFonts w:asciiTheme="minorHAnsi" w:hAnsiTheme="minorHAnsi"/>
        </w:rPr>
      </w:pPr>
    </w:p>
    <w:p w14:paraId="167743BF" w14:textId="77777777" w:rsidR="00422E44" w:rsidRDefault="00422E44" w:rsidP="00422E44">
      <w:pPr>
        <w:rPr>
          <w:rFonts w:asciiTheme="minorHAnsi" w:hAnsiTheme="minorHAnsi"/>
        </w:rPr>
      </w:pPr>
    </w:p>
    <w:p w14:paraId="786EA896" w14:textId="77777777" w:rsidR="00422E44" w:rsidRDefault="00422E44" w:rsidP="00422E44">
      <w:pPr>
        <w:rPr>
          <w:rFonts w:asciiTheme="minorHAnsi" w:hAnsiTheme="minorHAnsi"/>
        </w:rPr>
      </w:pPr>
    </w:p>
    <w:p w14:paraId="48467728" w14:textId="77777777" w:rsidR="00422E44" w:rsidRDefault="00422E44" w:rsidP="00422E44">
      <w:pPr>
        <w:rPr>
          <w:rFonts w:asciiTheme="minorHAnsi" w:hAnsiTheme="minorHAnsi"/>
        </w:rPr>
      </w:pPr>
    </w:p>
    <w:p w14:paraId="52560C54" w14:textId="77777777" w:rsidR="00422E44" w:rsidRDefault="00422E44" w:rsidP="00422E44">
      <w:pPr>
        <w:rPr>
          <w:rFonts w:asciiTheme="minorHAnsi" w:hAnsiTheme="minorHAnsi"/>
        </w:rPr>
      </w:pPr>
    </w:p>
    <w:p w14:paraId="4A23C157" w14:textId="77777777" w:rsidR="00422E44" w:rsidRDefault="00422E44" w:rsidP="00422E44">
      <w:pPr>
        <w:rPr>
          <w:rFonts w:asciiTheme="minorHAnsi" w:hAnsiTheme="minorHAnsi"/>
        </w:rPr>
      </w:pPr>
    </w:p>
    <w:p w14:paraId="58BD03BD" w14:textId="77777777" w:rsidR="00422E44" w:rsidRDefault="00422E44" w:rsidP="00422E44">
      <w:pPr>
        <w:rPr>
          <w:rFonts w:asciiTheme="minorHAnsi" w:hAnsiTheme="minorHAnsi"/>
        </w:rPr>
      </w:pPr>
    </w:p>
    <w:p w14:paraId="66456165" w14:textId="77777777" w:rsidR="00422E44" w:rsidRDefault="00422E44" w:rsidP="00422E44">
      <w:pPr>
        <w:rPr>
          <w:rFonts w:asciiTheme="minorHAnsi" w:hAnsiTheme="minorHAnsi"/>
        </w:rPr>
      </w:pPr>
    </w:p>
    <w:p w14:paraId="0EB64393" w14:textId="77777777" w:rsidR="00422E44" w:rsidRDefault="00422E44" w:rsidP="00422E44">
      <w:pPr>
        <w:rPr>
          <w:rFonts w:asciiTheme="minorHAnsi" w:hAnsiTheme="minorHAnsi"/>
        </w:rPr>
      </w:pPr>
    </w:p>
    <w:p w14:paraId="014B16C1" w14:textId="77777777" w:rsidR="00422E44" w:rsidRDefault="00422E44" w:rsidP="00422E44">
      <w:pPr>
        <w:rPr>
          <w:rFonts w:asciiTheme="minorHAnsi" w:hAnsiTheme="minorHAnsi"/>
        </w:rPr>
      </w:pPr>
    </w:p>
    <w:p w14:paraId="38B48E01" w14:textId="77777777" w:rsidR="00422E44" w:rsidRDefault="00422E44" w:rsidP="00422E44">
      <w:pPr>
        <w:rPr>
          <w:rFonts w:asciiTheme="minorHAnsi" w:hAnsiTheme="minorHAnsi"/>
        </w:rPr>
      </w:pPr>
    </w:p>
    <w:p w14:paraId="01B8966F" w14:textId="77777777" w:rsidR="00422E44" w:rsidRDefault="00422E44" w:rsidP="00422E44">
      <w:pPr>
        <w:rPr>
          <w:rFonts w:asciiTheme="minorHAnsi" w:hAnsiTheme="minorHAnsi"/>
        </w:rPr>
      </w:pPr>
    </w:p>
    <w:p w14:paraId="216FC5A4" w14:textId="77777777" w:rsidR="00422E44" w:rsidRDefault="00422E44" w:rsidP="00422E44">
      <w:pPr>
        <w:rPr>
          <w:rFonts w:asciiTheme="minorHAnsi" w:hAnsiTheme="minorHAnsi"/>
        </w:rPr>
      </w:pPr>
    </w:p>
    <w:p w14:paraId="57FDE997" w14:textId="77777777" w:rsidR="00422E44" w:rsidRDefault="00422E44" w:rsidP="00422E44">
      <w:pPr>
        <w:rPr>
          <w:rFonts w:asciiTheme="minorHAnsi" w:hAnsiTheme="minorHAnsi"/>
        </w:rPr>
      </w:pPr>
    </w:p>
    <w:p w14:paraId="42F71B80" w14:textId="77777777" w:rsidR="00422E44" w:rsidRDefault="00422E44" w:rsidP="00422E44">
      <w:pPr>
        <w:rPr>
          <w:rFonts w:asciiTheme="minorHAnsi" w:hAnsiTheme="minorHAnsi"/>
        </w:rPr>
      </w:pPr>
    </w:p>
    <w:p w14:paraId="1CE6C895" w14:textId="77777777" w:rsidR="00422E44" w:rsidRDefault="00422E44" w:rsidP="00422E44">
      <w:pPr>
        <w:rPr>
          <w:rFonts w:asciiTheme="minorHAnsi" w:hAnsiTheme="minorHAnsi"/>
        </w:rPr>
      </w:pPr>
    </w:p>
    <w:p w14:paraId="5CA9AFC1" w14:textId="77777777" w:rsidR="00422E44" w:rsidRDefault="00422E44" w:rsidP="00422E44">
      <w:pPr>
        <w:rPr>
          <w:rFonts w:asciiTheme="minorHAnsi" w:hAnsiTheme="minorHAnsi"/>
        </w:rPr>
      </w:pPr>
    </w:p>
    <w:p w14:paraId="74C85EB8" w14:textId="77777777" w:rsidR="00422E44" w:rsidRDefault="00422E44" w:rsidP="00422E44">
      <w:pPr>
        <w:rPr>
          <w:rFonts w:asciiTheme="minorHAnsi" w:hAnsiTheme="minorHAnsi"/>
        </w:rPr>
      </w:pPr>
    </w:p>
    <w:p w14:paraId="45E6B05B" w14:textId="77777777" w:rsidR="00422E44" w:rsidRPr="00F46EE1" w:rsidRDefault="00422E44" w:rsidP="00422E44">
      <w:pPr>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120"/>
      </w:tblGrid>
      <w:tr w:rsidR="00422E44" w:rsidRPr="000210D9" w14:paraId="78D64B33" w14:textId="77777777" w:rsidTr="00260C7B">
        <w:tc>
          <w:tcPr>
            <w:tcW w:w="2977" w:type="dxa"/>
            <w:tcBorders>
              <w:top w:val="single" w:sz="4" w:space="0" w:color="auto"/>
              <w:left w:val="single" w:sz="4" w:space="0" w:color="auto"/>
              <w:bottom w:val="single" w:sz="4" w:space="0" w:color="auto"/>
              <w:right w:val="single" w:sz="4" w:space="0" w:color="auto"/>
            </w:tcBorders>
            <w:hideMark/>
          </w:tcPr>
          <w:p w14:paraId="3E08621C" w14:textId="77777777" w:rsidR="00422E44" w:rsidRPr="000210D9" w:rsidRDefault="00422E44" w:rsidP="00260C7B">
            <w:pPr>
              <w:spacing w:before="20" w:after="20"/>
              <w:ind w:left="0"/>
              <w:rPr>
                <w:rFonts w:asciiTheme="minorHAnsi" w:hAnsiTheme="minorHAnsi"/>
                <w:b/>
                <w:sz w:val="22"/>
              </w:rPr>
            </w:pPr>
            <w:r w:rsidRPr="000210D9">
              <w:rPr>
                <w:rFonts w:asciiTheme="minorHAnsi" w:hAnsiTheme="minorHAnsi"/>
                <w:b/>
                <w:sz w:val="22"/>
              </w:rPr>
              <w:lastRenderedPageBreak/>
              <w:t>Report title</w:t>
            </w:r>
          </w:p>
        </w:tc>
        <w:tc>
          <w:tcPr>
            <w:tcW w:w="7229" w:type="dxa"/>
            <w:tcBorders>
              <w:top w:val="single" w:sz="4" w:space="0" w:color="auto"/>
              <w:left w:val="single" w:sz="4" w:space="0" w:color="auto"/>
              <w:bottom w:val="single" w:sz="4" w:space="0" w:color="auto"/>
              <w:right w:val="single" w:sz="4" w:space="0" w:color="auto"/>
            </w:tcBorders>
          </w:tcPr>
          <w:p w14:paraId="62A897D9" w14:textId="77777777" w:rsidR="00422E44" w:rsidRPr="000210D9" w:rsidRDefault="00422E44" w:rsidP="00260C7B">
            <w:pPr>
              <w:spacing w:before="20" w:after="20"/>
              <w:ind w:left="0"/>
              <w:rPr>
                <w:rFonts w:asciiTheme="minorHAnsi" w:hAnsiTheme="minorHAnsi"/>
                <w:sz w:val="22"/>
              </w:rPr>
            </w:pPr>
            <w:r>
              <w:rPr>
                <w:rFonts w:asciiTheme="minorHAnsi" w:hAnsiTheme="minorHAnsi"/>
                <w:sz w:val="22"/>
              </w:rPr>
              <w:t>People &amp; culture committee r</w:t>
            </w:r>
            <w:r w:rsidRPr="000210D9">
              <w:rPr>
                <w:rFonts w:asciiTheme="minorHAnsi" w:hAnsiTheme="minorHAnsi"/>
                <w:sz w:val="22"/>
              </w:rPr>
              <w:t>eport</w:t>
            </w:r>
          </w:p>
        </w:tc>
      </w:tr>
      <w:tr w:rsidR="00422E44" w:rsidRPr="000210D9" w14:paraId="2BF00B69" w14:textId="77777777" w:rsidTr="00260C7B">
        <w:tc>
          <w:tcPr>
            <w:tcW w:w="2977" w:type="dxa"/>
            <w:tcBorders>
              <w:top w:val="single" w:sz="4" w:space="0" w:color="auto"/>
              <w:left w:val="single" w:sz="4" w:space="0" w:color="auto"/>
              <w:bottom w:val="single" w:sz="4" w:space="0" w:color="auto"/>
              <w:right w:val="single" w:sz="4" w:space="0" w:color="auto"/>
            </w:tcBorders>
            <w:hideMark/>
          </w:tcPr>
          <w:p w14:paraId="500FEEE5" w14:textId="77777777" w:rsidR="00422E44" w:rsidRPr="000210D9" w:rsidRDefault="00422E44" w:rsidP="00260C7B">
            <w:pPr>
              <w:spacing w:before="20" w:after="20"/>
              <w:ind w:left="0"/>
              <w:rPr>
                <w:rFonts w:asciiTheme="minorHAnsi" w:hAnsiTheme="minorHAnsi"/>
                <w:b/>
                <w:sz w:val="22"/>
              </w:rPr>
            </w:pPr>
            <w:r w:rsidRPr="000210D9">
              <w:rPr>
                <w:rFonts w:asciiTheme="minorHAnsi" w:hAnsiTheme="minorHAnsi"/>
                <w:b/>
                <w:sz w:val="22"/>
              </w:rPr>
              <w:t>Report from</w:t>
            </w:r>
          </w:p>
        </w:tc>
        <w:tc>
          <w:tcPr>
            <w:tcW w:w="7229" w:type="dxa"/>
            <w:tcBorders>
              <w:top w:val="single" w:sz="4" w:space="0" w:color="auto"/>
              <w:left w:val="single" w:sz="4" w:space="0" w:color="auto"/>
              <w:bottom w:val="single" w:sz="4" w:space="0" w:color="auto"/>
              <w:right w:val="single" w:sz="4" w:space="0" w:color="auto"/>
            </w:tcBorders>
          </w:tcPr>
          <w:p w14:paraId="0E4C9B57" w14:textId="77777777" w:rsidR="00422E44" w:rsidRPr="000210D9" w:rsidRDefault="00422E44" w:rsidP="00260C7B">
            <w:pPr>
              <w:spacing w:before="20" w:after="20"/>
              <w:ind w:left="0"/>
              <w:rPr>
                <w:rFonts w:asciiTheme="minorHAnsi" w:hAnsiTheme="minorHAnsi"/>
                <w:sz w:val="22"/>
              </w:rPr>
            </w:pPr>
            <w:r>
              <w:rPr>
                <w:rFonts w:asciiTheme="minorHAnsi" w:hAnsiTheme="minorHAnsi"/>
                <w:sz w:val="22"/>
              </w:rPr>
              <w:t>Vineet Bhalla, Chair</w:t>
            </w:r>
          </w:p>
        </w:tc>
      </w:tr>
      <w:tr w:rsidR="00422E44" w:rsidRPr="000210D9" w14:paraId="0EEE0E30" w14:textId="77777777" w:rsidTr="00260C7B">
        <w:tc>
          <w:tcPr>
            <w:tcW w:w="2977" w:type="dxa"/>
            <w:tcBorders>
              <w:top w:val="single" w:sz="4" w:space="0" w:color="auto"/>
              <w:left w:val="single" w:sz="4" w:space="0" w:color="auto"/>
              <w:bottom w:val="single" w:sz="4" w:space="0" w:color="auto"/>
              <w:right w:val="single" w:sz="4" w:space="0" w:color="auto"/>
            </w:tcBorders>
            <w:hideMark/>
          </w:tcPr>
          <w:p w14:paraId="32F27477" w14:textId="77777777" w:rsidR="00422E44" w:rsidRPr="000210D9" w:rsidRDefault="00422E44" w:rsidP="00260C7B">
            <w:pPr>
              <w:spacing w:before="20" w:after="20"/>
              <w:ind w:left="0"/>
              <w:rPr>
                <w:rFonts w:asciiTheme="minorHAnsi" w:hAnsiTheme="minorHAnsi"/>
                <w:b/>
                <w:sz w:val="22"/>
              </w:rPr>
            </w:pPr>
            <w:r w:rsidRPr="000210D9">
              <w:rPr>
                <w:rFonts w:asciiTheme="minorHAnsi" w:hAnsiTheme="minorHAnsi"/>
                <w:b/>
                <w:sz w:val="22"/>
              </w:rPr>
              <w:t xml:space="preserve">Prepared by </w:t>
            </w:r>
          </w:p>
        </w:tc>
        <w:tc>
          <w:tcPr>
            <w:tcW w:w="7229" w:type="dxa"/>
            <w:tcBorders>
              <w:top w:val="single" w:sz="4" w:space="0" w:color="auto"/>
              <w:left w:val="single" w:sz="4" w:space="0" w:color="auto"/>
              <w:bottom w:val="single" w:sz="4" w:space="0" w:color="auto"/>
              <w:right w:val="single" w:sz="4" w:space="0" w:color="auto"/>
            </w:tcBorders>
          </w:tcPr>
          <w:p w14:paraId="1A6AD159" w14:textId="0E567904" w:rsidR="00422E44" w:rsidRPr="000210D9" w:rsidRDefault="00422E44" w:rsidP="00260C7B">
            <w:pPr>
              <w:tabs>
                <w:tab w:val="left" w:pos="2329"/>
              </w:tabs>
              <w:spacing w:before="20" w:after="20"/>
              <w:ind w:left="0"/>
              <w:rPr>
                <w:rFonts w:asciiTheme="minorHAnsi" w:hAnsiTheme="minorHAnsi"/>
                <w:sz w:val="22"/>
              </w:rPr>
            </w:pPr>
            <w:r>
              <w:rPr>
                <w:rFonts w:asciiTheme="minorHAnsi" w:hAnsiTheme="minorHAnsi"/>
                <w:sz w:val="22"/>
              </w:rPr>
              <w:t>Oyetona Raheem, Interim Company Secretary</w:t>
            </w:r>
          </w:p>
        </w:tc>
      </w:tr>
      <w:tr w:rsidR="00422E44" w:rsidRPr="000210D9" w14:paraId="4C4E91D2" w14:textId="77777777" w:rsidTr="00260C7B">
        <w:tc>
          <w:tcPr>
            <w:tcW w:w="2977" w:type="dxa"/>
            <w:tcBorders>
              <w:top w:val="single" w:sz="4" w:space="0" w:color="auto"/>
              <w:left w:val="single" w:sz="4" w:space="0" w:color="auto"/>
              <w:bottom w:val="single" w:sz="4" w:space="0" w:color="auto"/>
              <w:right w:val="single" w:sz="4" w:space="0" w:color="auto"/>
            </w:tcBorders>
          </w:tcPr>
          <w:p w14:paraId="5DA30C85" w14:textId="77777777" w:rsidR="00422E44" w:rsidRPr="000210D9" w:rsidRDefault="00422E44" w:rsidP="00260C7B">
            <w:pPr>
              <w:spacing w:before="20" w:after="20"/>
              <w:ind w:left="0"/>
              <w:rPr>
                <w:rFonts w:asciiTheme="minorHAnsi" w:hAnsiTheme="minorHAnsi"/>
                <w:b/>
                <w:sz w:val="22"/>
              </w:rPr>
            </w:pPr>
            <w:r w:rsidRPr="000210D9">
              <w:rPr>
                <w:rFonts w:asciiTheme="minorHAnsi" w:hAnsiTheme="minorHAnsi"/>
                <w:b/>
                <w:sz w:val="22"/>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5324364A" w14:textId="77777777" w:rsidR="00422E44" w:rsidRDefault="00422E44" w:rsidP="00260C7B">
            <w:pPr>
              <w:spacing w:before="20" w:after="20"/>
              <w:ind w:left="0"/>
              <w:rPr>
                <w:rFonts w:asciiTheme="minorHAnsi" w:hAnsiTheme="minorHAnsi" w:cstheme="minorHAnsi"/>
                <w:sz w:val="22"/>
              </w:rPr>
            </w:pPr>
            <w:r>
              <w:rPr>
                <w:rFonts w:asciiTheme="minorHAnsi" w:hAnsiTheme="minorHAnsi" w:cstheme="minorHAnsi"/>
                <w:sz w:val="22"/>
              </w:rPr>
              <w:t xml:space="preserve">Working together - </w:t>
            </w:r>
            <w:r w:rsidRPr="00B703BD">
              <w:rPr>
                <w:rFonts w:asciiTheme="minorHAnsi" w:hAnsiTheme="minorHAnsi" w:cstheme="minorHAnsi"/>
                <w:sz w:val="22"/>
              </w:rPr>
              <w:t xml:space="preserve">We will </w:t>
            </w:r>
            <w:r>
              <w:rPr>
                <w:rFonts w:asciiTheme="minorHAnsi" w:hAnsiTheme="minorHAnsi" w:cstheme="minorHAnsi"/>
                <w:sz w:val="22"/>
              </w:rPr>
              <w:t>collaborate with one another as individuals, in our teams, with our patients and our partners.</w:t>
            </w:r>
          </w:p>
          <w:p w14:paraId="2F4384E8" w14:textId="77777777" w:rsidR="00422E44" w:rsidRPr="000210D9" w:rsidRDefault="00422E44" w:rsidP="00260C7B">
            <w:pPr>
              <w:spacing w:before="20" w:after="20"/>
              <w:ind w:left="0"/>
              <w:rPr>
                <w:rFonts w:asciiTheme="minorHAnsi" w:hAnsiTheme="minorHAnsi"/>
                <w:sz w:val="22"/>
              </w:rPr>
            </w:pPr>
            <w:r>
              <w:rPr>
                <w:rFonts w:asciiTheme="minorHAnsi" w:hAnsiTheme="minorHAnsi"/>
                <w:sz w:val="22"/>
              </w:rPr>
              <w:t xml:space="preserve">Develop - We will practically apply our discoveries and global best practice to benefit our patients, </w:t>
            </w:r>
            <w:proofErr w:type="gramStart"/>
            <w:r>
              <w:rPr>
                <w:rFonts w:asciiTheme="minorHAnsi" w:hAnsiTheme="minorHAnsi"/>
                <w:sz w:val="22"/>
              </w:rPr>
              <w:t>staff</w:t>
            </w:r>
            <w:proofErr w:type="gramEnd"/>
            <w:r>
              <w:rPr>
                <w:rFonts w:asciiTheme="minorHAnsi" w:hAnsiTheme="minorHAnsi"/>
                <w:sz w:val="22"/>
              </w:rPr>
              <w:t xml:space="preserve"> and the services we provide.</w:t>
            </w:r>
          </w:p>
        </w:tc>
      </w:tr>
    </w:tbl>
    <w:p w14:paraId="7D3D0173" w14:textId="77777777" w:rsidR="00422E44" w:rsidRPr="00F46EE1" w:rsidRDefault="00422E44" w:rsidP="00422E44">
      <w:pPr>
        <w:spacing w:after="0"/>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404"/>
        <w:gridCol w:w="2037"/>
        <w:gridCol w:w="336"/>
        <w:gridCol w:w="1991"/>
        <w:gridCol w:w="336"/>
        <w:gridCol w:w="2232"/>
        <w:gridCol w:w="633"/>
      </w:tblGrid>
      <w:tr w:rsidR="00422E44" w:rsidRPr="000210D9" w14:paraId="32275DF8" w14:textId="77777777" w:rsidTr="00260C7B">
        <w:tc>
          <w:tcPr>
            <w:tcW w:w="10206" w:type="dxa"/>
            <w:gridSpan w:val="8"/>
            <w:tcBorders>
              <w:top w:val="single" w:sz="4" w:space="0" w:color="auto"/>
              <w:left w:val="single" w:sz="4" w:space="0" w:color="auto"/>
              <w:bottom w:val="single" w:sz="4" w:space="0" w:color="auto"/>
              <w:right w:val="single" w:sz="4" w:space="0" w:color="auto"/>
            </w:tcBorders>
          </w:tcPr>
          <w:p w14:paraId="286D82A7" w14:textId="77777777" w:rsidR="00422E44" w:rsidRPr="000210D9" w:rsidRDefault="00422E44" w:rsidP="00260C7B">
            <w:pPr>
              <w:ind w:left="0"/>
              <w:rPr>
                <w:rFonts w:asciiTheme="minorHAnsi" w:hAnsiTheme="minorHAnsi"/>
                <w:b/>
                <w:sz w:val="22"/>
              </w:rPr>
            </w:pPr>
            <w:proofErr w:type="gramStart"/>
            <w:r w:rsidRPr="000210D9">
              <w:rPr>
                <w:rFonts w:asciiTheme="minorHAnsi" w:hAnsiTheme="minorHAnsi"/>
                <w:b/>
                <w:sz w:val="22"/>
              </w:rPr>
              <w:t>Brief</w:t>
            </w:r>
            <w:r w:rsidRPr="000210D9">
              <w:rPr>
                <w:rFonts w:asciiTheme="minorHAnsi" w:hAnsiTheme="minorHAnsi"/>
                <w:sz w:val="22"/>
              </w:rPr>
              <w:t xml:space="preserve"> </w:t>
            </w:r>
            <w:r w:rsidRPr="000210D9">
              <w:rPr>
                <w:rFonts w:asciiTheme="minorHAnsi" w:hAnsiTheme="minorHAnsi"/>
                <w:b/>
                <w:sz w:val="22"/>
              </w:rPr>
              <w:t>summary</w:t>
            </w:r>
            <w:proofErr w:type="gramEnd"/>
            <w:r w:rsidRPr="000210D9">
              <w:rPr>
                <w:rFonts w:asciiTheme="minorHAnsi" w:hAnsiTheme="minorHAnsi"/>
                <w:b/>
                <w:sz w:val="22"/>
              </w:rPr>
              <w:t xml:space="preserve"> of report  </w:t>
            </w:r>
          </w:p>
          <w:p w14:paraId="0C3A0D79" w14:textId="5227C84C" w:rsidR="00422E44" w:rsidRPr="000210D9" w:rsidRDefault="00422E44" w:rsidP="00260C7B">
            <w:pPr>
              <w:ind w:left="0"/>
              <w:rPr>
                <w:rFonts w:asciiTheme="minorHAnsi" w:hAnsiTheme="minorHAnsi"/>
                <w:sz w:val="22"/>
              </w:rPr>
            </w:pPr>
            <w:r w:rsidRPr="000210D9">
              <w:rPr>
                <w:rFonts w:asciiTheme="minorHAnsi" w:hAnsiTheme="minorHAnsi"/>
                <w:sz w:val="22"/>
              </w:rPr>
              <w:t xml:space="preserve">Attached is a summary of the </w:t>
            </w:r>
            <w:r>
              <w:rPr>
                <w:rFonts w:asciiTheme="minorHAnsi" w:hAnsiTheme="minorHAnsi"/>
                <w:sz w:val="22"/>
              </w:rPr>
              <w:t>people &amp; culture committee meeting t</w:t>
            </w:r>
            <w:r w:rsidRPr="000210D9">
              <w:rPr>
                <w:rFonts w:asciiTheme="minorHAnsi" w:hAnsiTheme="minorHAnsi"/>
                <w:sz w:val="22"/>
              </w:rPr>
              <w:t>hat took place on</w:t>
            </w:r>
            <w:r>
              <w:rPr>
                <w:rFonts w:asciiTheme="minorHAnsi" w:hAnsiTheme="minorHAnsi"/>
                <w:sz w:val="22"/>
              </w:rPr>
              <w:t xml:space="preserve"> 11 May 2023</w:t>
            </w:r>
            <w:r w:rsidR="008B07B2">
              <w:rPr>
                <w:rFonts w:asciiTheme="minorHAnsi" w:hAnsiTheme="minorHAnsi"/>
                <w:sz w:val="22"/>
              </w:rPr>
              <w:t>.</w:t>
            </w:r>
          </w:p>
          <w:p w14:paraId="2A239567" w14:textId="77777777" w:rsidR="00422E44" w:rsidRPr="000210D9" w:rsidRDefault="00422E44" w:rsidP="00260C7B">
            <w:pPr>
              <w:ind w:left="0"/>
              <w:rPr>
                <w:rFonts w:asciiTheme="minorHAnsi" w:hAnsiTheme="minorHAnsi"/>
                <w:sz w:val="22"/>
              </w:rPr>
            </w:pPr>
          </w:p>
        </w:tc>
      </w:tr>
      <w:tr w:rsidR="00422E44" w:rsidRPr="000210D9" w14:paraId="4878A411" w14:textId="77777777" w:rsidTr="00260C7B">
        <w:tc>
          <w:tcPr>
            <w:tcW w:w="10206" w:type="dxa"/>
            <w:gridSpan w:val="8"/>
            <w:tcBorders>
              <w:top w:val="single" w:sz="4" w:space="0" w:color="auto"/>
              <w:left w:val="single" w:sz="4" w:space="0" w:color="auto"/>
              <w:bottom w:val="single" w:sz="4" w:space="0" w:color="auto"/>
              <w:right w:val="single" w:sz="4" w:space="0" w:color="auto"/>
            </w:tcBorders>
          </w:tcPr>
          <w:p w14:paraId="2B4CCCDC" w14:textId="77777777" w:rsidR="00422E44" w:rsidRPr="000210D9" w:rsidRDefault="00422E44" w:rsidP="00260C7B">
            <w:pPr>
              <w:ind w:left="0"/>
              <w:rPr>
                <w:rFonts w:asciiTheme="minorHAnsi" w:hAnsiTheme="minorHAnsi"/>
                <w:b/>
                <w:sz w:val="22"/>
              </w:rPr>
            </w:pPr>
            <w:r w:rsidRPr="000210D9">
              <w:rPr>
                <w:rFonts w:asciiTheme="minorHAnsi" w:hAnsiTheme="minorHAnsi"/>
                <w:b/>
                <w:sz w:val="22"/>
              </w:rPr>
              <w:t xml:space="preserve">Action Required/Recommendation. </w:t>
            </w:r>
          </w:p>
          <w:p w14:paraId="3C5BDEA0" w14:textId="77777777" w:rsidR="00422E44" w:rsidRPr="009A2CD2" w:rsidRDefault="00422E44" w:rsidP="00260C7B">
            <w:pPr>
              <w:ind w:left="0"/>
              <w:rPr>
                <w:rFonts w:asciiTheme="minorHAnsi" w:hAnsiTheme="minorHAnsi"/>
                <w:sz w:val="22"/>
              </w:rPr>
            </w:pPr>
            <w:r>
              <w:rPr>
                <w:rFonts w:asciiTheme="minorHAnsi" w:hAnsiTheme="minorHAnsi"/>
                <w:sz w:val="22"/>
              </w:rPr>
              <w:t>The board is asked to n</w:t>
            </w:r>
            <w:r w:rsidRPr="009A2CD2">
              <w:rPr>
                <w:rFonts w:asciiTheme="minorHAnsi" w:hAnsiTheme="minorHAnsi"/>
                <w:sz w:val="22"/>
              </w:rPr>
              <w:t xml:space="preserve">ote the report of the </w:t>
            </w:r>
            <w:r>
              <w:rPr>
                <w:rFonts w:asciiTheme="minorHAnsi" w:hAnsiTheme="minorHAnsi"/>
                <w:sz w:val="22"/>
              </w:rPr>
              <w:t xml:space="preserve">people &amp; culture committee </w:t>
            </w:r>
            <w:r w:rsidRPr="009A2CD2">
              <w:rPr>
                <w:rFonts w:asciiTheme="minorHAnsi" w:hAnsiTheme="minorHAnsi"/>
                <w:sz w:val="22"/>
              </w:rPr>
              <w:t>and gain assurance from it.</w:t>
            </w:r>
          </w:p>
          <w:p w14:paraId="2B787DA3" w14:textId="77777777" w:rsidR="00422E44" w:rsidRPr="000210D9" w:rsidRDefault="00422E44" w:rsidP="00260C7B">
            <w:pPr>
              <w:pStyle w:val="ListParagraph"/>
              <w:rPr>
                <w:rFonts w:asciiTheme="minorHAnsi" w:hAnsiTheme="minorHAnsi"/>
                <w:sz w:val="22"/>
              </w:rPr>
            </w:pPr>
          </w:p>
        </w:tc>
      </w:tr>
      <w:tr w:rsidR="00422E44" w:rsidRPr="000210D9" w14:paraId="094EDAEA" w14:textId="77777777" w:rsidTr="00260C7B">
        <w:tc>
          <w:tcPr>
            <w:tcW w:w="2126" w:type="dxa"/>
            <w:tcBorders>
              <w:top w:val="single" w:sz="4" w:space="0" w:color="auto"/>
              <w:left w:val="single" w:sz="4" w:space="0" w:color="auto"/>
              <w:bottom w:val="single" w:sz="4" w:space="0" w:color="auto"/>
              <w:right w:val="single" w:sz="4" w:space="0" w:color="auto"/>
            </w:tcBorders>
            <w:vAlign w:val="center"/>
          </w:tcPr>
          <w:p w14:paraId="573AEF73" w14:textId="77777777" w:rsidR="00422E44" w:rsidRPr="000210D9" w:rsidRDefault="00422E44" w:rsidP="00260C7B">
            <w:pPr>
              <w:spacing w:before="120"/>
              <w:ind w:left="0"/>
              <w:jc w:val="right"/>
              <w:rPr>
                <w:rFonts w:asciiTheme="minorHAnsi" w:hAnsiTheme="minorHAnsi"/>
                <w:b/>
                <w:sz w:val="22"/>
              </w:rPr>
            </w:pPr>
            <w:r w:rsidRPr="000210D9">
              <w:rPr>
                <w:rFonts w:asciiTheme="minorHAnsi" w:hAnsiTheme="minorHAnsi"/>
                <w:b/>
                <w:sz w:val="22"/>
              </w:rPr>
              <w:t>For Assurance</w:t>
            </w:r>
          </w:p>
        </w:tc>
        <w:tc>
          <w:tcPr>
            <w:tcW w:w="405" w:type="dxa"/>
            <w:tcBorders>
              <w:top w:val="single" w:sz="4" w:space="0" w:color="auto"/>
              <w:left w:val="single" w:sz="4" w:space="0" w:color="auto"/>
              <w:bottom w:val="single" w:sz="4" w:space="0" w:color="auto"/>
              <w:right w:val="single" w:sz="4" w:space="0" w:color="auto"/>
            </w:tcBorders>
            <w:vAlign w:val="center"/>
          </w:tcPr>
          <w:p w14:paraId="0B00EF5D" w14:textId="77777777" w:rsidR="00422E44" w:rsidRPr="000210D9" w:rsidRDefault="00422E44" w:rsidP="00260C7B">
            <w:pPr>
              <w:spacing w:before="120"/>
              <w:ind w:left="0"/>
              <w:jc w:val="right"/>
              <w:rPr>
                <w:rFonts w:asciiTheme="minorHAnsi" w:hAnsiTheme="minorHAnsi"/>
                <w:b/>
                <w:sz w:val="22"/>
              </w:rPr>
            </w:pPr>
            <w:r w:rsidRPr="000210D9">
              <w:rPr>
                <w:rFonts w:asciiTheme="minorHAnsi" w:hAnsi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3DEB7B6E" w14:textId="77777777" w:rsidR="00422E44" w:rsidRPr="000210D9" w:rsidRDefault="00422E44" w:rsidP="00260C7B">
            <w:pPr>
              <w:spacing w:before="120"/>
              <w:ind w:left="0"/>
              <w:jc w:val="right"/>
              <w:rPr>
                <w:rFonts w:asciiTheme="minorHAnsi" w:hAnsiTheme="minorHAnsi"/>
                <w:b/>
                <w:sz w:val="22"/>
              </w:rPr>
            </w:pPr>
            <w:r w:rsidRPr="000210D9">
              <w:rPr>
                <w:rFonts w:asciiTheme="minorHAnsi" w:hAnsiTheme="minorHAnsi"/>
                <w:b/>
                <w:sz w:val="22"/>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0DEB1117" w14:textId="77777777" w:rsidR="00422E44" w:rsidRPr="000210D9" w:rsidRDefault="00422E44" w:rsidP="00260C7B">
            <w:pPr>
              <w:spacing w:before="120"/>
              <w:ind w:left="0"/>
              <w:jc w:val="right"/>
              <w:rPr>
                <w:rFonts w:asciiTheme="minorHAnsi" w:hAnsi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0DFB68F0" w14:textId="77777777" w:rsidR="00422E44" w:rsidRPr="000210D9" w:rsidRDefault="00422E44" w:rsidP="00260C7B">
            <w:pPr>
              <w:spacing w:before="120"/>
              <w:ind w:left="0"/>
              <w:jc w:val="right"/>
              <w:rPr>
                <w:rFonts w:asciiTheme="minorHAnsi" w:hAnsiTheme="minorHAnsi"/>
                <w:b/>
                <w:sz w:val="22"/>
              </w:rPr>
            </w:pPr>
            <w:r w:rsidRPr="000210D9">
              <w:rPr>
                <w:rFonts w:asciiTheme="minorHAnsi" w:hAnsi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00F580E7" w14:textId="77777777" w:rsidR="00422E44" w:rsidRPr="000210D9" w:rsidRDefault="00422E44" w:rsidP="00260C7B">
            <w:pPr>
              <w:spacing w:before="120"/>
              <w:ind w:left="0"/>
              <w:jc w:val="right"/>
              <w:rPr>
                <w:rFonts w:asciiTheme="minorHAnsi" w:hAnsiTheme="minorHAnsi"/>
                <w:b/>
                <w:sz w:val="22"/>
              </w:rPr>
            </w:pPr>
          </w:p>
        </w:tc>
        <w:tc>
          <w:tcPr>
            <w:tcW w:w="2262" w:type="dxa"/>
            <w:tcBorders>
              <w:top w:val="single" w:sz="4" w:space="0" w:color="auto"/>
              <w:left w:val="single" w:sz="4" w:space="0" w:color="auto"/>
              <w:bottom w:val="single" w:sz="4" w:space="0" w:color="auto"/>
              <w:right w:val="single" w:sz="4" w:space="0" w:color="auto"/>
            </w:tcBorders>
            <w:vAlign w:val="center"/>
          </w:tcPr>
          <w:p w14:paraId="655EDCDB" w14:textId="77777777" w:rsidR="00422E44" w:rsidRPr="000210D9" w:rsidRDefault="00422E44" w:rsidP="00260C7B">
            <w:pPr>
              <w:spacing w:before="120"/>
              <w:jc w:val="right"/>
              <w:rPr>
                <w:rFonts w:asciiTheme="minorHAnsi" w:hAnsiTheme="minorHAnsi"/>
                <w:b/>
                <w:sz w:val="22"/>
              </w:rPr>
            </w:pPr>
            <w:r w:rsidRPr="000210D9">
              <w:rPr>
                <w:rFonts w:asciiTheme="minorHAnsi" w:hAnsiTheme="minorHAnsi"/>
                <w:b/>
                <w:sz w:val="22"/>
              </w:rPr>
              <w:t>To note</w:t>
            </w:r>
          </w:p>
        </w:tc>
        <w:tc>
          <w:tcPr>
            <w:tcW w:w="641" w:type="dxa"/>
            <w:tcBorders>
              <w:top w:val="single" w:sz="4" w:space="0" w:color="auto"/>
              <w:left w:val="single" w:sz="4" w:space="0" w:color="auto"/>
              <w:bottom w:val="single" w:sz="4" w:space="0" w:color="auto"/>
              <w:right w:val="single" w:sz="4" w:space="0" w:color="auto"/>
            </w:tcBorders>
            <w:vAlign w:val="center"/>
          </w:tcPr>
          <w:p w14:paraId="034BAD95" w14:textId="77777777" w:rsidR="00422E44" w:rsidRPr="000210D9" w:rsidRDefault="00422E44" w:rsidP="00260C7B">
            <w:pPr>
              <w:spacing w:before="120"/>
              <w:ind w:left="0"/>
              <w:rPr>
                <w:rFonts w:asciiTheme="minorHAnsi" w:hAnsiTheme="minorHAnsi"/>
                <w:b/>
                <w:sz w:val="22"/>
              </w:rPr>
            </w:pPr>
            <w:r w:rsidRPr="000210D9">
              <w:rPr>
                <w:rFonts w:asciiTheme="minorHAnsi" w:hAnsiTheme="minorHAnsi"/>
                <w:b/>
                <w:sz w:val="22"/>
              </w:rPr>
              <w:sym w:font="Wingdings" w:char="F0FC"/>
            </w:r>
          </w:p>
        </w:tc>
      </w:tr>
    </w:tbl>
    <w:p w14:paraId="3130F5D0" w14:textId="77777777" w:rsidR="00422E44" w:rsidRPr="00F46EE1" w:rsidRDefault="00422E44" w:rsidP="00422E44">
      <w:pPr>
        <w:rPr>
          <w:rFonts w:asciiTheme="minorHAnsi" w:hAnsiTheme="minorHAnsi"/>
        </w:rPr>
      </w:pPr>
    </w:p>
    <w:p w14:paraId="3E52FCE0" w14:textId="77777777" w:rsidR="00422E44" w:rsidRPr="00F46EE1" w:rsidRDefault="00422E44" w:rsidP="00422E44">
      <w:pPr>
        <w:jc w:val="center"/>
        <w:rPr>
          <w:rFonts w:asciiTheme="minorHAnsi" w:hAnsiTheme="minorHAnsi"/>
          <w:b/>
          <w:sz w:val="20"/>
          <w:szCs w:val="20"/>
        </w:rPr>
        <w:sectPr w:rsidR="00422E44" w:rsidRPr="00F46EE1" w:rsidSect="00C67C22">
          <w:headerReference w:type="default" r:id="rId10"/>
          <w:footerReference w:type="default" r:id="rId11"/>
          <w:footerReference w:type="first" r:id="rId12"/>
          <w:pgSz w:w="11906" w:h="16838"/>
          <w:pgMar w:top="1135" w:right="720" w:bottom="720" w:left="720" w:header="708" w:footer="708" w:gutter="0"/>
          <w:cols w:space="708"/>
          <w:titlePg/>
          <w:docGrid w:linePitch="360"/>
        </w:sectPr>
      </w:pPr>
    </w:p>
    <w:tbl>
      <w:tblPr>
        <w:tblStyle w:val="TableGrid"/>
        <w:tblW w:w="10490" w:type="dxa"/>
        <w:tblInd w:w="-743" w:type="dxa"/>
        <w:tblLook w:val="04A0" w:firstRow="1" w:lastRow="0" w:firstColumn="1" w:lastColumn="0" w:noHBand="0" w:noVBand="1"/>
      </w:tblPr>
      <w:tblGrid>
        <w:gridCol w:w="1731"/>
        <w:gridCol w:w="8759"/>
      </w:tblGrid>
      <w:tr w:rsidR="00422E44" w:rsidRPr="00F46EE1" w14:paraId="2033DD23" w14:textId="77777777" w:rsidTr="00260C7B">
        <w:tc>
          <w:tcPr>
            <w:tcW w:w="10490" w:type="dxa"/>
            <w:gridSpan w:val="2"/>
          </w:tcPr>
          <w:p w14:paraId="10BC038B" w14:textId="6286790C" w:rsidR="00422E44" w:rsidRDefault="00422E44" w:rsidP="00260C7B">
            <w:pPr>
              <w:spacing w:after="0"/>
              <w:ind w:left="0"/>
              <w:jc w:val="center"/>
              <w:rPr>
                <w:rFonts w:asciiTheme="minorHAnsi" w:hAnsiTheme="minorHAnsi" w:cstheme="minorBidi"/>
                <w:b/>
                <w:sz w:val="28"/>
                <w:szCs w:val="28"/>
              </w:rPr>
            </w:pPr>
            <w:r>
              <w:rPr>
                <w:rFonts w:asciiTheme="minorHAnsi" w:hAnsiTheme="minorHAnsi" w:cstheme="minorBidi"/>
                <w:b/>
                <w:sz w:val="28"/>
                <w:szCs w:val="28"/>
              </w:rPr>
              <w:lastRenderedPageBreak/>
              <w:t>PEOPLE &amp; CULTURE COMMITTEE</w:t>
            </w:r>
            <w:r w:rsidRPr="00F46EE1">
              <w:rPr>
                <w:rFonts w:asciiTheme="minorHAnsi" w:hAnsiTheme="minorHAnsi" w:cstheme="minorBidi"/>
                <w:b/>
                <w:sz w:val="28"/>
                <w:szCs w:val="28"/>
              </w:rPr>
              <w:t xml:space="preserve"> SUMMARY REPORT – </w:t>
            </w:r>
            <w:r>
              <w:rPr>
                <w:rFonts w:asciiTheme="minorHAnsi" w:hAnsiTheme="minorHAnsi" w:cstheme="minorBidi"/>
                <w:b/>
                <w:sz w:val="28"/>
                <w:szCs w:val="28"/>
              </w:rPr>
              <w:t>2</w:t>
            </w:r>
            <w:r w:rsidR="002F1651">
              <w:rPr>
                <w:rFonts w:asciiTheme="minorHAnsi" w:hAnsiTheme="minorHAnsi" w:cstheme="minorBidi"/>
                <w:b/>
                <w:sz w:val="28"/>
                <w:szCs w:val="28"/>
              </w:rPr>
              <w:t>5 MAY</w:t>
            </w:r>
            <w:r>
              <w:rPr>
                <w:rFonts w:asciiTheme="minorHAnsi" w:hAnsiTheme="minorHAnsi" w:cstheme="minorBidi"/>
                <w:b/>
                <w:sz w:val="28"/>
                <w:szCs w:val="28"/>
              </w:rPr>
              <w:t xml:space="preserve"> 2023</w:t>
            </w:r>
          </w:p>
          <w:p w14:paraId="17E0A558" w14:textId="77777777" w:rsidR="00422E44" w:rsidRPr="00CA0F92" w:rsidRDefault="00422E44" w:rsidP="00260C7B">
            <w:pPr>
              <w:spacing w:after="0"/>
              <w:ind w:left="0"/>
              <w:jc w:val="center"/>
              <w:rPr>
                <w:rFonts w:asciiTheme="minorHAnsi" w:hAnsiTheme="minorHAnsi" w:cstheme="minorBidi"/>
                <w:b/>
                <w:sz w:val="28"/>
                <w:szCs w:val="28"/>
              </w:rPr>
            </w:pPr>
          </w:p>
        </w:tc>
      </w:tr>
      <w:tr w:rsidR="00422E44" w:rsidRPr="00F46EE1" w14:paraId="095A6774" w14:textId="77777777" w:rsidTr="00260C7B">
        <w:trPr>
          <w:trHeight w:val="588"/>
        </w:trPr>
        <w:tc>
          <w:tcPr>
            <w:tcW w:w="1731" w:type="dxa"/>
            <w:shd w:val="clear" w:color="auto" w:fill="8496B0" w:themeFill="text2" w:themeFillTint="99"/>
            <w:vAlign w:val="center"/>
          </w:tcPr>
          <w:p w14:paraId="00B75C17" w14:textId="77777777" w:rsidR="00422E44" w:rsidRPr="00F46EE1" w:rsidRDefault="00422E44" w:rsidP="00260C7B">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Governance</w:t>
            </w:r>
          </w:p>
          <w:p w14:paraId="15547FB4" w14:textId="77777777" w:rsidR="00422E44" w:rsidRPr="00F46EE1" w:rsidRDefault="00422E44" w:rsidP="00260C7B">
            <w:pPr>
              <w:spacing w:after="0"/>
              <w:ind w:left="0"/>
              <w:rPr>
                <w:rFonts w:asciiTheme="minorHAnsi" w:hAnsiTheme="minorHAnsi" w:cstheme="minorBidi"/>
                <w:b/>
                <w:color w:val="FFFFFF" w:themeColor="background1"/>
                <w:szCs w:val="24"/>
              </w:rPr>
            </w:pPr>
          </w:p>
        </w:tc>
        <w:tc>
          <w:tcPr>
            <w:tcW w:w="8759" w:type="dxa"/>
          </w:tcPr>
          <w:p w14:paraId="65B3C959" w14:textId="77777777" w:rsidR="00422E44" w:rsidRPr="00C63DC0" w:rsidRDefault="00422E44" w:rsidP="00422E44">
            <w:pPr>
              <w:numPr>
                <w:ilvl w:val="0"/>
                <w:numId w:val="1"/>
              </w:numPr>
              <w:spacing w:after="0"/>
              <w:contextualSpacing/>
              <w:rPr>
                <w:rFonts w:asciiTheme="minorHAnsi" w:hAnsiTheme="minorHAnsi" w:cstheme="minorBidi"/>
                <w:b/>
                <w:bCs/>
                <w:sz w:val="22"/>
              </w:rPr>
            </w:pPr>
            <w:r w:rsidRPr="00C63DC0">
              <w:rPr>
                <w:rFonts w:asciiTheme="minorHAnsi" w:hAnsiTheme="minorHAnsi" w:cstheme="minorBidi"/>
                <w:b/>
                <w:bCs/>
                <w:sz w:val="22"/>
              </w:rPr>
              <w:t>Quorate – Yes</w:t>
            </w:r>
          </w:p>
          <w:p w14:paraId="3D404013" w14:textId="3C8BA131" w:rsidR="00422E44" w:rsidRPr="000C09B5" w:rsidRDefault="00422E44" w:rsidP="00422E44">
            <w:pPr>
              <w:numPr>
                <w:ilvl w:val="0"/>
                <w:numId w:val="1"/>
              </w:numPr>
              <w:spacing w:after="0"/>
              <w:contextualSpacing/>
              <w:rPr>
                <w:rFonts w:asciiTheme="minorHAnsi" w:hAnsiTheme="minorHAnsi" w:cstheme="minorBidi"/>
                <w:sz w:val="22"/>
              </w:rPr>
            </w:pPr>
            <w:r w:rsidRPr="00C63DC0">
              <w:rPr>
                <w:rFonts w:asciiTheme="minorHAnsi" w:hAnsiTheme="minorHAnsi" w:cstheme="minorBidi"/>
                <w:b/>
                <w:bCs/>
                <w:sz w:val="22"/>
              </w:rPr>
              <w:t xml:space="preserve">Attendance </w:t>
            </w:r>
            <w:r>
              <w:rPr>
                <w:rFonts w:asciiTheme="minorHAnsi" w:hAnsiTheme="minorHAnsi" w:cstheme="minorBidi"/>
                <w:b/>
                <w:bCs/>
                <w:sz w:val="22"/>
              </w:rPr>
              <w:t>–</w:t>
            </w:r>
            <w:r w:rsidRPr="00C63DC0">
              <w:rPr>
                <w:rFonts w:asciiTheme="minorHAnsi" w:hAnsiTheme="minorHAnsi" w:cstheme="minorBidi"/>
                <w:b/>
                <w:bCs/>
                <w:sz w:val="22"/>
              </w:rPr>
              <w:t xml:space="preserve"> </w:t>
            </w:r>
            <w:r w:rsidR="00454B2C">
              <w:rPr>
                <w:rFonts w:asciiTheme="minorHAnsi" w:hAnsiTheme="minorHAnsi" w:cstheme="minorBidi"/>
                <w:b/>
                <w:bCs/>
                <w:sz w:val="22"/>
              </w:rPr>
              <w:t>75</w:t>
            </w:r>
            <w:r>
              <w:rPr>
                <w:rFonts w:asciiTheme="minorHAnsi" w:hAnsiTheme="minorHAnsi" w:cstheme="minorBidi"/>
                <w:b/>
                <w:bCs/>
                <w:sz w:val="22"/>
              </w:rPr>
              <w:t>%</w:t>
            </w:r>
          </w:p>
          <w:p w14:paraId="64E6E7E0" w14:textId="77777777" w:rsidR="00422E44" w:rsidRPr="00E23D64" w:rsidRDefault="00422E44" w:rsidP="00260C7B">
            <w:pPr>
              <w:spacing w:after="0"/>
              <w:ind w:left="360"/>
              <w:contextualSpacing/>
              <w:rPr>
                <w:rFonts w:asciiTheme="minorHAnsi" w:hAnsiTheme="minorHAnsi" w:cstheme="minorBidi"/>
                <w:sz w:val="22"/>
              </w:rPr>
            </w:pPr>
          </w:p>
        </w:tc>
      </w:tr>
      <w:tr w:rsidR="00254798" w:rsidRPr="00F46EE1" w14:paraId="01C1F0AB" w14:textId="77777777" w:rsidTr="00260C7B">
        <w:tc>
          <w:tcPr>
            <w:tcW w:w="1731" w:type="dxa"/>
            <w:shd w:val="clear" w:color="auto" w:fill="8496B0" w:themeFill="text2" w:themeFillTint="99"/>
            <w:vAlign w:val="center"/>
          </w:tcPr>
          <w:p w14:paraId="2A5334D2" w14:textId="77777777" w:rsidR="00254798" w:rsidRPr="00F46EE1" w:rsidRDefault="00254798" w:rsidP="00260C7B">
            <w:pPr>
              <w:spacing w:after="0"/>
              <w:ind w:left="0"/>
              <w:rPr>
                <w:rFonts w:asciiTheme="minorHAnsi" w:hAnsiTheme="minorHAnsi" w:cstheme="minorBidi"/>
                <w:b/>
                <w:color w:val="FFFFFF" w:themeColor="background1"/>
                <w:szCs w:val="24"/>
              </w:rPr>
            </w:pPr>
          </w:p>
        </w:tc>
        <w:tc>
          <w:tcPr>
            <w:tcW w:w="8759" w:type="dxa"/>
          </w:tcPr>
          <w:p w14:paraId="083A6E79" w14:textId="77777777" w:rsidR="00254798" w:rsidRPr="00593450" w:rsidRDefault="00254798" w:rsidP="00254798">
            <w:pPr>
              <w:ind w:left="0"/>
              <w:jc w:val="both"/>
              <w:rPr>
                <w:rFonts w:asciiTheme="minorHAnsi" w:eastAsia="Calibri" w:hAnsiTheme="minorHAnsi" w:cstheme="minorHAnsi"/>
                <w:b/>
                <w:i/>
                <w:szCs w:val="24"/>
                <w:u w:val="single"/>
                <w:lang w:val="en-US"/>
              </w:rPr>
            </w:pPr>
            <w:r w:rsidRPr="00593450">
              <w:rPr>
                <w:rFonts w:asciiTheme="minorHAnsi" w:eastAsia="Calibri" w:hAnsiTheme="minorHAnsi" w:cstheme="minorHAnsi"/>
                <w:b/>
                <w:i/>
                <w:szCs w:val="24"/>
                <w:u w:val="single"/>
                <w:lang w:val="en-US"/>
              </w:rPr>
              <w:t>Workforce Programme Update</w:t>
            </w:r>
          </w:p>
          <w:p w14:paraId="54D6A5D1" w14:textId="10C3F9C1" w:rsidR="00254798" w:rsidRPr="00AE5233" w:rsidRDefault="00254798" w:rsidP="00AE5233">
            <w:pPr>
              <w:pStyle w:val="ListParagraph"/>
              <w:numPr>
                <w:ilvl w:val="0"/>
                <w:numId w:val="5"/>
              </w:numPr>
              <w:spacing w:after="0"/>
              <w:ind w:left="340" w:hanging="341"/>
              <w:rPr>
                <w:rFonts w:asciiTheme="minorHAnsi" w:eastAsia="Calibri" w:hAnsiTheme="minorHAnsi" w:cstheme="minorHAnsi"/>
                <w:bCs/>
                <w:szCs w:val="24"/>
                <w:lang w:val="en-US"/>
              </w:rPr>
            </w:pPr>
            <w:r w:rsidRPr="00593450">
              <w:rPr>
                <w:rFonts w:asciiTheme="minorHAnsi" w:eastAsia="Calibri" w:hAnsiTheme="minorHAnsi" w:cstheme="minorHAnsi"/>
                <w:bCs/>
                <w:szCs w:val="24"/>
                <w:lang w:val="en-US"/>
              </w:rPr>
              <w:t xml:space="preserve">The </w:t>
            </w:r>
            <w:r w:rsidR="0073204F" w:rsidRPr="00593450">
              <w:rPr>
                <w:rFonts w:asciiTheme="minorHAnsi" w:eastAsia="Calibri" w:hAnsiTheme="minorHAnsi" w:cstheme="minorHAnsi"/>
                <w:bCs/>
                <w:szCs w:val="24"/>
                <w:lang w:val="en-US"/>
              </w:rPr>
              <w:t xml:space="preserve">committee was taken through </w:t>
            </w:r>
            <w:r w:rsidR="00D27958" w:rsidRPr="00593450">
              <w:rPr>
                <w:rFonts w:asciiTheme="minorHAnsi" w:eastAsia="Calibri" w:hAnsiTheme="minorHAnsi" w:cstheme="minorHAnsi"/>
                <w:bCs/>
                <w:szCs w:val="24"/>
                <w:lang w:val="en-US"/>
              </w:rPr>
              <w:t xml:space="preserve">an update on progress across key </w:t>
            </w:r>
            <w:proofErr w:type="spellStart"/>
            <w:r w:rsidR="00D27958" w:rsidRPr="00593450">
              <w:rPr>
                <w:rFonts w:asciiTheme="minorHAnsi" w:eastAsia="Calibri" w:hAnsiTheme="minorHAnsi" w:cstheme="minorHAnsi"/>
                <w:bCs/>
                <w:szCs w:val="24"/>
                <w:lang w:val="en-US"/>
              </w:rPr>
              <w:t>programmes</w:t>
            </w:r>
            <w:proofErr w:type="spellEnd"/>
            <w:r w:rsidR="00F9091A" w:rsidRPr="00593450">
              <w:rPr>
                <w:rFonts w:asciiTheme="minorHAnsi" w:eastAsia="Calibri" w:hAnsiTheme="minorHAnsi" w:cstheme="minorHAnsi"/>
                <w:bCs/>
                <w:szCs w:val="24"/>
                <w:lang w:val="en-US"/>
              </w:rPr>
              <w:t xml:space="preserve">. The overarching workforce planning project </w:t>
            </w:r>
            <w:r w:rsidR="00FC5114" w:rsidRPr="00593450">
              <w:rPr>
                <w:rFonts w:asciiTheme="minorHAnsi" w:eastAsia="Calibri" w:hAnsiTheme="minorHAnsi" w:cstheme="minorHAnsi"/>
                <w:bCs/>
                <w:szCs w:val="24"/>
                <w:lang w:val="en-US"/>
              </w:rPr>
              <w:t xml:space="preserve">was </w:t>
            </w:r>
            <w:r w:rsidR="00F9091A" w:rsidRPr="00593450">
              <w:rPr>
                <w:rFonts w:asciiTheme="minorHAnsi" w:eastAsia="Calibri" w:hAnsiTheme="minorHAnsi" w:cstheme="minorHAnsi"/>
                <w:bCs/>
                <w:szCs w:val="24"/>
                <w:lang w:val="en-US"/>
              </w:rPr>
              <w:t xml:space="preserve">accepted as </w:t>
            </w:r>
            <w:r w:rsidR="00FC5114" w:rsidRPr="00593450">
              <w:rPr>
                <w:rFonts w:asciiTheme="minorHAnsi" w:eastAsia="Calibri" w:hAnsiTheme="minorHAnsi" w:cstheme="minorHAnsi"/>
                <w:bCs/>
                <w:szCs w:val="24"/>
                <w:lang w:val="en-US"/>
              </w:rPr>
              <w:t>a huge undertak</w:t>
            </w:r>
            <w:r w:rsidR="009112CE" w:rsidRPr="00593450">
              <w:rPr>
                <w:rFonts w:asciiTheme="minorHAnsi" w:eastAsia="Calibri" w:hAnsiTheme="minorHAnsi" w:cstheme="minorHAnsi"/>
                <w:bCs/>
                <w:szCs w:val="24"/>
                <w:lang w:val="en-US"/>
              </w:rPr>
              <w:t>ing</w:t>
            </w:r>
            <w:r w:rsidR="00FC5114" w:rsidRPr="00593450">
              <w:rPr>
                <w:rFonts w:asciiTheme="minorHAnsi" w:eastAsia="Calibri" w:hAnsiTheme="minorHAnsi" w:cstheme="minorHAnsi"/>
                <w:bCs/>
                <w:szCs w:val="24"/>
                <w:lang w:val="en-US"/>
              </w:rPr>
              <w:t xml:space="preserve"> </w:t>
            </w:r>
            <w:r w:rsidR="00380FF3" w:rsidRPr="00593450">
              <w:rPr>
                <w:rFonts w:asciiTheme="minorHAnsi" w:eastAsia="Calibri" w:hAnsiTheme="minorHAnsi" w:cstheme="minorHAnsi"/>
                <w:bCs/>
                <w:szCs w:val="24"/>
                <w:lang w:val="en-US"/>
              </w:rPr>
              <w:t xml:space="preserve">although there is a delay to the current </w:t>
            </w:r>
            <w:proofErr w:type="spellStart"/>
            <w:r w:rsidR="00380FF3" w:rsidRPr="00593450">
              <w:rPr>
                <w:rFonts w:asciiTheme="minorHAnsi" w:eastAsia="Calibri" w:hAnsiTheme="minorHAnsi" w:cstheme="minorHAnsi"/>
                <w:bCs/>
                <w:szCs w:val="24"/>
                <w:lang w:val="en-US"/>
              </w:rPr>
              <w:t>programme</w:t>
            </w:r>
            <w:proofErr w:type="spellEnd"/>
            <w:r w:rsidR="009112CE" w:rsidRPr="00593450">
              <w:rPr>
                <w:rFonts w:asciiTheme="minorHAnsi" w:eastAsia="Calibri" w:hAnsiTheme="minorHAnsi" w:cstheme="minorHAnsi"/>
                <w:bCs/>
                <w:szCs w:val="24"/>
                <w:lang w:val="en-US"/>
              </w:rPr>
              <w:t xml:space="preserve"> due to changes in the HR </w:t>
            </w:r>
            <w:proofErr w:type="gramStart"/>
            <w:r w:rsidR="009112CE" w:rsidRPr="00593450">
              <w:rPr>
                <w:rFonts w:asciiTheme="minorHAnsi" w:eastAsia="Calibri" w:hAnsiTheme="minorHAnsi" w:cstheme="minorHAnsi"/>
                <w:bCs/>
                <w:szCs w:val="24"/>
                <w:lang w:val="en-US"/>
              </w:rPr>
              <w:t>team</w:t>
            </w:r>
            <w:proofErr w:type="gramEnd"/>
          </w:p>
          <w:p w14:paraId="07BDEF93" w14:textId="6C26050D" w:rsidR="00C10147" w:rsidRPr="00593450" w:rsidRDefault="0073204F" w:rsidP="00FC5114">
            <w:pPr>
              <w:pStyle w:val="ListParagraph"/>
              <w:numPr>
                <w:ilvl w:val="0"/>
                <w:numId w:val="4"/>
              </w:numPr>
              <w:spacing w:after="0"/>
              <w:ind w:left="341"/>
              <w:rPr>
                <w:rFonts w:asciiTheme="minorHAnsi" w:eastAsia="Calibri" w:hAnsiTheme="minorHAnsi" w:cstheme="minorHAnsi"/>
                <w:bCs/>
                <w:szCs w:val="24"/>
                <w:lang w:val="en-US"/>
              </w:rPr>
            </w:pPr>
            <w:r w:rsidRPr="00593450">
              <w:rPr>
                <w:rFonts w:asciiTheme="minorHAnsi" w:eastAsia="Calibri" w:hAnsiTheme="minorHAnsi" w:cstheme="minorHAnsi"/>
                <w:bCs/>
                <w:szCs w:val="24"/>
                <w:lang w:val="en-US"/>
              </w:rPr>
              <w:t xml:space="preserve">Discussion was held on </w:t>
            </w:r>
            <w:r w:rsidR="00C10147" w:rsidRPr="00593450">
              <w:rPr>
                <w:rFonts w:asciiTheme="minorHAnsi" w:eastAsia="Calibri" w:hAnsiTheme="minorHAnsi" w:cstheme="minorHAnsi"/>
                <w:bCs/>
                <w:szCs w:val="24"/>
                <w:lang w:val="en-US"/>
              </w:rPr>
              <w:t xml:space="preserve">the need to be </w:t>
            </w:r>
            <w:r w:rsidR="00597ED0" w:rsidRPr="00593450">
              <w:rPr>
                <w:rFonts w:asciiTheme="minorHAnsi" w:eastAsia="Calibri" w:hAnsiTheme="minorHAnsi" w:cstheme="minorHAnsi"/>
                <w:bCs/>
                <w:szCs w:val="24"/>
                <w:lang w:val="en-US"/>
              </w:rPr>
              <w:t xml:space="preserve">clearer </w:t>
            </w:r>
            <w:r w:rsidR="00572D51" w:rsidRPr="00593450">
              <w:rPr>
                <w:rFonts w:asciiTheme="minorHAnsi" w:eastAsia="Calibri" w:hAnsiTheme="minorHAnsi" w:cstheme="minorHAnsi"/>
                <w:bCs/>
                <w:szCs w:val="24"/>
                <w:lang w:val="en-US"/>
              </w:rPr>
              <w:t xml:space="preserve">on </w:t>
            </w:r>
            <w:r w:rsidR="00607237" w:rsidRPr="00593450">
              <w:rPr>
                <w:rFonts w:asciiTheme="minorHAnsi" w:eastAsia="Calibri" w:hAnsiTheme="minorHAnsi" w:cstheme="minorHAnsi"/>
                <w:bCs/>
                <w:szCs w:val="24"/>
                <w:lang w:val="en-US"/>
              </w:rPr>
              <w:t xml:space="preserve">the impact of any delays </w:t>
            </w:r>
            <w:r w:rsidR="00572D51" w:rsidRPr="00593450">
              <w:rPr>
                <w:rFonts w:asciiTheme="minorHAnsi" w:eastAsia="Calibri" w:hAnsiTheme="minorHAnsi" w:cstheme="minorHAnsi"/>
                <w:bCs/>
                <w:szCs w:val="24"/>
                <w:lang w:val="en-US"/>
              </w:rPr>
              <w:t>would have on</w:t>
            </w:r>
            <w:r w:rsidRPr="00593450">
              <w:rPr>
                <w:rFonts w:asciiTheme="minorHAnsi" w:eastAsia="Calibri" w:hAnsiTheme="minorHAnsi" w:cstheme="minorHAnsi"/>
                <w:bCs/>
                <w:szCs w:val="24"/>
                <w:lang w:val="en-US"/>
              </w:rPr>
              <w:t xml:space="preserve"> </w:t>
            </w:r>
            <w:r w:rsidR="00C10147" w:rsidRPr="00593450">
              <w:rPr>
                <w:rFonts w:asciiTheme="minorHAnsi" w:eastAsia="Calibri" w:hAnsiTheme="minorHAnsi" w:cstheme="minorHAnsi"/>
                <w:bCs/>
                <w:szCs w:val="24"/>
                <w:lang w:val="en-US"/>
              </w:rPr>
              <w:t>o</w:t>
            </w:r>
            <w:r w:rsidRPr="00593450">
              <w:rPr>
                <w:rFonts w:asciiTheme="minorHAnsi" w:eastAsia="Calibri" w:hAnsiTheme="minorHAnsi" w:cstheme="minorHAnsi"/>
                <w:bCs/>
                <w:szCs w:val="24"/>
                <w:lang w:val="en-US"/>
              </w:rPr>
              <w:t>the</w:t>
            </w:r>
            <w:r w:rsidR="00C10147" w:rsidRPr="00593450">
              <w:rPr>
                <w:rFonts w:asciiTheme="minorHAnsi" w:eastAsia="Calibri" w:hAnsiTheme="minorHAnsi" w:cstheme="minorHAnsi"/>
                <w:bCs/>
                <w:szCs w:val="24"/>
                <w:lang w:val="en-US"/>
              </w:rPr>
              <w:t>r</w:t>
            </w:r>
            <w:r w:rsidR="00B7168B" w:rsidRPr="00593450">
              <w:rPr>
                <w:rFonts w:asciiTheme="minorHAnsi" w:eastAsia="Calibri" w:hAnsiTheme="minorHAnsi" w:cstheme="minorHAnsi"/>
                <w:bCs/>
                <w:szCs w:val="24"/>
                <w:lang w:val="en-US"/>
              </w:rPr>
              <w:t xml:space="preserve"> key</w:t>
            </w:r>
            <w:r w:rsidRPr="00593450">
              <w:rPr>
                <w:rFonts w:asciiTheme="minorHAnsi" w:eastAsia="Calibri" w:hAnsiTheme="minorHAnsi" w:cstheme="minorHAnsi"/>
                <w:bCs/>
                <w:szCs w:val="24"/>
                <w:lang w:val="en-US"/>
              </w:rPr>
              <w:t xml:space="preserve"> initiatives such as </w:t>
            </w:r>
            <w:r w:rsidR="00C10147" w:rsidRPr="00593450">
              <w:rPr>
                <w:rFonts w:asciiTheme="minorHAnsi" w:eastAsia="Calibri" w:hAnsiTheme="minorHAnsi" w:cstheme="minorHAnsi"/>
                <w:bCs/>
                <w:szCs w:val="24"/>
                <w:lang w:val="en-US"/>
              </w:rPr>
              <w:t>O</w:t>
            </w:r>
            <w:r w:rsidRPr="00593450">
              <w:rPr>
                <w:rFonts w:asciiTheme="minorHAnsi" w:eastAsia="Calibri" w:hAnsiTheme="minorHAnsi" w:cstheme="minorHAnsi"/>
                <w:bCs/>
                <w:szCs w:val="24"/>
                <w:lang w:val="en-US"/>
              </w:rPr>
              <w:t>riel</w:t>
            </w:r>
            <w:r w:rsidR="00B7168B" w:rsidRPr="00593450">
              <w:rPr>
                <w:rFonts w:asciiTheme="minorHAnsi" w:eastAsia="Calibri" w:hAnsiTheme="minorHAnsi" w:cstheme="minorHAnsi"/>
                <w:bCs/>
                <w:szCs w:val="24"/>
                <w:lang w:val="en-US"/>
              </w:rPr>
              <w:t xml:space="preserve"> and EPR</w:t>
            </w:r>
            <w:r w:rsidR="00C10147" w:rsidRPr="00593450">
              <w:rPr>
                <w:rFonts w:asciiTheme="minorHAnsi" w:eastAsia="Calibri" w:hAnsiTheme="minorHAnsi" w:cstheme="minorHAnsi"/>
                <w:bCs/>
                <w:szCs w:val="24"/>
                <w:lang w:val="en-US"/>
              </w:rPr>
              <w:t>.</w:t>
            </w:r>
          </w:p>
          <w:p w14:paraId="551E2D6F" w14:textId="7C497B41" w:rsidR="00254798" w:rsidRPr="00593450" w:rsidRDefault="00D4507A" w:rsidP="00E14F2E">
            <w:pPr>
              <w:pStyle w:val="ListParagraph"/>
              <w:numPr>
                <w:ilvl w:val="0"/>
                <w:numId w:val="4"/>
              </w:numPr>
              <w:spacing w:after="0"/>
              <w:ind w:left="341"/>
              <w:rPr>
                <w:rFonts w:asciiTheme="minorHAnsi" w:eastAsia="Calibri" w:hAnsiTheme="minorHAnsi" w:cstheme="minorHAnsi"/>
                <w:bCs/>
                <w:iCs/>
                <w:szCs w:val="24"/>
                <w:lang w:val="en-US"/>
              </w:rPr>
            </w:pPr>
            <w:r w:rsidRPr="00593450">
              <w:rPr>
                <w:rFonts w:asciiTheme="minorHAnsi" w:eastAsia="Calibri" w:hAnsiTheme="minorHAnsi" w:cstheme="minorHAnsi"/>
                <w:bCs/>
                <w:szCs w:val="24"/>
                <w:lang w:val="en-US"/>
              </w:rPr>
              <w:t xml:space="preserve">The committee queried a couple of examples of risk </w:t>
            </w:r>
            <w:r w:rsidR="00572D51" w:rsidRPr="00593450">
              <w:rPr>
                <w:rFonts w:asciiTheme="minorHAnsi" w:eastAsia="Calibri" w:hAnsiTheme="minorHAnsi" w:cstheme="minorHAnsi"/>
                <w:bCs/>
                <w:szCs w:val="24"/>
                <w:lang w:val="en-US"/>
              </w:rPr>
              <w:t>mitigation</w:t>
            </w:r>
            <w:r w:rsidRPr="00593450">
              <w:rPr>
                <w:rFonts w:asciiTheme="minorHAnsi" w:eastAsia="Calibri" w:hAnsiTheme="minorHAnsi" w:cstheme="minorHAnsi"/>
                <w:bCs/>
                <w:szCs w:val="24"/>
                <w:lang w:val="en-US"/>
              </w:rPr>
              <w:t xml:space="preserve"> which didn’t align with the </w:t>
            </w:r>
            <w:r w:rsidR="00D624BB" w:rsidRPr="00593450">
              <w:rPr>
                <w:rFonts w:asciiTheme="minorHAnsi" w:eastAsia="Calibri" w:hAnsiTheme="minorHAnsi" w:cstheme="minorHAnsi"/>
                <w:bCs/>
                <w:szCs w:val="24"/>
                <w:lang w:val="en-US"/>
              </w:rPr>
              <w:t>original risks (</w:t>
            </w:r>
            <w:proofErr w:type="gramStart"/>
            <w:r w:rsidR="00D624BB" w:rsidRPr="00593450">
              <w:rPr>
                <w:rFonts w:asciiTheme="minorHAnsi" w:eastAsia="Calibri" w:hAnsiTheme="minorHAnsi" w:cstheme="minorHAnsi"/>
                <w:bCs/>
                <w:szCs w:val="24"/>
                <w:lang w:val="en-US"/>
              </w:rPr>
              <w:t>e.g.</w:t>
            </w:r>
            <w:proofErr w:type="gramEnd"/>
            <w:r w:rsidR="00D624BB" w:rsidRPr="00593450">
              <w:rPr>
                <w:rFonts w:asciiTheme="minorHAnsi" w:eastAsia="Calibri" w:hAnsiTheme="minorHAnsi" w:cstheme="minorHAnsi"/>
                <w:bCs/>
                <w:szCs w:val="24"/>
                <w:lang w:val="en-US"/>
              </w:rPr>
              <w:t xml:space="preserve"> </w:t>
            </w:r>
            <w:r w:rsidR="00792FD0" w:rsidRPr="00593450">
              <w:rPr>
                <w:rFonts w:asciiTheme="minorHAnsi" w:eastAsia="Calibri" w:hAnsiTheme="minorHAnsi" w:cstheme="minorHAnsi"/>
                <w:bCs/>
                <w:szCs w:val="24"/>
                <w:lang w:val="en-US"/>
              </w:rPr>
              <w:t>roster optimization</w:t>
            </w:r>
            <w:r w:rsidR="00D624BB" w:rsidRPr="00593450">
              <w:rPr>
                <w:rFonts w:asciiTheme="minorHAnsi" w:eastAsia="Calibri" w:hAnsiTheme="minorHAnsi" w:cstheme="minorHAnsi"/>
                <w:bCs/>
                <w:szCs w:val="24"/>
                <w:lang w:val="en-US"/>
              </w:rPr>
              <w:t>). The committee asked the project team to review all mitigation against key risks.</w:t>
            </w:r>
          </w:p>
        </w:tc>
      </w:tr>
      <w:tr w:rsidR="00254798" w:rsidRPr="00F46EE1" w14:paraId="3288E027" w14:textId="77777777" w:rsidTr="00260C7B">
        <w:tc>
          <w:tcPr>
            <w:tcW w:w="1731" w:type="dxa"/>
            <w:shd w:val="clear" w:color="auto" w:fill="8496B0" w:themeFill="text2" w:themeFillTint="99"/>
            <w:vAlign w:val="center"/>
          </w:tcPr>
          <w:p w14:paraId="448CE0F1" w14:textId="77777777" w:rsidR="00254798" w:rsidRPr="00F46EE1" w:rsidRDefault="00254798" w:rsidP="00260C7B">
            <w:pPr>
              <w:spacing w:after="0"/>
              <w:ind w:left="0"/>
              <w:rPr>
                <w:rFonts w:asciiTheme="minorHAnsi" w:hAnsiTheme="minorHAnsi" w:cstheme="minorBidi"/>
                <w:b/>
                <w:color w:val="FFFFFF" w:themeColor="background1"/>
                <w:szCs w:val="24"/>
              </w:rPr>
            </w:pPr>
          </w:p>
        </w:tc>
        <w:tc>
          <w:tcPr>
            <w:tcW w:w="8759" w:type="dxa"/>
          </w:tcPr>
          <w:p w14:paraId="0D1149D0" w14:textId="77777777" w:rsidR="00254798" w:rsidRPr="00593450" w:rsidRDefault="00254798" w:rsidP="00254798">
            <w:pPr>
              <w:spacing w:after="0"/>
              <w:ind w:left="0"/>
              <w:contextualSpacing/>
              <w:jc w:val="both"/>
              <w:rPr>
                <w:rFonts w:asciiTheme="minorHAnsi" w:eastAsia="Calibri" w:hAnsiTheme="minorHAnsi" w:cstheme="minorHAnsi"/>
                <w:b/>
                <w:i/>
                <w:szCs w:val="24"/>
                <w:u w:val="single"/>
                <w:lang w:val="en-US"/>
              </w:rPr>
            </w:pPr>
            <w:r w:rsidRPr="00593450">
              <w:rPr>
                <w:rFonts w:asciiTheme="minorHAnsi" w:eastAsia="Calibri" w:hAnsiTheme="minorHAnsi" w:cstheme="minorHAnsi"/>
                <w:b/>
                <w:i/>
                <w:szCs w:val="24"/>
                <w:u w:val="single"/>
                <w:lang w:val="en-US"/>
              </w:rPr>
              <w:t>Subgroup Updates</w:t>
            </w:r>
          </w:p>
          <w:p w14:paraId="56E3E1CE" w14:textId="77777777" w:rsidR="00454B2C" w:rsidRPr="00593450" w:rsidRDefault="00454B2C" w:rsidP="00254798">
            <w:pPr>
              <w:spacing w:after="0"/>
              <w:ind w:left="0"/>
              <w:contextualSpacing/>
              <w:jc w:val="both"/>
              <w:rPr>
                <w:rFonts w:asciiTheme="minorHAnsi" w:eastAsia="Calibri" w:hAnsiTheme="minorHAnsi" w:cstheme="minorHAnsi"/>
                <w:b/>
                <w:i/>
                <w:szCs w:val="24"/>
                <w:u w:val="single"/>
                <w:lang w:val="en-US"/>
              </w:rPr>
            </w:pPr>
          </w:p>
          <w:p w14:paraId="6B496A41" w14:textId="3FFFC2D2" w:rsidR="00254798" w:rsidRPr="00593450" w:rsidRDefault="00184EF9" w:rsidP="00254798">
            <w:pPr>
              <w:spacing w:after="0"/>
              <w:ind w:left="0"/>
              <w:contextualSpacing/>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EDH</w:t>
            </w:r>
            <w:r w:rsidR="0002075B" w:rsidRPr="00593450">
              <w:rPr>
                <w:rFonts w:asciiTheme="minorHAnsi" w:eastAsia="Calibri" w:hAnsiTheme="minorHAnsi" w:cstheme="minorHAnsi"/>
                <w:bCs/>
                <w:iCs/>
                <w:szCs w:val="24"/>
                <w:lang w:val="en-US"/>
              </w:rPr>
              <w:t>R Steering Group</w:t>
            </w:r>
          </w:p>
          <w:p w14:paraId="38BBB03C" w14:textId="150C8D67" w:rsidR="00531763" w:rsidRPr="00593450" w:rsidRDefault="00531763" w:rsidP="008A45C5">
            <w:pPr>
              <w:pStyle w:val="ListParagraph"/>
              <w:numPr>
                <w:ilvl w:val="0"/>
                <w:numId w:val="16"/>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The Committee </w:t>
            </w:r>
            <w:r w:rsidR="0002075B" w:rsidRPr="00593450">
              <w:rPr>
                <w:rFonts w:asciiTheme="minorHAnsi" w:eastAsia="Calibri" w:hAnsiTheme="minorHAnsi" w:cstheme="minorHAnsi"/>
                <w:bCs/>
                <w:iCs/>
                <w:szCs w:val="24"/>
                <w:lang w:val="en-US"/>
              </w:rPr>
              <w:t xml:space="preserve">received a verbal report of the meeting of the group held the previous day including a review of the gender pay gap, staff network updates, </w:t>
            </w:r>
            <w:r w:rsidR="00E42CC6" w:rsidRPr="00593450">
              <w:rPr>
                <w:rFonts w:asciiTheme="minorHAnsi" w:eastAsia="Calibri" w:hAnsiTheme="minorHAnsi" w:cstheme="minorHAnsi"/>
                <w:bCs/>
                <w:iCs/>
                <w:szCs w:val="24"/>
                <w:lang w:val="en-US"/>
              </w:rPr>
              <w:t>activities of the newly appointed coaches, EDI agenda, recently held workshops and report of the RSM audit into EDI.</w:t>
            </w:r>
          </w:p>
          <w:p w14:paraId="1173A752" w14:textId="6EED9EAE" w:rsidR="00E42CC6" w:rsidRPr="00593450" w:rsidRDefault="00E42CC6" w:rsidP="008A45C5">
            <w:pPr>
              <w:pStyle w:val="ListParagraph"/>
              <w:numPr>
                <w:ilvl w:val="0"/>
                <w:numId w:val="16"/>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A work-based project on EDI by a staff member had also been received.  It was suggested that some of the outcomes of the project by </w:t>
            </w:r>
            <w:r w:rsidR="007F600B" w:rsidRPr="00593450">
              <w:rPr>
                <w:rFonts w:asciiTheme="minorHAnsi" w:eastAsia="Calibri" w:hAnsiTheme="minorHAnsi" w:cstheme="minorHAnsi"/>
                <w:bCs/>
                <w:iCs/>
                <w:szCs w:val="24"/>
                <w:lang w:val="en-US"/>
              </w:rPr>
              <w:t>the staff member should</w:t>
            </w:r>
            <w:r w:rsidRPr="00593450">
              <w:rPr>
                <w:rFonts w:asciiTheme="minorHAnsi" w:eastAsia="Calibri" w:hAnsiTheme="minorHAnsi" w:cstheme="minorHAnsi"/>
                <w:bCs/>
                <w:iCs/>
                <w:szCs w:val="24"/>
                <w:lang w:val="en-US"/>
              </w:rPr>
              <w:t xml:space="preserve"> be shared with the committee </w:t>
            </w:r>
            <w:proofErr w:type="gramStart"/>
            <w:r w:rsidRPr="00593450">
              <w:rPr>
                <w:rFonts w:asciiTheme="minorHAnsi" w:eastAsia="Calibri" w:hAnsiTheme="minorHAnsi" w:cstheme="minorHAnsi"/>
                <w:bCs/>
                <w:iCs/>
                <w:szCs w:val="24"/>
                <w:lang w:val="en-US"/>
              </w:rPr>
              <w:t>in the near future</w:t>
            </w:r>
            <w:proofErr w:type="gramEnd"/>
            <w:r w:rsidR="00B31609" w:rsidRPr="00593450">
              <w:rPr>
                <w:rFonts w:asciiTheme="minorHAnsi" w:eastAsia="Calibri" w:hAnsiTheme="minorHAnsi" w:cstheme="minorHAnsi"/>
                <w:bCs/>
                <w:iCs/>
                <w:szCs w:val="24"/>
                <w:lang w:val="en-US"/>
              </w:rPr>
              <w:t>.</w:t>
            </w:r>
          </w:p>
          <w:p w14:paraId="2AB937A8" w14:textId="49510B4C" w:rsidR="00B31609" w:rsidRPr="00593450" w:rsidRDefault="00E42CC6" w:rsidP="00597ED0">
            <w:pPr>
              <w:pStyle w:val="ListParagraph"/>
              <w:numPr>
                <w:ilvl w:val="0"/>
                <w:numId w:val="16"/>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Clarification was sought on how the </w:t>
            </w:r>
            <w:r w:rsidR="00B55153" w:rsidRPr="00593450">
              <w:rPr>
                <w:rFonts w:asciiTheme="minorHAnsi" w:eastAsia="Calibri" w:hAnsiTheme="minorHAnsi" w:cstheme="minorHAnsi"/>
                <w:bCs/>
                <w:iCs/>
                <w:szCs w:val="24"/>
                <w:lang w:val="en-US"/>
              </w:rPr>
              <w:t xml:space="preserve">network groups will </w:t>
            </w:r>
            <w:proofErr w:type="spellStart"/>
            <w:r w:rsidR="00B55153" w:rsidRPr="00593450">
              <w:rPr>
                <w:rFonts w:asciiTheme="minorHAnsi" w:eastAsia="Calibri" w:hAnsiTheme="minorHAnsi" w:cstheme="minorHAnsi"/>
                <w:bCs/>
                <w:iCs/>
                <w:szCs w:val="24"/>
                <w:lang w:val="en-US"/>
              </w:rPr>
              <w:t>prioritise</w:t>
            </w:r>
            <w:proofErr w:type="spellEnd"/>
            <w:r w:rsidR="00B55153" w:rsidRPr="00593450">
              <w:rPr>
                <w:rFonts w:asciiTheme="minorHAnsi" w:eastAsia="Calibri" w:hAnsiTheme="minorHAnsi" w:cstheme="minorHAnsi"/>
                <w:bCs/>
                <w:iCs/>
                <w:szCs w:val="24"/>
                <w:lang w:val="en-US"/>
              </w:rPr>
              <w:t xml:space="preserve"> and activate new ideas, </w:t>
            </w:r>
            <w:proofErr w:type="gramStart"/>
            <w:r w:rsidR="00B55153" w:rsidRPr="00593450">
              <w:rPr>
                <w:rFonts w:asciiTheme="minorHAnsi" w:eastAsia="Calibri" w:hAnsiTheme="minorHAnsi" w:cstheme="minorHAnsi"/>
                <w:bCs/>
                <w:iCs/>
                <w:szCs w:val="24"/>
                <w:lang w:val="en-US"/>
              </w:rPr>
              <w:t>taking into account</w:t>
            </w:r>
            <w:proofErr w:type="gramEnd"/>
            <w:r w:rsidR="00B55153" w:rsidRPr="00593450">
              <w:rPr>
                <w:rFonts w:asciiTheme="minorHAnsi" w:eastAsia="Calibri" w:hAnsiTheme="minorHAnsi" w:cstheme="minorHAnsi"/>
                <w:bCs/>
                <w:iCs/>
                <w:szCs w:val="24"/>
                <w:lang w:val="en-US"/>
              </w:rPr>
              <w:t xml:space="preserve"> challenges with resourc</w:t>
            </w:r>
            <w:r w:rsidR="00597ED0" w:rsidRPr="00593450">
              <w:rPr>
                <w:rFonts w:asciiTheme="minorHAnsi" w:eastAsia="Calibri" w:hAnsiTheme="minorHAnsi" w:cstheme="minorHAnsi"/>
                <w:bCs/>
                <w:iCs/>
                <w:szCs w:val="24"/>
                <w:lang w:val="en-US"/>
              </w:rPr>
              <w:t>e workloads</w:t>
            </w:r>
            <w:r w:rsidR="00B55153" w:rsidRPr="00593450">
              <w:rPr>
                <w:rFonts w:asciiTheme="minorHAnsi" w:eastAsia="Calibri" w:hAnsiTheme="minorHAnsi" w:cstheme="minorHAnsi"/>
                <w:bCs/>
                <w:iCs/>
                <w:szCs w:val="24"/>
                <w:lang w:val="en-US"/>
              </w:rPr>
              <w:t>.</w:t>
            </w:r>
            <w:r w:rsidR="008A45C5" w:rsidRPr="00593450">
              <w:rPr>
                <w:rFonts w:asciiTheme="minorHAnsi" w:eastAsia="Calibri" w:hAnsiTheme="minorHAnsi" w:cstheme="minorHAnsi"/>
                <w:bCs/>
                <w:iCs/>
                <w:szCs w:val="24"/>
                <w:lang w:val="en-US"/>
              </w:rPr>
              <w:t xml:space="preserve"> </w:t>
            </w:r>
            <w:r w:rsidRPr="00593450">
              <w:rPr>
                <w:rFonts w:asciiTheme="minorHAnsi" w:eastAsia="Calibri" w:hAnsiTheme="minorHAnsi" w:cstheme="minorHAnsi"/>
                <w:bCs/>
                <w:iCs/>
                <w:szCs w:val="24"/>
                <w:lang w:val="en-US"/>
              </w:rPr>
              <w:t xml:space="preserve"> It was acknowledged that most of the </w:t>
            </w:r>
            <w:r w:rsidR="00B55153" w:rsidRPr="00593450">
              <w:rPr>
                <w:rFonts w:asciiTheme="minorHAnsi" w:eastAsia="Calibri" w:hAnsiTheme="minorHAnsi" w:cstheme="minorHAnsi"/>
                <w:bCs/>
                <w:iCs/>
                <w:szCs w:val="24"/>
                <w:lang w:val="en-US"/>
              </w:rPr>
              <w:t xml:space="preserve">co-chairs </w:t>
            </w:r>
            <w:r w:rsidRPr="00593450">
              <w:rPr>
                <w:rFonts w:asciiTheme="minorHAnsi" w:eastAsia="Calibri" w:hAnsiTheme="minorHAnsi" w:cstheme="minorHAnsi"/>
                <w:bCs/>
                <w:iCs/>
                <w:szCs w:val="24"/>
                <w:lang w:val="en-US"/>
              </w:rPr>
              <w:t>ha</w:t>
            </w:r>
            <w:r w:rsidR="007F600B" w:rsidRPr="00593450">
              <w:rPr>
                <w:rFonts w:asciiTheme="minorHAnsi" w:eastAsia="Calibri" w:hAnsiTheme="minorHAnsi" w:cstheme="minorHAnsi"/>
                <w:bCs/>
                <w:iCs/>
                <w:szCs w:val="24"/>
                <w:lang w:val="en-US"/>
              </w:rPr>
              <w:t>d</w:t>
            </w:r>
            <w:r w:rsidRPr="00593450">
              <w:rPr>
                <w:rFonts w:asciiTheme="minorHAnsi" w:eastAsia="Calibri" w:hAnsiTheme="minorHAnsi" w:cstheme="minorHAnsi"/>
                <w:bCs/>
                <w:iCs/>
                <w:szCs w:val="24"/>
                <w:lang w:val="en-US"/>
              </w:rPr>
              <w:t xml:space="preserve"> day</w:t>
            </w:r>
            <w:r w:rsidR="00B31609" w:rsidRPr="00593450">
              <w:rPr>
                <w:rFonts w:asciiTheme="minorHAnsi" w:eastAsia="Calibri" w:hAnsiTheme="minorHAnsi" w:cstheme="minorHAnsi"/>
                <w:bCs/>
                <w:iCs/>
                <w:szCs w:val="24"/>
                <w:lang w:val="en-US"/>
              </w:rPr>
              <w:t xml:space="preserve"> jobs which affects their availabilities.  The idea of protected times was being considered. </w:t>
            </w:r>
            <w:r w:rsidR="008A45C5" w:rsidRPr="00593450">
              <w:rPr>
                <w:rFonts w:asciiTheme="minorHAnsi" w:eastAsia="Calibri" w:hAnsiTheme="minorHAnsi" w:cstheme="minorHAnsi"/>
                <w:bCs/>
                <w:iCs/>
                <w:szCs w:val="24"/>
                <w:lang w:val="en-US"/>
              </w:rPr>
              <w:t xml:space="preserve">The criticality of the role of executive sponsors </w:t>
            </w:r>
            <w:r w:rsidR="00597ED0" w:rsidRPr="00593450">
              <w:rPr>
                <w:rFonts w:asciiTheme="minorHAnsi" w:eastAsia="Calibri" w:hAnsiTheme="minorHAnsi" w:cstheme="minorHAnsi"/>
                <w:bCs/>
                <w:iCs/>
                <w:szCs w:val="24"/>
                <w:lang w:val="en-US"/>
              </w:rPr>
              <w:t xml:space="preserve">was </w:t>
            </w:r>
            <w:r w:rsidR="008A45C5" w:rsidRPr="00593450">
              <w:rPr>
                <w:rFonts w:asciiTheme="minorHAnsi" w:eastAsia="Calibri" w:hAnsiTheme="minorHAnsi" w:cstheme="minorHAnsi"/>
                <w:bCs/>
                <w:iCs/>
                <w:szCs w:val="24"/>
                <w:lang w:val="en-US"/>
              </w:rPr>
              <w:t>also highlighted</w:t>
            </w:r>
            <w:r w:rsidR="00597ED0" w:rsidRPr="00593450">
              <w:rPr>
                <w:rFonts w:asciiTheme="minorHAnsi" w:eastAsia="Calibri" w:hAnsiTheme="minorHAnsi" w:cstheme="minorHAnsi"/>
                <w:bCs/>
                <w:iCs/>
                <w:szCs w:val="24"/>
                <w:lang w:val="en-US"/>
              </w:rPr>
              <w:t xml:space="preserve"> particularly in helping to </w:t>
            </w:r>
            <w:r w:rsidR="00B31609" w:rsidRPr="00593450">
              <w:rPr>
                <w:rFonts w:asciiTheme="minorHAnsi" w:eastAsia="Calibri" w:hAnsiTheme="minorHAnsi" w:cstheme="minorHAnsi"/>
                <w:bCs/>
                <w:iCs/>
                <w:szCs w:val="24"/>
                <w:lang w:val="en-US"/>
              </w:rPr>
              <w:t>balance of the voice of employees versus the strategic approach to the work of the Trust.</w:t>
            </w:r>
          </w:p>
          <w:p w14:paraId="4CBB1153" w14:textId="77777777" w:rsidR="00E14755" w:rsidRPr="00593450" w:rsidRDefault="00E14755" w:rsidP="001B2D85">
            <w:pPr>
              <w:spacing w:after="0"/>
              <w:ind w:left="0"/>
              <w:contextualSpacing/>
              <w:jc w:val="both"/>
              <w:rPr>
                <w:rFonts w:asciiTheme="minorHAnsi" w:eastAsia="Calibri" w:hAnsiTheme="minorHAnsi" w:cstheme="minorHAnsi"/>
                <w:szCs w:val="24"/>
                <w:lang w:val="en-US"/>
              </w:rPr>
            </w:pPr>
          </w:p>
          <w:p w14:paraId="78A86576" w14:textId="52D4E752" w:rsidR="00254798" w:rsidRPr="00593450" w:rsidRDefault="00531763" w:rsidP="001B2D85">
            <w:pPr>
              <w:spacing w:after="0"/>
              <w:ind w:left="0"/>
              <w:contextualSpacing/>
              <w:jc w:val="both"/>
              <w:rPr>
                <w:rFonts w:asciiTheme="minorHAnsi" w:eastAsia="Calibri" w:hAnsiTheme="minorHAnsi" w:cstheme="minorHAnsi"/>
                <w:szCs w:val="24"/>
                <w:lang w:val="en-US"/>
              </w:rPr>
            </w:pPr>
            <w:r w:rsidRPr="00593450">
              <w:rPr>
                <w:rFonts w:asciiTheme="minorHAnsi" w:eastAsia="Calibri" w:hAnsiTheme="minorHAnsi" w:cstheme="minorHAnsi"/>
                <w:szCs w:val="24"/>
                <w:lang w:val="en-US"/>
              </w:rPr>
              <w:t>Health and wellbein</w:t>
            </w:r>
            <w:r w:rsidR="001B2D85" w:rsidRPr="00593450">
              <w:rPr>
                <w:rFonts w:asciiTheme="minorHAnsi" w:eastAsia="Calibri" w:hAnsiTheme="minorHAnsi" w:cstheme="minorHAnsi"/>
                <w:szCs w:val="24"/>
                <w:lang w:val="en-US"/>
              </w:rPr>
              <w:t>g</w:t>
            </w:r>
          </w:p>
          <w:p w14:paraId="37C9917E" w14:textId="4F31AA00" w:rsidR="00FA4ED5" w:rsidRPr="00593450" w:rsidRDefault="001B2D85" w:rsidP="00FA4ED5">
            <w:pPr>
              <w:spacing w:after="0"/>
              <w:ind w:left="0"/>
              <w:contextualSpacing/>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The notes of the meeting of the group held on </w:t>
            </w:r>
            <w:r w:rsidR="009E7663" w:rsidRPr="00593450">
              <w:rPr>
                <w:rFonts w:asciiTheme="minorHAnsi" w:eastAsia="Calibri" w:hAnsiTheme="minorHAnsi" w:cstheme="minorHAnsi"/>
                <w:bCs/>
                <w:iCs/>
                <w:szCs w:val="24"/>
                <w:lang w:val="en-US"/>
              </w:rPr>
              <w:t>28 April</w:t>
            </w:r>
            <w:r w:rsidRPr="00593450">
              <w:rPr>
                <w:rFonts w:asciiTheme="minorHAnsi" w:eastAsia="Calibri" w:hAnsiTheme="minorHAnsi" w:cstheme="minorHAnsi"/>
                <w:bCs/>
                <w:iCs/>
                <w:szCs w:val="24"/>
                <w:lang w:val="en-US"/>
              </w:rPr>
              <w:t xml:space="preserve"> were reviewed </w:t>
            </w:r>
            <w:r w:rsidR="00FA4ED5" w:rsidRPr="00593450">
              <w:rPr>
                <w:rFonts w:asciiTheme="minorHAnsi" w:eastAsia="Calibri" w:hAnsiTheme="minorHAnsi" w:cstheme="minorHAnsi"/>
                <w:bCs/>
                <w:iCs/>
                <w:szCs w:val="24"/>
                <w:lang w:val="en-US"/>
              </w:rPr>
              <w:t>and the committee noted that the planned areas of focus were:</w:t>
            </w:r>
          </w:p>
          <w:p w14:paraId="4ADF665D" w14:textId="1CA03E38"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Reviewing psychological support.</w:t>
            </w:r>
          </w:p>
          <w:p w14:paraId="415C306C" w14:textId="283EE7FE"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Redesign and brand the health and wellbeing</w:t>
            </w:r>
            <w:r w:rsidR="00AE5233">
              <w:rPr>
                <w:rFonts w:asciiTheme="minorHAnsi" w:eastAsia="Calibri" w:hAnsiTheme="minorHAnsi" w:cstheme="minorHAnsi"/>
                <w:bCs/>
                <w:iCs/>
                <w:szCs w:val="24"/>
                <w:lang w:val="en-US"/>
              </w:rPr>
              <w:t xml:space="preserve"> </w:t>
            </w:r>
            <w:proofErr w:type="spellStart"/>
            <w:r w:rsidRPr="00593450">
              <w:rPr>
                <w:rFonts w:asciiTheme="minorHAnsi" w:eastAsia="Calibri" w:hAnsiTheme="minorHAnsi" w:cstheme="minorHAnsi"/>
                <w:bCs/>
                <w:iCs/>
                <w:szCs w:val="24"/>
                <w:lang w:val="en-US"/>
              </w:rPr>
              <w:t>programme</w:t>
            </w:r>
            <w:proofErr w:type="spellEnd"/>
            <w:r w:rsidRPr="00593450">
              <w:rPr>
                <w:rFonts w:asciiTheme="minorHAnsi" w:eastAsia="Calibri" w:hAnsiTheme="minorHAnsi" w:cstheme="minorHAnsi"/>
                <w:bCs/>
                <w:iCs/>
                <w:szCs w:val="24"/>
                <w:lang w:val="en-US"/>
              </w:rPr>
              <w:t xml:space="preserve"> and then focus on promotion.</w:t>
            </w:r>
          </w:p>
          <w:p w14:paraId="1B436937" w14:textId="77777777"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Relaunch Hardship fund, funded by MEC, and with support from </w:t>
            </w:r>
            <w:proofErr w:type="spellStart"/>
            <w:r w:rsidRPr="00593450">
              <w:rPr>
                <w:rFonts w:asciiTheme="minorHAnsi" w:eastAsia="Calibri" w:hAnsiTheme="minorHAnsi" w:cstheme="minorHAnsi"/>
                <w:bCs/>
                <w:iCs/>
                <w:szCs w:val="24"/>
                <w:lang w:val="en-US"/>
              </w:rPr>
              <w:t>FinWell</w:t>
            </w:r>
            <w:proofErr w:type="spellEnd"/>
            <w:r w:rsidRPr="00593450">
              <w:rPr>
                <w:rFonts w:asciiTheme="minorHAnsi" w:eastAsia="Calibri" w:hAnsiTheme="minorHAnsi" w:cstheme="minorHAnsi"/>
                <w:bCs/>
                <w:iCs/>
                <w:szCs w:val="24"/>
                <w:lang w:val="en-US"/>
              </w:rPr>
              <w:t>.</w:t>
            </w:r>
          </w:p>
          <w:p w14:paraId="2903AD0D" w14:textId="71D1DE20"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Explore additional recognition mechanisms.</w:t>
            </w:r>
          </w:p>
          <w:p w14:paraId="0D129B3A" w14:textId="105CDEE7"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Stress management training.</w:t>
            </w:r>
          </w:p>
          <w:p w14:paraId="1DD9A8D5" w14:textId="0F6FC958"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Pilot an approach to </w:t>
            </w:r>
            <w:proofErr w:type="spellStart"/>
            <w:r w:rsidRPr="00593450">
              <w:rPr>
                <w:rFonts w:asciiTheme="minorHAnsi" w:eastAsia="Calibri" w:hAnsiTheme="minorHAnsi" w:cstheme="minorHAnsi"/>
                <w:bCs/>
                <w:iCs/>
                <w:szCs w:val="24"/>
                <w:lang w:val="en-US"/>
              </w:rPr>
              <w:t>Organisational</w:t>
            </w:r>
            <w:proofErr w:type="spellEnd"/>
            <w:r w:rsidRPr="00593450">
              <w:rPr>
                <w:rFonts w:asciiTheme="minorHAnsi" w:eastAsia="Calibri" w:hAnsiTheme="minorHAnsi" w:cstheme="minorHAnsi"/>
                <w:bCs/>
                <w:iCs/>
                <w:szCs w:val="24"/>
                <w:lang w:val="en-US"/>
              </w:rPr>
              <w:t xml:space="preserve"> Stress risk assessments.</w:t>
            </w:r>
          </w:p>
          <w:p w14:paraId="1B47477E" w14:textId="77777777" w:rsidR="00FA4ED5" w:rsidRPr="00593450" w:rsidRDefault="00FA4ED5" w:rsidP="00FA4ED5">
            <w:pPr>
              <w:pStyle w:val="ListParagraph"/>
              <w:numPr>
                <w:ilvl w:val="0"/>
                <w:numId w:val="17"/>
              </w:numPr>
              <w:spacing w:after="0"/>
              <w:jc w:val="both"/>
              <w:rPr>
                <w:rFonts w:asciiTheme="minorHAnsi" w:eastAsia="Calibri" w:hAnsiTheme="minorHAnsi" w:cstheme="minorHAnsi"/>
                <w:bCs/>
                <w:iCs/>
                <w:szCs w:val="24"/>
                <w:lang w:val="en-US"/>
              </w:rPr>
            </w:pPr>
            <w:r w:rsidRPr="00593450">
              <w:rPr>
                <w:rFonts w:asciiTheme="minorHAnsi" w:eastAsia="Calibri" w:hAnsiTheme="minorHAnsi" w:cstheme="minorHAnsi"/>
                <w:bCs/>
                <w:iCs/>
                <w:szCs w:val="24"/>
                <w:lang w:val="en-US"/>
              </w:rPr>
              <w:t xml:space="preserve">Develop an MSK pathway, </w:t>
            </w:r>
            <w:r w:rsidR="00733B2F" w:rsidRPr="00593450">
              <w:rPr>
                <w:rFonts w:asciiTheme="minorHAnsi" w:eastAsia="Calibri" w:hAnsiTheme="minorHAnsi" w:cstheme="minorHAnsi"/>
                <w:bCs/>
                <w:iCs/>
                <w:szCs w:val="24"/>
                <w:lang w:val="en-US"/>
              </w:rPr>
              <w:t>recognizing</w:t>
            </w:r>
            <w:r w:rsidRPr="00593450">
              <w:rPr>
                <w:rFonts w:asciiTheme="minorHAnsi" w:eastAsia="Calibri" w:hAnsiTheme="minorHAnsi" w:cstheme="minorHAnsi"/>
                <w:bCs/>
                <w:iCs/>
                <w:szCs w:val="24"/>
                <w:lang w:val="en-US"/>
              </w:rPr>
              <w:t xml:space="preserve"> it as one of the top 3 reasons for absence.</w:t>
            </w:r>
          </w:p>
          <w:p w14:paraId="2A0F1D6A" w14:textId="77777777" w:rsidR="00184EF9" w:rsidRPr="00593450" w:rsidRDefault="00184EF9" w:rsidP="00184EF9">
            <w:pPr>
              <w:pStyle w:val="ListParagraph"/>
              <w:spacing w:after="0"/>
              <w:ind w:left="360"/>
              <w:jc w:val="both"/>
              <w:rPr>
                <w:rFonts w:asciiTheme="minorHAnsi" w:eastAsia="Calibri" w:hAnsiTheme="minorHAnsi" w:cstheme="minorHAnsi"/>
                <w:bCs/>
                <w:iCs/>
                <w:szCs w:val="24"/>
                <w:lang w:val="en-US"/>
              </w:rPr>
            </w:pPr>
          </w:p>
          <w:p w14:paraId="45C7D0C2" w14:textId="4EB731A4" w:rsidR="00184EF9" w:rsidRPr="00593450" w:rsidRDefault="00391CAA" w:rsidP="00184EF9">
            <w:pPr>
              <w:ind w:left="0"/>
              <w:rPr>
                <w:rFonts w:asciiTheme="minorHAnsi" w:hAnsiTheme="minorHAnsi" w:cstheme="minorHAnsi"/>
                <w:szCs w:val="24"/>
              </w:rPr>
            </w:pPr>
            <w:r w:rsidRPr="00593450">
              <w:rPr>
                <w:rFonts w:asciiTheme="minorHAnsi" w:hAnsiTheme="minorHAnsi" w:cstheme="minorHAnsi"/>
                <w:szCs w:val="24"/>
              </w:rPr>
              <w:t>Workforce Transformation -</w:t>
            </w:r>
            <w:r w:rsidR="00184EF9" w:rsidRPr="00593450">
              <w:rPr>
                <w:rFonts w:asciiTheme="minorHAnsi" w:hAnsiTheme="minorHAnsi" w:cstheme="minorHAnsi"/>
                <w:szCs w:val="24"/>
              </w:rPr>
              <w:t xml:space="preserve"> Technical Workforce</w:t>
            </w:r>
          </w:p>
          <w:p w14:paraId="1DA07A72" w14:textId="1056C169" w:rsidR="00184EF9" w:rsidRPr="00593450" w:rsidRDefault="00184EF9" w:rsidP="00184EF9">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t xml:space="preserve">The committee was taken through </w:t>
            </w:r>
            <w:r w:rsidR="007539DE" w:rsidRPr="00593450">
              <w:rPr>
                <w:rFonts w:asciiTheme="minorHAnsi" w:hAnsiTheme="minorHAnsi" w:cstheme="minorHAnsi"/>
                <w:szCs w:val="24"/>
              </w:rPr>
              <w:t xml:space="preserve">a </w:t>
            </w:r>
            <w:r w:rsidRPr="00593450">
              <w:rPr>
                <w:rFonts w:asciiTheme="minorHAnsi" w:hAnsiTheme="minorHAnsi" w:cstheme="minorHAnsi"/>
                <w:szCs w:val="24"/>
              </w:rPr>
              <w:t xml:space="preserve">presentation </w:t>
            </w:r>
            <w:r w:rsidR="007539DE" w:rsidRPr="00593450">
              <w:rPr>
                <w:rFonts w:asciiTheme="minorHAnsi" w:hAnsiTheme="minorHAnsi" w:cstheme="minorHAnsi"/>
                <w:szCs w:val="24"/>
              </w:rPr>
              <w:t xml:space="preserve">by Kerry </w:t>
            </w:r>
            <w:proofErr w:type="spellStart"/>
            <w:r w:rsidR="007539DE" w:rsidRPr="00593450">
              <w:rPr>
                <w:rFonts w:asciiTheme="minorHAnsi" w:hAnsiTheme="minorHAnsi" w:cstheme="minorHAnsi"/>
                <w:szCs w:val="24"/>
              </w:rPr>
              <w:t>Tinkler</w:t>
            </w:r>
            <w:proofErr w:type="spellEnd"/>
            <w:r w:rsidR="007539DE" w:rsidRPr="00593450">
              <w:rPr>
                <w:rFonts w:asciiTheme="minorHAnsi" w:hAnsiTheme="minorHAnsi" w:cstheme="minorHAnsi"/>
                <w:szCs w:val="24"/>
              </w:rPr>
              <w:t xml:space="preserve"> </w:t>
            </w:r>
            <w:r w:rsidRPr="00593450">
              <w:rPr>
                <w:rFonts w:asciiTheme="minorHAnsi" w:hAnsiTheme="minorHAnsi" w:cstheme="minorHAnsi"/>
                <w:szCs w:val="24"/>
              </w:rPr>
              <w:t xml:space="preserve">which highlighted </w:t>
            </w:r>
            <w:r w:rsidR="007539DE" w:rsidRPr="00593450">
              <w:rPr>
                <w:rFonts w:asciiTheme="minorHAnsi" w:hAnsiTheme="minorHAnsi" w:cstheme="minorHAnsi"/>
                <w:szCs w:val="24"/>
              </w:rPr>
              <w:t xml:space="preserve">the approach being taken for career development across key allied </w:t>
            </w:r>
            <w:r w:rsidRPr="00593450">
              <w:rPr>
                <w:rFonts w:asciiTheme="minorHAnsi" w:hAnsiTheme="minorHAnsi" w:cstheme="minorHAnsi"/>
                <w:szCs w:val="24"/>
              </w:rPr>
              <w:t xml:space="preserve">professions </w:t>
            </w:r>
            <w:r w:rsidR="007539DE" w:rsidRPr="00593450">
              <w:rPr>
                <w:rFonts w:asciiTheme="minorHAnsi" w:hAnsiTheme="minorHAnsi" w:cstheme="minorHAnsi"/>
                <w:szCs w:val="24"/>
              </w:rPr>
              <w:t xml:space="preserve">covering </w:t>
            </w:r>
            <w:r w:rsidRPr="00593450">
              <w:rPr>
                <w:rFonts w:asciiTheme="minorHAnsi" w:hAnsiTheme="minorHAnsi" w:cstheme="minorHAnsi"/>
                <w:szCs w:val="24"/>
              </w:rPr>
              <w:t>Healthcare Science (HCS)</w:t>
            </w:r>
            <w:r w:rsidR="00391CAA" w:rsidRPr="00593450">
              <w:rPr>
                <w:rFonts w:asciiTheme="minorHAnsi" w:hAnsiTheme="minorHAnsi" w:cstheme="minorHAnsi"/>
                <w:szCs w:val="24"/>
              </w:rPr>
              <w:t>,</w:t>
            </w:r>
            <w:r w:rsidRPr="00593450">
              <w:rPr>
                <w:rFonts w:asciiTheme="minorHAnsi" w:hAnsiTheme="minorHAnsi" w:cstheme="minorHAnsi"/>
                <w:szCs w:val="24"/>
              </w:rPr>
              <w:t xml:space="preserve"> Allied Health Professionals, Pharmacy and Optometry.</w:t>
            </w:r>
          </w:p>
          <w:p w14:paraId="7DA6F9B8" w14:textId="2BA73F72" w:rsidR="000A4A9D" w:rsidRPr="00593450" w:rsidRDefault="000A4A9D" w:rsidP="00184EF9">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lastRenderedPageBreak/>
              <w:t xml:space="preserve">The presentation highlighted multiple pathways and discussed </w:t>
            </w:r>
            <w:proofErr w:type="gramStart"/>
            <w:r w:rsidRPr="00593450">
              <w:rPr>
                <w:rFonts w:asciiTheme="minorHAnsi" w:hAnsiTheme="minorHAnsi" w:cstheme="minorHAnsi"/>
                <w:szCs w:val="24"/>
              </w:rPr>
              <w:t>professional</w:t>
            </w:r>
            <w:proofErr w:type="gramEnd"/>
            <w:r w:rsidRPr="00593450">
              <w:rPr>
                <w:rFonts w:asciiTheme="minorHAnsi" w:hAnsiTheme="minorHAnsi" w:cstheme="minorHAnsi"/>
                <w:szCs w:val="24"/>
              </w:rPr>
              <w:t xml:space="preserve"> and competency based frameworks</w:t>
            </w:r>
          </w:p>
          <w:p w14:paraId="3BBE1C1D" w14:textId="67ECDF7F" w:rsidR="00184EF9" w:rsidRPr="00593450" w:rsidRDefault="000A4A9D" w:rsidP="00184EF9">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t xml:space="preserve">The content was presented at a recent </w:t>
            </w:r>
            <w:r w:rsidR="00184EF9" w:rsidRPr="00593450">
              <w:rPr>
                <w:rFonts w:asciiTheme="minorHAnsi" w:hAnsiTheme="minorHAnsi" w:cstheme="minorHAnsi"/>
                <w:szCs w:val="24"/>
              </w:rPr>
              <w:t>Tech Conference held on 25th March 2023 which had been attended by over 100 delegates</w:t>
            </w:r>
            <w:r w:rsidRPr="00593450">
              <w:rPr>
                <w:rFonts w:asciiTheme="minorHAnsi" w:hAnsiTheme="minorHAnsi" w:cstheme="minorHAnsi"/>
                <w:szCs w:val="24"/>
              </w:rPr>
              <w:t xml:space="preserve"> and was well </w:t>
            </w:r>
            <w:proofErr w:type="gramStart"/>
            <w:r w:rsidRPr="00593450">
              <w:rPr>
                <w:rFonts w:asciiTheme="minorHAnsi" w:hAnsiTheme="minorHAnsi" w:cstheme="minorHAnsi"/>
                <w:szCs w:val="24"/>
              </w:rPr>
              <w:t>received</w:t>
            </w:r>
            <w:proofErr w:type="gramEnd"/>
          </w:p>
          <w:p w14:paraId="1A42BB22" w14:textId="5F4D9658" w:rsidR="000A4A9D" w:rsidRPr="00AE5233" w:rsidRDefault="00184EF9" w:rsidP="00AE5233">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t xml:space="preserve">Discussion was held </w:t>
            </w:r>
            <w:r w:rsidR="007F600B" w:rsidRPr="00593450">
              <w:rPr>
                <w:rFonts w:asciiTheme="minorHAnsi" w:hAnsiTheme="minorHAnsi" w:cstheme="minorHAnsi"/>
                <w:szCs w:val="24"/>
              </w:rPr>
              <w:t>on</w:t>
            </w:r>
            <w:r w:rsidRPr="00593450">
              <w:rPr>
                <w:rFonts w:asciiTheme="minorHAnsi" w:hAnsiTheme="minorHAnsi" w:cstheme="minorHAnsi"/>
                <w:szCs w:val="24"/>
              </w:rPr>
              <w:t xml:space="preserve"> the theme of making staff members feel valued and to understand the career paths available to them.</w:t>
            </w:r>
            <w:r w:rsidR="000A4A9D" w:rsidRPr="00593450">
              <w:rPr>
                <w:rFonts w:asciiTheme="minorHAnsi" w:hAnsiTheme="minorHAnsi" w:cstheme="minorHAnsi"/>
                <w:szCs w:val="24"/>
              </w:rPr>
              <w:t xml:space="preserve"> Using case studies of individuals who had successfully progressed within the framework was suggested to help bring the content to life.</w:t>
            </w:r>
          </w:p>
          <w:p w14:paraId="60083E10" w14:textId="77777777" w:rsidR="00184EF9" w:rsidRPr="00593450" w:rsidRDefault="00184EF9" w:rsidP="00184EF9">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t>It was equally important to publicise the framework widely amongst staff members particularly career paths for admin staff.  An intranet page had been created and being developed</w:t>
            </w:r>
            <w:r w:rsidR="007F600B" w:rsidRPr="00593450">
              <w:rPr>
                <w:rFonts w:asciiTheme="minorHAnsi" w:hAnsiTheme="minorHAnsi" w:cstheme="minorHAnsi"/>
                <w:szCs w:val="24"/>
              </w:rPr>
              <w:t xml:space="preserve"> for this purpose</w:t>
            </w:r>
            <w:r w:rsidRPr="00593450">
              <w:rPr>
                <w:rFonts w:asciiTheme="minorHAnsi" w:hAnsiTheme="minorHAnsi" w:cstheme="minorHAnsi"/>
                <w:szCs w:val="24"/>
              </w:rPr>
              <w:t>.</w:t>
            </w:r>
          </w:p>
          <w:p w14:paraId="39D9DFC6" w14:textId="450A5A6A" w:rsidR="000A4A9D" w:rsidRPr="00593450" w:rsidRDefault="000A4A9D" w:rsidP="00184EF9">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t>Similar initiatives were already in progress (</w:t>
            </w:r>
            <w:proofErr w:type="gramStart"/>
            <w:r w:rsidRPr="00593450">
              <w:rPr>
                <w:rFonts w:asciiTheme="minorHAnsi" w:hAnsiTheme="minorHAnsi" w:cstheme="minorHAnsi"/>
                <w:szCs w:val="24"/>
              </w:rPr>
              <w:t>e.g.</w:t>
            </w:r>
            <w:proofErr w:type="gramEnd"/>
            <w:r w:rsidRPr="00593450">
              <w:rPr>
                <w:rFonts w:asciiTheme="minorHAnsi" w:hAnsiTheme="minorHAnsi" w:cstheme="minorHAnsi"/>
                <w:szCs w:val="24"/>
              </w:rPr>
              <w:t xml:space="preserve"> Nursing Career Framework). The committee discussed how there can be alignment on the approach and messaging</w:t>
            </w:r>
            <w:r w:rsidR="00597ED0" w:rsidRPr="00593450">
              <w:rPr>
                <w:rFonts w:asciiTheme="minorHAnsi" w:hAnsiTheme="minorHAnsi" w:cstheme="minorHAnsi"/>
                <w:szCs w:val="24"/>
              </w:rPr>
              <w:t xml:space="preserve"> across different staffing groups.</w:t>
            </w:r>
          </w:p>
          <w:p w14:paraId="6B9E49FA" w14:textId="7216D1D6" w:rsidR="000A4A9D" w:rsidRPr="00593450" w:rsidRDefault="000A4A9D" w:rsidP="00184EF9">
            <w:pPr>
              <w:pStyle w:val="ListParagraph"/>
              <w:numPr>
                <w:ilvl w:val="0"/>
                <w:numId w:val="18"/>
              </w:numPr>
              <w:spacing w:after="160" w:line="259" w:lineRule="auto"/>
              <w:rPr>
                <w:rFonts w:asciiTheme="minorHAnsi" w:hAnsiTheme="minorHAnsi" w:cstheme="minorHAnsi"/>
                <w:szCs w:val="24"/>
              </w:rPr>
            </w:pPr>
            <w:r w:rsidRPr="00593450">
              <w:rPr>
                <w:rFonts w:asciiTheme="minorHAnsi" w:hAnsiTheme="minorHAnsi" w:cstheme="minorHAnsi"/>
                <w:szCs w:val="24"/>
              </w:rPr>
              <w:t>The committee positively acknowledged the news that over 10 volunteers had successfully applied for roles within Moorfields.</w:t>
            </w:r>
          </w:p>
        </w:tc>
      </w:tr>
      <w:tr w:rsidR="00254798" w:rsidRPr="00F46EE1" w14:paraId="414417B1" w14:textId="77777777" w:rsidTr="00260C7B">
        <w:tc>
          <w:tcPr>
            <w:tcW w:w="1731" w:type="dxa"/>
            <w:shd w:val="clear" w:color="auto" w:fill="8496B0" w:themeFill="text2" w:themeFillTint="99"/>
            <w:vAlign w:val="center"/>
          </w:tcPr>
          <w:p w14:paraId="46CDE6BB" w14:textId="77777777" w:rsidR="00254798" w:rsidRPr="00F46EE1" w:rsidRDefault="00254798" w:rsidP="00260C7B">
            <w:pPr>
              <w:spacing w:after="0"/>
              <w:ind w:left="0"/>
              <w:rPr>
                <w:rFonts w:asciiTheme="minorHAnsi" w:hAnsiTheme="minorHAnsi" w:cstheme="minorBidi"/>
                <w:b/>
                <w:color w:val="FFFFFF" w:themeColor="background1"/>
                <w:szCs w:val="24"/>
              </w:rPr>
            </w:pPr>
          </w:p>
        </w:tc>
        <w:tc>
          <w:tcPr>
            <w:tcW w:w="8759" w:type="dxa"/>
          </w:tcPr>
          <w:p w14:paraId="42376BFE" w14:textId="77777777" w:rsidR="00254798" w:rsidRPr="007150D6" w:rsidRDefault="00254798" w:rsidP="00254798">
            <w:pPr>
              <w:ind w:left="0"/>
              <w:contextualSpacing/>
              <w:jc w:val="both"/>
              <w:rPr>
                <w:rFonts w:asciiTheme="minorHAnsi" w:hAnsiTheme="minorHAnsi" w:cstheme="minorHAnsi"/>
                <w:b/>
                <w:i/>
                <w:szCs w:val="24"/>
                <w:u w:val="single"/>
              </w:rPr>
            </w:pPr>
          </w:p>
          <w:p w14:paraId="6C4DC733" w14:textId="6CDF0107" w:rsidR="00254798" w:rsidRPr="007150D6" w:rsidRDefault="00254798" w:rsidP="00254798">
            <w:pPr>
              <w:ind w:left="0"/>
              <w:contextualSpacing/>
              <w:jc w:val="both"/>
              <w:rPr>
                <w:rFonts w:asciiTheme="minorHAnsi" w:hAnsiTheme="minorHAnsi" w:cstheme="minorHAnsi"/>
                <w:b/>
                <w:i/>
                <w:szCs w:val="24"/>
                <w:u w:val="single"/>
              </w:rPr>
            </w:pPr>
            <w:r w:rsidRPr="007150D6">
              <w:rPr>
                <w:rFonts w:asciiTheme="minorHAnsi" w:hAnsiTheme="minorHAnsi" w:cstheme="minorHAnsi"/>
                <w:b/>
                <w:i/>
                <w:szCs w:val="24"/>
                <w:u w:val="single"/>
              </w:rPr>
              <w:t>Performance Metrics</w:t>
            </w:r>
          </w:p>
          <w:p w14:paraId="68960FDD" w14:textId="172B965E" w:rsidR="007150D6" w:rsidRPr="007150D6" w:rsidRDefault="007150D6" w:rsidP="007150D6">
            <w:pPr>
              <w:pStyle w:val="Tableheading1"/>
              <w:numPr>
                <w:ilvl w:val="0"/>
                <w:numId w:val="21"/>
              </w:numPr>
              <w:spacing w:after="0"/>
              <w:rPr>
                <w:rFonts w:cstheme="minorHAnsi"/>
                <w:b w:val="0"/>
                <w:iCs/>
                <w:szCs w:val="24"/>
                <w:lang w:val="en-US"/>
              </w:rPr>
            </w:pPr>
            <w:r w:rsidRPr="007150D6">
              <w:rPr>
                <w:rFonts w:cstheme="minorHAnsi"/>
                <w:b w:val="0"/>
                <w:iCs/>
                <w:szCs w:val="24"/>
                <w:lang w:val="en-US"/>
              </w:rPr>
              <w:t xml:space="preserve">The committee received the performance metrics (KPI’s) </w:t>
            </w:r>
            <w:proofErr w:type="gramStart"/>
            <w:r w:rsidRPr="007150D6">
              <w:rPr>
                <w:rFonts w:cstheme="minorHAnsi"/>
                <w:b w:val="0"/>
                <w:iCs/>
                <w:szCs w:val="24"/>
                <w:lang w:val="en-US"/>
              </w:rPr>
              <w:t>report</w:t>
            </w:r>
            <w:proofErr w:type="gramEnd"/>
          </w:p>
          <w:p w14:paraId="5FEB765D" w14:textId="2C01BC20" w:rsidR="007150D6" w:rsidRPr="007150D6" w:rsidRDefault="007150D6" w:rsidP="007150D6">
            <w:pPr>
              <w:pStyle w:val="Tableheading1"/>
              <w:numPr>
                <w:ilvl w:val="0"/>
                <w:numId w:val="21"/>
              </w:numPr>
              <w:spacing w:after="0"/>
              <w:rPr>
                <w:rFonts w:cstheme="minorHAnsi"/>
                <w:b w:val="0"/>
                <w:iCs/>
                <w:szCs w:val="24"/>
                <w:lang w:val="en-US"/>
              </w:rPr>
            </w:pPr>
            <w:r w:rsidRPr="007150D6">
              <w:rPr>
                <w:rFonts w:cstheme="minorHAnsi"/>
                <w:b w:val="0"/>
                <w:iCs/>
                <w:szCs w:val="24"/>
                <w:lang w:val="en-US"/>
              </w:rPr>
              <w:t xml:space="preserve">Vacancy Rate. Attention was drawn to the top 3 staffing groups with the highest vacancy rate, (Estates &amp; Facilities, Nursing &amp; Midwifery and A&amp;C). Work continues to reduce trust vacancies with a focus on administrative posts, where </w:t>
            </w:r>
            <w:r>
              <w:rPr>
                <w:rFonts w:cstheme="minorHAnsi"/>
                <w:b w:val="0"/>
                <w:iCs/>
                <w:szCs w:val="24"/>
                <w:lang w:val="en-US"/>
              </w:rPr>
              <w:t>there is</w:t>
            </w:r>
            <w:r w:rsidRPr="007150D6">
              <w:rPr>
                <w:rFonts w:cstheme="minorHAnsi"/>
                <w:b w:val="0"/>
                <w:iCs/>
                <w:szCs w:val="24"/>
                <w:lang w:val="en-US"/>
              </w:rPr>
              <w:t xml:space="preserve"> the highest agency spend.   Resourcing lead is working with the divisions to identify vacancy hotspots and introduce targeted recruitment initiatives. Recruitment events are being scheduled throughout the year. </w:t>
            </w:r>
          </w:p>
          <w:p w14:paraId="6728A8E5" w14:textId="468FCB63" w:rsidR="007150D6" w:rsidRPr="007150D6" w:rsidRDefault="007150D6" w:rsidP="007150D6">
            <w:pPr>
              <w:pStyle w:val="Tableheading1"/>
              <w:numPr>
                <w:ilvl w:val="0"/>
                <w:numId w:val="21"/>
              </w:numPr>
              <w:spacing w:after="0"/>
              <w:rPr>
                <w:rFonts w:cstheme="minorHAnsi"/>
                <w:b w:val="0"/>
                <w:iCs/>
                <w:szCs w:val="24"/>
                <w:lang w:val="en-US"/>
              </w:rPr>
            </w:pPr>
            <w:r w:rsidRPr="007150D6">
              <w:rPr>
                <w:rFonts w:cstheme="minorHAnsi"/>
                <w:b w:val="0"/>
                <w:iCs/>
                <w:szCs w:val="24"/>
                <w:lang w:val="en-US"/>
              </w:rPr>
              <w:t xml:space="preserve">Sickness Absence.   It </w:t>
            </w:r>
            <w:r w:rsidR="00B61C1E">
              <w:rPr>
                <w:rFonts w:cstheme="minorHAnsi"/>
                <w:b w:val="0"/>
                <w:iCs/>
                <w:szCs w:val="24"/>
                <w:lang w:val="en-US"/>
              </w:rPr>
              <w:t>was</w:t>
            </w:r>
            <w:r w:rsidRPr="007150D6">
              <w:rPr>
                <w:rFonts w:cstheme="minorHAnsi"/>
                <w:b w:val="0"/>
                <w:iCs/>
                <w:szCs w:val="24"/>
                <w:lang w:val="en-US"/>
              </w:rPr>
              <w:t xml:space="preserve"> noted that Anxiety Stress &amp; Depression is one of the top reasons for sickness absence</w:t>
            </w:r>
            <w:r w:rsidR="00B61C1E">
              <w:rPr>
                <w:rFonts w:cstheme="minorHAnsi"/>
                <w:b w:val="0"/>
                <w:iCs/>
                <w:szCs w:val="24"/>
                <w:lang w:val="en-US"/>
              </w:rPr>
              <w:t xml:space="preserve">. The Trust </w:t>
            </w:r>
            <w:r w:rsidRPr="007150D6">
              <w:rPr>
                <w:rFonts w:cstheme="minorHAnsi"/>
                <w:b w:val="0"/>
                <w:iCs/>
                <w:szCs w:val="24"/>
                <w:lang w:val="en-US"/>
              </w:rPr>
              <w:t>continue</w:t>
            </w:r>
            <w:r w:rsidR="00B61C1E">
              <w:rPr>
                <w:rFonts w:cstheme="minorHAnsi"/>
                <w:b w:val="0"/>
                <w:iCs/>
                <w:szCs w:val="24"/>
                <w:lang w:val="en-US"/>
              </w:rPr>
              <w:t>s</w:t>
            </w:r>
            <w:r w:rsidRPr="007150D6">
              <w:rPr>
                <w:rFonts w:cstheme="minorHAnsi"/>
                <w:b w:val="0"/>
                <w:iCs/>
                <w:szCs w:val="24"/>
                <w:lang w:val="en-US"/>
              </w:rPr>
              <w:t xml:space="preserve"> to promote the confidential counselling psychologist service, stress webinars, Employee Assistance </w:t>
            </w:r>
            <w:proofErr w:type="spellStart"/>
            <w:r w:rsidRPr="007150D6">
              <w:rPr>
                <w:rFonts w:cstheme="minorHAnsi"/>
                <w:b w:val="0"/>
                <w:iCs/>
                <w:szCs w:val="24"/>
                <w:lang w:val="en-US"/>
              </w:rPr>
              <w:t>Programme</w:t>
            </w:r>
            <w:proofErr w:type="spellEnd"/>
            <w:r w:rsidRPr="007150D6">
              <w:rPr>
                <w:rFonts w:cstheme="minorHAnsi"/>
                <w:b w:val="0"/>
                <w:iCs/>
                <w:szCs w:val="24"/>
                <w:lang w:val="en-US"/>
              </w:rPr>
              <w:t xml:space="preserve"> (</w:t>
            </w:r>
            <w:proofErr w:type="spellStart"/>
            <w:r w:rsidRPr="007150D6">
              <w:rPr>
                <w:rFonts w:cstheme="minorHAnsi"/>
                <w:b w:val="0"/>
                <w:iCs/>
                <w:szCs w:val="24"/>
                <w:lang w:val="en-US"/>
              </w:rPr>
              <w:t>Validum</w:t>
            </w:r>
            <w:proofErr w:type="spellEnd"/>
            <w:r w:rsidRPr="007150D6">
              <w:rPr>
                <w:rFonts w:cstheme="minorHAnsi"/>
                <w:b w:val="0"/>
                <w:iCs/>
                <w:szCs w:val="24"/>
                <w:lang w:val="en-US"/>
              </w:rPr>
              <w:t xml:space="preserve">) who provide advice on </w:t>
            </w:r>
            <w:proofErr w:type="gramStart"/>
            <w:r w:rsidRPr="007150D6">
              <w:rPr>
                <w:rFonts w:cstheme="minorHAnsi"/>
                <w:b w:val="0"/>
                <w:iCs/>
                <w:szCs w:val="24"/>
                <w:lang w:val="en-US"/>
              </w:rPr>
              <w:t>a number of</w:t>
            </w:r>
            <w:proofErr w:type="gramEnd"/>
            <w:r w:rsidRPr="007150D6">
              <w:rPr>
                <w:rFonts w:cstheme="minorHAnsi"/>
                <w:b w:val="0"/>
                <w:iCs/>
                <w:szCs w:val="24"/>
                <w:lang w:val="en-US"/>
              </w:rPr>
              <w:t xml:space="preserve"> issues and the Chaplaincy service - spiritual and pastoral support.  The employee relations team continue to deliver targeted sickness absence training to hot spot service lines and support managers with complex sickness absence cases (short and long term).  </w:t>
            </w:r>
          </w:p>
          <w:p w14:paraId="5B8E51A4" w14:textId="77777777" w:rsidR="007150D6" w:rsidRPr="007150D6" w:rsidRDefault="007150D6" w:rsidP="007150D6">
            <w:pPr>
              <w:pStyle w:val="Tableheading1"/>
              <w:numPr>
                <w:ilvl w:val="0"/>
                <w:numId w:val="21"/>
              </w:numPr>
              <w:spacing w:after="0"/>
              <w:rPr>
                <w:rFonts w:cstheme="minorHAnsi"/>
                <w:b w:val="0"/>
                <w:iCs/>
                <w:szCs w:val="24"/>
                <w:lang w:val="en-US"/>
              </w:rPr>
            </w:pPr>
            <w:r w:rsidRPr="007150D6">
              <w:rPr>
                <w:rFonts w:cstheme="minorHAnsi"/>
                <w:b w:val="0"/>
                <w:iCs/>
                <w:szCs w:val="24"/>
                <w:lang w:val="en-US"/>
              </w:rPr>
              <w:t>Appraisal rate – The appraisal rate in month was 71%,  below the trust target of 80%. L&amp;D team continue to work with HRBP's to support divisions, non-compliance reminders are sent to the managers and the communication plan is being enhanced.</w:t>
            </w:r>
          </w:p>
          <w:p w14:paraId="64197FAE" w14:textId="28A8A386" w:rsidR="009B42B4" w:rsidRPr="007150D6" w:rsidRDefault="009B42B4" w:rsidP="00AE5233">
            <w:pPr>
              <w:pStyle w:val="Tableheading1"/>
              <w:spacing w:after="0"/>
              <w:ind w:left="360"/>
              <w:rPr>
                <w:rFonts w:eastAsia="Calibri" w:cstheme="minorHAnsi"/>
                <w:b w:val="0"/>
                <w:iCs/>
                <w:szCs w:val="24"/>
                <w:lang w:val="en-US"/>
              </w:rPr>
            </w:pPr>
          </w:p>
        </w:tc>
      </w:tr>
      <w:tr w:rsidR="00254798" w:rsidRPr="00F46EE1" w14:paraId="163FCE76" w14:textId="77777777" w:rsidTr="00260C7B">
        <w:tc>
          <w:tcPr>
            <w:tcW w:w="1731" w:type="dxa"/>
            <w:shd w:val="clear" w:color="auto" w:fill="8496B0" w:themeFill="text2" w:themeFillTint="99"/>
            <w:vAlign w:val="center"/>
          </w:tcPr>
          <w:p w14:paraId="071E533D" w14:textId="77777777" w:rsidR="00254798" w:rsidRPr="00F46EE1" w:rsidRDefault="00254798" w:rsidP="00260C7B">
            <w:pPr>
              <w:spacing w:after="0"/>
              <w:ind w:left="0"/>
              <w:rPr>
                <w:rFonts w:asciiTheme="minorHAnsi" w:hAnsiTheme="minorHAnsi" w:cstheme="minorBidi"/>
                <w:b/>
                <w:color w:val="FFFFFF" w:themeColor="background1"/>
                <w:szCs w:val="24"/>
              </w:rPr>
            </w:pPr>
          </w:p>
        </w:tc>
        <w:tc>
          <w:tcPr>
            <w:tcW w:w="8759" w:type="dxa"/>
          </w:tcPr>
          <w:p w14:paraId="2F7DCE68" w14:textId="77777777" w:rsidR="009B42B4" w:rsidRPr="00593450" w:rsidRDefault="009B42B4" w:rsidP="00254798">
            <w:pPr>
              <w:ind w:left="0"/>
              <w:contextualSpacing/>
              <w:jc w:val="both"/>
              <w:rPr>
                <w:rFonts w:asciiTheme="minorHAnsi" w:hAnsiTheme="minorHAnsi" w:cstheme="minorHAnsi"/>
                <w:b/>
                <w:i/>
                <w:szCs w:val="24"/>
                <w:u w:val="single"/>
              </w:rPr>
            </w:pPr>
          </w:p>
          <w:p w14:paraId="799A6D3E" w14:textId="03FA2C30" w:rsidR="00254798" w:rsidRPr="00593450" w:rsidRDefault="00254798" w:rsidP="00254798">
            <w:pPr>
              <w:ind w:left="0"/>
              <w:contextualSpacing/>
              <w:jc w:val="both"/>
              <w:rPr>
                <w:rFonts w:asciiTheme="minorHAnsi" w:hAnsiTheme="minorHAnsi" w:cstheme="minorHAnsi"/>
                <w:b/>
                <w:i/>
                <w:szCs w:val="24"/>
                <w:u w:val="single"/>
              </w:rPr>
            </w:pPr>
            <w:r w:rsidRPr="00593450">
              <w:rPr>
                <w:rFonts w:asciiTheme="minorHAnsi" w:hAnsiTheme="minorHAnsi" w:cstheme="minorHAnsi"/>
                <w:b/>
                <w:i/>
                <w:szCs w:val="24"/>
                <w:u w:val="single"/>
              </w:rPr>
              <w:t>Staff survey</w:t>
            </w:r>
          </w:p>
          <w:p w14:paraId="129135E7" w14:textId="47DAEBD7" w:rsidR="00254798" w:rsidRPr="00593450" w:rsidRDefault="00160145" w:rsidP="00160145">
            <w:pPr>
              <w:pStyle w:val="ListParagraph"/>
              <w:numPr>
                <w:ilvl w:val="0"/>
                <w:numId w:val="19"/>
              </w:numPr>
              <w:jc w:val="both"/>
              <w:rPr>
                <w:rFonts w:asciiTheme="minorHAnsi" w:hAnsiTheme="minorHAnsi" w:cstheme="minorHAnsi"/>
                <w:bCs/>
                <w:iCs/>
                <w:szCs w:val="24"/>
              </w:rPr>
            </w:pPr>
            <w:r w:rsidRPr="00593450">
              <w:rPr>
                <w:rFonts w:asciiTheme="minorHAnsi" w:hAnsiTheme="minorHAnsi" w:cstheme="minorHAnsi"/>
                <w:bCs/>
                <w:iCs/>
                <w:szCs w:val="24"/>
              </w:rPr>
              <w:t>The committee reviewed the staff survey report together with the draft action plan.</w:t>
            </w:r>
          </w:p>
          <w:p w14:paraId="7161CB45" w14:textId="70479509" w:rsidR="00160145" w:rsidRPr="00593450" w:rsidRDefault="00160145" w:rsidP="00160145">
            <w:pPr>
              <w:pStyle w:val="ListParagraph"/>
              <w:numPr>
                <w:ilvl w:val="0"/>
                <w:numId w:val="19"/>
              </w:numPr>
              <w:jc w:val="both"/>
              <w:rPr>
                <w:rFonts w:asciiTheme="minorHAnsi" w:hAnsiTheme="minorHAnsi" w:cstheme="minorHAnsi"/>
                <w:bCs/>
                <w:iCs/>
                <w:szCs w:val="24"/>
              </w:rPr>
            </w:pPr>
            <w:r w:rsidRPr="00593450">
              <w:rPr>
                <w:rFonts w:asciiTheme="minorHAnsi" w:hAnsiTheme="minorHAnsi" w:cstheme="minorHAnsi"/>
                <w:bCs/>
                <w:iCs/>
                <w:szCs w:val="24"/>
              </w:rPr>
              <w:t>Divisions have been asked to prepare their local action plans to address the issues by the end of May 2023.</w:t>
            </w:r>
          </w:p>
          <w:p w14:paraId="384B191F" w14:textId="72877142" w:rsidR="00160145" w:rsidRPr="00593450" w:rsidRDefault="00160145" w:rsidP="00160145">
            <w:pPr>
              <w:pStyle w:val="ListParagraph"/>
              <w:numPr>
                <w:ilvl w:val="0"/>
                <w:numId w:val="19"/>
              </w:numPr>
              <w:jc w:val="both"/>
              <w:rPr>
                <w:rFonts w:asciiTheme="minorHAnsi" w:hAnsiTheme="minorHAnsi" w:cstheme="minorHAnsi"/>
                <w:bCs/>
                <w:iCs/>
                <w:szCs w:val="24"/>
              </w:rPr>
            </w:pPr>
            <w:r w:rsidRPr="00593450">
              <w:rPr>
                <w:rFonts w:asciiTheme="minorHAnsi" w:hAnsiTheme="minorHAnsi" w:cstheme="minorHAnsi"/>
                <w:bCs/>
                <w:iCs/>
                <w:szCs w:val="24"/>
              </w:rPr>
              <w:t>The need to ensure that the action plans were robust to bring about the desired improvements were discussed</w:t>
            </w:r>
            <w:r w:rsidR="00107287" w:rsidRPr="00593450">
              <w:rPr>
                <w:rFonts w:asciiTheme="minorHAnsi" w:hAnsiTheme="minorHAnsi" w:cstheme="minorHAnsi"/>
                <w:bCs/>
                <w:iCs/>
                <w:szCs w:val="24"/>
              </w:rPr>
              <w:t xml:space="preserve">, </w:t>
            </w:r>
            <w:r w:rsidR="00597ED0" w:rsidRPr="00593450">
              <w:rPr>
                <w:rFonts w:asciiTheme="minorHAnsi" w:hAnsiTheme="minorHAnsi" w:cstheme="minorHAnsi"/>
                <w:bCs/>
                <w:iCs/>
                <w:szCs w:val="24"/>
              </w:rPr>
              <w:t>whilst</w:t>
            </w:r>
            <w:r w:rsidR="00107287" w:rsidRPr="00593450">
              <w:rPr>
                <w:rFonts w:asciiTheme="minorHAnsi" w:hAnsiTheme="minorHAnsi" w:cstheme="minorHAnsi"/>
                <w:bCs/>
                <w:iCs/>
                <w:szCs w:val="24"/>
              </w:rPr>
              <w:t xml:space="preserve"> having the right balance between organisational objectives and local priorities</w:t>
            </w:r>
          </w:p>
          <w:p w14:paraId="54780A80" w14:textId="4FDD632E" w:rsidR="00160145" w:rsidRPr="00593450" w:rsidRDefault="00160145" w:rsidP="00160145">
            <w:pPr>
              <w:pStyle w:val="ListParagraph"/>
              <w:numPr>
                <w:ilvl w:val="0"/>
                <w:numId w:val="19"/>
              </w:numPr>
              <w:jc w:val="both"/>
              <w:rPr>
                <w:rFonts w:asciiTheme="minorHAnsi" w:hAnsiTheme="minorHAnsi" w:cstheme="minorHAnsi"/>
                <w:bCs/>
                <w:iCs/>
                <w:szCs w:val="24"/>
              </w:rPr>
            </w:pPr>
            <w:r w:rsidRPr="00593450">
              <w:rPr>
                <w:rFonts w:asciiTheme="minorHAnsi" w:hAnsiTheme="minorHAnsi" w:cstheme="minorHAnsi"/>
                <w:bCs/>
                <w:iCs/>
                <w:szCs w:val="24"/>
              </w:rPr>
              <w:t>The committee would like to see more granular data on staff survey and would like that areas where the trust had been rated very well should be widely shared.</w:t>
            </w:r>
          </w:p>
          <w:p w14:paraId="1A6D234F" w14:textId="403F7BB6" w:rsidR="00160145" w:rsidRPr="00593450" w:rsidRDefault="00160145" w:rsidP="00160145">
            <w:pPr>
              <w:pStyle w:val="ListParagraph"/>
              <w:numPr>
                <w:ilvl w:val="0"/>
                <w:numId w:val="19"/>
              </w:numPr>
              <w:jc w:val="both"/>
              <w:rPr>
                <w:rFonts w:asciiTheme="minorHAnsi" w:hAnsiTheme="minorHAnsi" w:cstheme="minorHAnsi"/>
                <w:bCs/>
                <w:iCs/>
                <w:szCs w:val="24"/>
              </w:rPr>
            </w:pPr>
            <w:r w:rsidRPr="00593450">
              <w:rPr>
                <w:rFonts w:asciiTheme="minorHAnsi" w:hAnsiTheme="minorHAnsi" w:cstheme="minorHAnsi"/>
                <w:bCs/>
                <w:iCs/>
                <w:szCs w:val="24"/>
              </w:rPr>
              <w:lastRenderedPageBreak/>
              <w:t xml:space="preserve">The committee agreed that </w:t>
            </w:r>
            <w:r w:rsidR="00107287" w:rsidRPr="00593450">
              <w:rPr>
                <w:rFonts w:asciiTheme="minorHAnsi" w:hAnsiTheme="minorHAnsi" w:cstheme="minorHAnsi"/>
                <w:bCs/>
                <w:iCs/>
                <w:szCs w:val="24"/>
              </w:rPr>
              <w:t xml:space="preserve">having </w:t>
            </w:r>
            <w:r w:rsidR="00597ED0" w:rsidRPr="00593450">
              <w:rPr>
                <w:rFonts w:asciiTheme="minorHAnsi" w:hAnsiTheme="minorHAnsi" w:cstheme="minorHAnsi"/>
                <w:bCs/>
                <w:iCs/>
                <w:szCs w:val="24"/>
              </w:rPr>
              <w:t xml:space="preserve">some </w:t>
            </w:r>
            <w:r w:rsidRPr="00593450">
              <w:rPr>
                <w:rFonts w:asciiTheme="minorHAnsi" w:hAnsiTheme="minorHAnsi" w:cstheme="minorHAnsi"/>
                <w:bCs/>
                <w:iCs/>
                <w:szCs w:val="24"/>
              </w:rPr>
              <w:t xml:space="preserve">divisional managers </w:t>
            </w:r>
            <w:r w:rsidR="005A57A7" w:rsidRPr="00593450">
              <w:rPr>
                <w:rFonts w:asciiTheme="minorHAnsi" w:hAnsiTheme="minorHAnsi" w:cstheme="minorHAnsi"/>
                <w:bCs/>
                <w:iCs/>
                <w:szCs w:val="24"/>
              </w:rPr>
              <w:t xml:space="preserve">present their action plans to the committee </w:t>
            </w:r>
            <w:r w:rsidR="00597ED0" w:rsidRPr="00593450">
              <w:rPr>
                <w:rFonts w:asciiTheme="minorHAnsi" w:hAnsiTheme="minorHAnsi" w:cstheme="minorHAnsi"/>
                <w:bCs/>
                <w:iCs/>
                <w:szCs w:val="24"/>
              </w:rPr>
              <w:t>w</w:t>
            </w:r>
            <w:r w:rsidR="00107287" w:rsidRPr="00593450">
              <w:rPr>
                <w:rFonts w:asciiTheme="minorHAnsi" w:hAnsiTheme="minorHAnsi" w:cstheme="minorHAnsi"/>
                <w:bCs/>
                <w:iCs/>
                <w:szCs w:val="24"/>
              </w:rPr>
              <w:t>ould be helpful to both the committee and the individuals involved</w:t>
            </w:r>
            <w:r w:rsidR="005A57A7" w:rsidRPr="00593450">
              <w:rPr>
                <w:rFonts w:asciiTheme="minorHAnsi" w:hAnsiTheme="minorHAnsi" w:cstheme="minorHAnsi"/>
                <w:bCs/>
                <w:iCs/>
                <w:szCs w:val="24"/>
              </w:rPr>
              <w:t>.</w:t>
            </w:r>
          </w:p>
          <w:p w14:paraId="316BF918" w14:textId="345DEE71" w:rsidR="00254798" w:rsidRPr="00593450" w:rsidRDefault="00254798" w:rsidP="00254798">
            <w:pPr>
              <w:ind w:left="0"/>
              <w:contextualSpacing/>
              <w:jc w:val="both"/>
              <w:rPr>
                <w:rFonts w:asciiTheme="minorHAnsi" w:hAnsiTheme="minorHAnsi" w:cstheme="minorHAnsi"/>
                <w:b/>
                <w:i/>
                <w:szCs w:val="24"/>
                <w:u w:val="single"/>
              </w:rPr>
            </w:pPr>
          </w:p>
        </w:tc>
      </w:tr>
      <w:tr w:rsidR="00422E44" w:rsidRPr="00F46EE1" w14:paraId="316E4BEA" w14:textId="77777777" w:rsidTr="00260C7B">
        <w:tc>
          <w:tcPr>
            <w:tcW w:w="1731" w:type="dxa"/>
            <w:shd w:val="clear" w:color="auto" w:fill="8496B0" w:themeFill="text2" w:themeFillTint="99"/>
            <w:vAlign w:val="center"/>
          </w:tcPr>
          <w:p w14:paraId="6C3F6FE8" w14:textId="77777777" w:rsidR="00422E44" w:rsidRPr="00F46EE1" w:rsidRDefault="00422E44" w:rsidP="00260C7B">
            <w:pPr>
              <w:spacing w:after="0"/>
              <w:ind w:left="0"/>
              <w:rPr>
                <w:rFonts w:asciiTheme="minorHAnsi" w:hAnsiTheme="minorHAnsi" w:cstheme="minorBidi"/>
                <w:b/>
                <w:color w:val="FFFFFF" w:themeColor="background1"/>
                <w:szCs w:val="24"/>
              </w:rPr>
            </w:pPr>
            <w:bookmarkStart w:id="0" w:name="_Hlk109721242"/>
            <w:r w:rsidRPr="00F46EE1">
              <w:rPr>
                <w:rFonts w:asciiTheme="minorHAnsi" w:hAnsiTheme="minorHAnsi" w:cstheme="minorBidi"/>
                <w:b/>
                <w:color w:val="FFFFFF" w:themeColor="background1"/>
                <w:szCs w:val="24"/>
              </w:rPr>
              <w:lastRenderedPageBreak/>
              <w:t xml:space="preserve">Current activity </w:t>
            </w:r>
          </w:p>
          <w:p w14:paraId="58B4FBE9" w14:textId="77777777" w:rsidR="00422E44" w:rsidRPr="00F46EE1" w:rsidRDefault="00422E44" w:rsidP="00260C7B">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w:t>
            </w:r>
            <w:proofErr w:type="gramStart"/>
            <w:r w:rsidRPr="00F46EE1">
              <w:rPr>
                <w:rFonts w:asciiTheme="minorHAnsi" w:hAnsiTheme="minorHAnsi" w:cstheme="minorBidi"/>
                <w:b/>
                <w:color w:val="FFFFFF" w:themeColor="background1"/>
                <w:szCs w:val="24"/>
              </w:rPr>
              <w:t>as</w:t>
            </w:r>
            <w:proofErr w:type="gramEnd"/>
            <w:r w:rsidRPr="00F46EE1">
              <w:rPr>
                <w:rFonts w:asciiTheme="minorHAnsi" w:hAnsiTheme="minorHAnsi" w:cstheme="minorBidi"/>
                <w:b/>
                <w:color w:val="FFFFFF" w:themeColor="background1"/>
                <w:szCs w:val="24"/>
              </w:rPr>
              <w:t xml:space="preserve"> at date of meeting)</w:t>
            </w:r>
          </w:p>
        </w:tc>
        <w:tc>
          <w:tcPr>
            <w:tcW w:w="8759" w:type="dxa"/>
          </w:tcPr>
          <w:p w14:paraId="6DBD5E8F" w14:textId="77777777" w:rsidR="00422E44" w:rsidRPr="00593450" w:rsidRDefault="00422E44" w:rsidP="00260C7B">
            <w:pPr>
              <w:spacing w:after="0"/>
              <w:ind w:left="0"/>
              <w:contextualSpacing/>
              <w:jc w:val="both"/>
              <w:rPr>
                <w:rFonts w:asciiTheme="minorHAnsi" w:eastAsia="Calibri" w:hAnsiTheme="minorHAnsi" w:cstheme="minorHAnsi"/>
                <w:bCs/>
                <w:iCs/>
                <w:szCs w:val="24"/>
                <w:lang w:val="en-US"/>
              </w:rPr>
            </w:pPr>
          </w:p>
          <w:p w14:paraId="14E18C49" w14:textId="77777777" w:rsidR="00422E44" w:rsidRPr="00593450" w:rsidRDefault="00422E44" w:rsidP="00260C7B">
            <w:pPr>
              <w:ind w:left="0"/>
              <w:contextualSpacing/>
              <w:jc w:val="both"/>
              <w:rPr>
                <w:rFonts w:asciiTheme="minorHAnsi" w:eastAsia="Calibri" w:hAnsiTheme="minorHAnsi" w:cstheme="minorHAnsi"/>
                <w:b/>
                <w:i/>
                <w:szCs w:val="24"/>
                <w:u w:val="single"/>
                <w:lang w:val="en-US"/>
              </w:rPr>
            </w:pPr>
            <w:r w:rsidRPr="00593450">
              <w:rPr>
                <w:rFonts w:asciiTheme="minorHAnsi" w:eastAsia="Calibri" w:hAnsiTheme="minorHAnsi" w:cstheme="minorHAnsi"/>
                <w:b/>
                <w:i/>
                <w:szCs w:val="24"/>
                <w:u w:val="single"/>
                <w:lang w:val="en-US"/>
              </w:rPr>
              <w:t>Freedom to Speak Up</w:t>
            </w:r>
          </w:p>
          <w:p w14:paraId="0E4195A6" w14:textId="01D185E5" w:rsidR="00422E44" w:rsidRPr="00593450" w:rsidRDefault="00422E44" w:rsidP="005A57A7">
            <w:pPr>
              <w:pStyle w:val="ListParagraph"/>
              <w:numPr>
                <w:ilvl w:val="0"/>
                <w:numId w:val="20"/>
              </w:numPr>
              <w:spacing w:line="260" w:lineRule="exact"/>
              <w:rPr>
                <w:rFonts w:asciiTheme="minorHAnsi" w:eastAsia="Calibri" w:hAnsiTheme="minorHAnsi" w:cstheme="minorHAnsi"/>
                <w:bCs/>
                <w:szCs w:val="24"/>
                <w:lang w:val="en-US"/>
              </w:rPr>
            </w:pPr>
            <w:r w:rsidRPr="00593450">
              <w:rPr>
                <w:rFonts w:asciiTheme="minorHAnsi" w:eastAsia="Calibri" w:hAnsiTheme="minorHAnsi" w:cstheme="minorHAnsi"/>
                <w:bCs/>
                <w:szCs w:val="24"/>
                <w:lang w:val="en-US"/>
              </w:rPr>
              <w:t xml:space="preserve">The </w:t>
            </w:r>
            <w:r w:rsidR="005A57A7" w:rsidRPr="00593450">
              <w:rPr>
                <w:rFonts w:asciiTheme="minorHAnsi" w:eastAsia="Calibri" w:hAnsiTheme="minorHAnsi" w:cstheme="minorHAnsi"/>
                <w:bCs/>
                <w:szCs w:val="24"/>
                <w:lang w:val="en-US"/>
              </w:rPr>
              <w:t>committee reviewed the FTSU report which summarized the progress with the improvement action plan following outcomes of the external FTSU review including an explanation about governance and oversight arrangement and a summary of progress against key milestones.</w:t>
            </w:r>
            <w:r w:rsidRPr="00593450">
              <w:rPr>
                <w:rFonts w:asciiTheme="minorHAnsi" w:eastAsia="Calibri" w:hAnsiTheme="minorHAnsi" w:cstheme="minorHAnsi"/>
                <w:bCs/>
                <w:szCs w:val="24"/>
                <w:lang w:val="en-US"/>
              </w:rPr>
              <w:t xml:space="preserve"> </w:t>
            </w:r>
            <w:r w:rsidR="00597ED0" w:rsidRPr="00593450">
              <w:rPr>
                <w:rFonts w:asciiTheme="minorHAnsi" w:eastAsia="Calibri" w:hAnsiTheme="minorHAnsi" w:cstheme="minorHAnsi"/>
                <w:bCs/>
                <w:szCs w:val="24"/>
                <w:lang w:val="en-US"/>
              </w:rPr>
              <w:t>There continues to be an open question around whether an ambassadorial vs outsourced model would work best, or something in between.</w:t>
            </w:r>
          </w:p>
          <w:p w14:paraId="10A893FB" w14:textId="66DDD6D7" w:rsidR="005F7D0B" w:rsidRPr="00593450" w:rsidRDefault="005F7D0B" w:rsidP="005A57A7">
            <w:pPr>
              <w:pStyle w:val="ListParagraph"/>
              <w:numPr>
                <w:ilvl w:val="0"/>
                <w:numId w:val="20"/>
              </w:numPr>
              <w:spacing w:line="260" w:lineRule="exact"/>
              <w:rPr>
                <w:rFonts w:asciiTheme="minorHAnsi" w:eastAsia="Calibri" w:hAnsiTheme="minorHAnsi" w:cstheme="minorHAnsi"/>
                <w:bCs/>
                <w:szCs w:val="24"/>
                <w:lang w:val="en-US"/>
              </w:rPr>
            </w:pPr>
            <w:r w:rsidRPr="00593450">
              <w:rPr>
                <w:rFonts w:asciiTheme="minorHAnsi" w:eastAsia="Calibri" w:hAnsiTheme="minorHAnsi" w:cstheme="minorHAnsi"/>
                <w:bCs/>
                <w:szCs w:val="24"/>
                <w:lang w:val="en-US"/>
              </w:rPr>
              <w:t xml:space="preserve">Discussions were held on the importance of training for managers on how to be supportive of staff at the lowest level </w:t>
            </w:r>
            <w:proofErr w:type="gramStart"/>
            <w:r w:rsidRPr="00593450">
              <w:rPr>
                <w:rFonts w:asciiTheme="minorHAnsi" w:eastAsia="Calibri" w:hAnsiTheme="minorHAnsi" w:cstheme="minorHAnsi"/>
                <w:bCs/>
                <w:szCs w:val="24"/>
                <w:lang w:val="en-US"/>
              </w:rPr>
              <w:t>in order to</w:t>
            </w:r>
            <w:proofErr w:type="gramEnd"/>
            <w:r w:rsidRPr="00593450">
              <w:rPr>
                <w:rFonts w:asciiTheme="minorHAnsi" w:eastAsia="Calibri" w:hAnsiTheme="minorHAnsi" w:cstheme="minorHAnsi"/>
                <w:bCs/>
                <w:szCs w:val="24"/>
                <w:lang w:val="en-US"/>
              </w:rPr>
              <w:t xml:space="preserve"> feel well engaged.</w:t>
            </w:r>
          </w:p>
          <w:p w14:paraId="4C5EC34A" w14:textId="03A498BB" w:rsidR="005F7D0B" w:rsidRPr="00593450" w:rsidRDefault="00597ED0" w:rsidP="005A57A7">
            <w:pPr>
              <w:pStyle w:val="ListParagraph"/>
              <w:numPr>
                <w:ilvl w:val="0"/>
                <w:numId w:val="20"/>
              </w:numPr>
              <w:spacing w:line="260" w:lineRule="exact"/>
              <w:rPr>
                <w:rFonts w:asciiTheme="minorHAnsi" w:eastAsia="Calibri" w:hAnsiTheme="minorHAnsi" w:cstheme="minorHAnsi"/>
                <w:bCs/>
                <w:szCs w:val="24"/>
                <w:lang w:val="en-US"/>
              </w:rPr>
            </w:pPr>
            <w:r w:rsidRPr="00593450">
              <w:rPr>
                <w:rFonts w:asciiTheme="minorHAnsi" w:eastAsia="Calibri" w:hAnsiTheme="minorHAnsi" w:cstheme="minorHAnsi"/>
                <w:bCs/>
                <w:szCs w:val="24"/>
                <w:lang w:val="en-US"/>
              </w:rPr>
              <w:t xml:space="preserve">The committee acknowledged that this is an area that needs improvement and clear action to build trust and confidence in the process. </w:t>
            </w:r>
            <w:r w:rsidR="005F7D0B" w:rsidRPr="00593450">
              <w:rPr>
                <w:rFonts w:asciiTheme="minorHAnsi" w:eastAsia="Calibri" w:hAnsiTheme="minorHAnsi" w:cstheme="minorHAnsi"/>
                <w:bCs/>
                <w:szCs w:val="24"/>
                <w:lang w:val="en-US"/>
              </w:rPr>
              <w:t xml:space="preserve">It was important to </w:t>
            </w:r>
            <w:r w:rsidR="00107287" w:rsidRPr="00593450">
              <w:rPr>
                <w:rFonts w:asciiTheme="minorHAnsi" w:eastAsia="Calibri" w:hAnsiTheme="minorHAnsi" w:cstheme="minorHAnsi"/>
                <w:bCs/>
                <w:szCs w:val="24"/>
                <w:lang w:val="en-US"/>
              </w:rPr>
              <w:t xml:space="preserve">share with </w:t>
            </w:r>
            <w:r w:rsidR="005F7D0B" w:rsidRPr="00593450">
              <w:rPr>
                <w:rFonts w:asciiTheme="minorHAnsi" w:eastAsia="Calibri" w:hAnsiTheme="minorHAnsi" w:cstheme="minorHAnsi"/>
                <w:bCs/>
                <w:szCs w:val="24"/>
                <w:lang w:val="en-US"/>
              </w:rPr>
              <w:t xml:space="preserve">the public board where we need </w:t>
            </w:r>
            <w:r w:rsidRPr="00593450">
              <w:rPr>
                <w:rFonts w:asciiTheme="minorHAnsi" w:eastAsia="Calibri" w:hAnsiTheme="minorHAnsi" w:cstheme="minorHAnsi"/>
                <w:bCs/>
                <w:szCs w:val="24"/>
                <w:lang w:val="en-US"/>
              </w:rPr>
              <w:t xml:space="preserve">to </w:t>
            </w:r>
            <w:r w:rsidR="00107287" w:rsidRPr="00593450">
              <w:rPr>
                <w:rFonts w:asciiTheme="minorHAnsi" w:eastAsia="Calibri" w:hAnsiTheme="minorHAnsi" w:cstheme="minorHAnsi"/>
                <w:bCs/>
                <w:szCs w:val="24"/>
                <w:lang w:val="en-US"/>
              </w:rPr>
              <w:t xml:space="preserve">improve </w:t>
            </w:r>
            <w:r w:rsidR="007F600B" w:rsidRPr="00593450">
              <w:rPr>
                <w:rFonts w:asciiTheme="minorHAnsi" w:eastAsia="Calibri" w:hAnsiTheme="minorHAnsi" w:cstheme="minorHAnsi"/>
                <w:bCs/>
                <w:szCs w:val="24"/>
                <w:lang w:val="en-US"/>
              </w:rPr>
              <w:t xml:space="preserve">on FTSU </w:t>
            </w:r>
            <w:r w:rsidR="005F7D0B" w:rsidRPr="00593450">
              <w:rPr>
                <w:rFonts w:asciiTheme="minorHAnsi" w:eastAsia="Calibri" w:hAnsiTheme="minorHAnsi" w:cstheme="minorHAnsi"/>
                <w:bCs/>
                <w:szCs w:val="24"/>
                <w:lang w:val="en-US"/>
              </w:rPr>
              <w:t xml:space="preserve">and what the trust </w:t>
            </w:r>
            <w:r w:rsidR="00E14755" w:rsidRPr="00593450">
              <w:rPr>
                <w:rFonts w:asciiTheme="minorHAnsi" w:eastAsia="Calibri" w:hAnsiTheme="minorHAnsi" w:cstheme="minorHAnsi"/>
                <w:bCs/>
                <w:szCs w:val="24"/>
                <w:lang w:val="en-US"/>
              </w:rPr>
              <w:t>was</w:t>
            </w:r>
            <w:r w:rsidR="005F7D0B" w:rsidRPr="00593450">
              <w:rPr>
                <w:rFonts w:asciiTheme="minorHAnsi" w:eastAsia="Calibri" w:hAnsiTheme="minorHAnsi" w:cstheme="minorHAnsi"/>
                <w:bCs/>
                <w:szCs w:val="24"/>
                <w:lang w:val="en-US"/>
              </w:rPr>
              <w:t xml:space="preserve"> doing about it.</w:t>
            </w:r>
          </w:p>
          <w:p w14:paraId="4827943A" w14:textId="393DADCE" w:rsidR="005A57A7" w:rsidRPr="00593450" w:rsidRDefault="005A57A7" w:rsidP="00E14F2E">
            <w:pPr>
              <w:pStyle w:val="ListParagraph"/>
              <w:numPr>
                <w:ilvl w:val="0"/>
                <w:numId w:val="20"/>
              </w:numPr>
              <w:spacing w:line="260" w:lineRule="exact"/>
              <w:rPr>
                <w:rFonts w:asciiTheme="minorHAnsi" w:eastAsia="Calibri" w:hAnsiTheme="minorHAnsi" w:cstheme="minorHAnsi"/>
                <w:bCs/>
                <w:szCs w:val="24"/>
                <w:lang w:val="en-US"/>
              </w:rPr>
            </w:pPr>
          </w:p>
        </w:tc>
      </w:tr>
      <w:tr w:rsidR="00254798" w:rsidRPr="00F46EE1" w14:paraId="29D559FA" w14:textId="77777777" w:rsidTr="00260C7B">
        <w:tc>
          <w:tcPr>
            <w:tcW w:w="1731" w:type="dxa"/>
            <w:shd w:val="clear" w:color="auto" w:fill="8496B0" w:themeFill="text2" w:themeFillTint="99"/>
            <w:vAlign w:val="center"/>
          </w:tcPr>
          <w:p w14:paraId="4C516E8F" w14:textId="77777777" w:rsidR="00254798" w:rsidRPr="00F46EE1" w:rsidRDefault="00254798" w:rsidP="00260C7B">
            <w:pPr>
              <w:spacing w:after="0"/>
              <w:ind w:left="0"/>
              <w:rPr>
                <w:rFonts w:asciiTheme="minorHAnsi" w:hAnsiTheme="minorHAnsi" w:cstheme="minorBidi"/>
                <w:b/>
                <w:color w:val="FFFFFF" w:themeColor="background1"/>
                <w:szCs w:val="24"/>
              </w:rPr>
            </w:pPr>
          </w:p>
        </w:tc>
        <w:tc>
          <w:tcPr>
            <w:tcW w:w="8759" w:type="dxa"/>
          </w:tcPr>
          <w:p w14:paraId="3CD19A02" w14:textId="77777777" w:rsidR="00254798" w:rsidRPr="00593450" w:rsidRDefault="00254798" w:rsidP="00254798">
            <w:pPr>
              <w:spacing w:after="0"/>
              <w:ind w:left="0"/>
              <w:jc w:val="both"/>
              <w:rPr>
                <w:rFonts w:asciiTheme="minorHAnsi" w:hAnsiTheme="minorHAnsi" w:cstheme="minorHAnsi"/>
                <w:bCs/>
                <w:iCs/>
                <w:szCs w:val="24"/>
              </w:rPr>
            </w:pPr>
            <w:r w:rsidRPr="00593450">
              <w:rPr>
                <w:rFonts w:asciiTheme="minorHAnsi" w:hAnsiTheme="minorHAnsi" w:cstheme="minorHAnsi"/>
                <w:b/>
                <w:i/>
                <w:szCs w:val="24"/>
                <w:u w:val="single"/>
              </w:rPr>
              <w:t>Risks</w:t>
            </w:r>
          </w:p>
          <w:p w14:paraId="6B0B414F" w14:textId="3ED8A058" w:rsidR="00254798" w:rsidRPr="00593450" w:rsidRDefault="00254798" w:rsidP="005A57A7">
            <w:pPr>
              <w:pStyle w:val="ListParagraph"/>
              <w:numPr>
                <w:ilvl w:val="0"/>
                <w:numId w:val="9"/>
              </w:numPr>
              <w:spacing w:before="240" w:after="0"/>
              <w:jc w:val="both"/>
              <w:rPr>
                <w:rFonts w:asciiTheme="minorHAnsi" w:hAnsiTheme="minorHAnsi" w:cstheme="minorHAnsi"/>
                <w:bCs/>
                <w:szCs w:val="24"/>
              </w:rPr>
            </w:pPr>
            <w:r w:rsidRPr="00593450">
              <w:rPr>
                <w:rFonts w:asciiTheme="minorHAnsi" w:hAnsiTheme="minorHAnsi" w:cstheme="minorHAnsi"/>
                <w:bCs/>
                <w:szCs w:val="24"/>
              </w:rPr>
              <w:t>The workforce risk register</w:t>
            </w:r>
            <w:r w:rsidR="005A57A7" w:rsidRPr="00593450">
              <w:rPr>
                <w:rFonts w:asciiTheme="minorHAnsi" w:hAnsiTheme="minorHAnsi" w:cstheme="minorHAnsi"/>
                <w:bCs/>
                <w:szCs w:val="24"/>
              </w:rPr>
              <w:t xml:space="preserve"> </w:t>
            </w:r>
            <w:r w:rsidRPr="00593450">
              <w:rPr>
                <w:rFonts w:asciiTheme="minorHAnsi" w:hAnsiTheme="minorHAnsi" w:cstheme="minorHAnsi"/>
                <w:bCs/>
                <w:szCs w:val="24"/>
              </w:rPr>
              <w:t>circulated</w:t>
            </w:r>
            <w:r w:rsidR="005A57A7" w:rsidRPr="00593450">
              <w:rPr>
                <w:rFonts w:asciiTheme="minorHAnsi" w:hAnsiTheme="minorHAnsi" w:cstheme="minorHAnsi"/>
                <w:bCs/>
                <w:szCs w:val="24"/>
              </w:rPr>
              <w:t xml:space="preserve"> was </w:t>
            </w:r>
            <w:proofErr w:type="gramStart"/>
            <w:r w:rsidR="005A57A7" w:rsidRPr="00593450">
              <w:rPr>
                <w:rFonts w:asciiTheme="minorHAnsi" w:hAnsiTheme="minorHAnsi" w:cstheme="minorHAnsi"/>
                <w:bCs/>
                <w:szCs w:val="24"/>
              </w:rPr>
              <w:t>duly noted</w:t>
            </w:r>
            <w:proofErr w:type="gramEnd"/>
            <w:r w:rsidRPr="00593450">
              <w:rPr>
                <w:rFonts w:asciiTheme="minorHAnsi" w:hAnsiTheme="minorHAnsi" w:cstheme="minorHAnsi"/>
                <w:bCs/>
                <w:szCs w:val="24"/>
              </w:rPr>
              <w:t>.</w:t>
            </w:r>
          </w:p>
        </w:tc>
      </w:tr>
      <w:bookmarkEnd w:id="0"/>
      <w:tr w:rsidR="00422E44" w:rsidRPr="00F46EE1" w14:paraId="12D1571A" w14:textId="77777777" w:rsidTr="00260C7B">
        <w:tc>
          <w:tcPr>
            <w:tcW w:w="1731" w:type="dxa"/>
            <w:shd w:val="clear" w:color="auto" w:fill="8496B0" w:themeFill="text2" w:themeFillTint="99"/>
            <w:vAlign w:val="center"/>
          </w:tcPr>
          <w:p w14:paraId="6F63177D" w14:textId="77777777" w:rsidR="00422E44" w:rsidRPr="00F46EE1" w:rsidRDefault="00422E44" w:rsidP="00260C7B">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 xml:space="preserve">Key concerns </w:t>
            </w:r>
          </w:p>
          <w:p w14:paraId="4788FB30" w14:textId="77777777" w:rsidR="00422E44" w:rsidRPr="00F46EE1" w:rsidRDefault="00422E44" w:rsidP="00260C7B">
            <w:pPr>
              <w:spacing w:after="0"/>
              <w:ind w:left="0"/>
              <w:rPr>
                <w:rFonts w:asciiTheme="minorHAnsi" w:hAnsiTheme="minorHAnsi" w:cstheme="minorBidi"/>
                <w:b/>
                <w:color w:val="FFFFFF" w:themeColor="background1"/>
                <w:szCs w:val="24"/>
              </w:rPr>
            </w:pPr>
          </w:p>
        </w:tc>
        <w:tc>
          <w:tcPr>
            <w:tcW w:w="8759" w:type="dxa"/>
          </w:tcPr>
          <w:p w14:paraId="6D19461D" w14:textId="77777777" w:rsidR="00422E44" w:rsidRPr="00593450" w:rsidRDefault="00422E44" w:rsidP="00260C7B">
            <w:pPr>
              <w:spacing w:after="0"/>
              <w:ind w:left="360"/>
              <w:contextualSpacing/>
              <w:jc w:val="both"/>
              <w:rPr>
                <w:rFonts w:asciiTheme="minorHAnsi" w:hAnsiTheme="minorHAnsi" w:cstheme="minorHAnsi"/>
                <w:szCs w:val="24"/>
              </w:rPr>
            </w:pPr>
          </w:p>
          <w:p w14:paraId="1C96EAD9" w14:textId="36F1B9DD" w:rsidR="00422E44" w:rsidRPr="00593450" w:rsidRDefault="00163E71" w:rsidP="00163E71">
            <w:pPr>
              <w:numPr>
                <w:ilvl w:val="0"/>
                <w:numId w:val="1"/>
              </w:numPr>
              <w:spacing w:after="0"/>
              <w:contextualSpacing/>
              <w:jc w:val="both"/>
              <w:rPr>
                <w:rFonts w:asciiTheme="minorHAnsi" w:hAnsiTheme="minorHAnsi" w:cstheme="minorHAnsi"/>
                <w:szCs w:val="24"/>
              </w:rPr>
            </w:pPr>
            <w:r w:rsidRPr="00593450">
              <w:rPr>
                <w:rFonts w:asciiTheme="minorHAnsi" w:hAnsiTheme="minorHAnsi" w:cstheme="minorHAnsi"/>
                <w:szCs w:val="24"/>
              </w:rPr>
              <w:t xml:space="preserve">The people &amp; culture committee report to board highlights </w:t>
            </w:r>
            <w:r w:rsidRPr="00593450">
              <w:rPr>
                <w:rFonts w:asciiTheme="minorHAnsi" w:hAnsiTheme="minorHAnsi" w:cstheme="minorHAnsi"/>
                <w:b/>
                <w:bCs/>
                <w:szCs w:val="24"/>
              </w:rPr>
              <w:t>progress on the workforce transformation project, progress on developing action plans to address issues from the 202</w:t>
            </w:r>
            <w:r w:rsidR="00107287" w:rsidRPr="00593450">
              <w:rPr>
                <w:rFonts w:asciiTheme="minorHAnsi" w:hAnsiTheme="minorHAnsi" w:cstheme="minorHAnsi"/>
                <w:b/>
                <w:bCs/>
                <w:szCs w:val="24"/>
              </w:rPr>
              <w:t>3</w:t>
            </w:r>
            <w:r w:rsidRPr="00593450">
              <w:rPr>
                <w:rFonts w:asciiTheme="minorHAnsi" w:hAnsiTheme="minorHAnsi" w:cstheme="minorHAnsi"/>
                <w:b/>
                <w:bCs/>
                <w:szCs w:val="24"/>
              </w:rPr>
              <w:t xml:space="preserve"> staff survey results, the importance of the latest FTSU report and the steps being taken to improve the data. </w:t>
            </w:r>
          </w:p>
          <w:p w14:paraId="0C181459" w14:textId="02373FCA" w:rsidR="00163E71" w:rsidRPr="00593450" w:rsidRDefault="00163E71" w:rsidP="00163E71">
            <w:pPr>
              <w:spacing w:after="0"/>
              <w:ind w:left="360"/>
              <w:contextualSpacing/>
              <w:jc w:val="both"/>
              <w:rPr>
                <w:rFonts w:asciiTheme="minorHAnsi" w:hAnsiTheme="minorHAnsi" w:cstheme="minorHAnsi"/>
                <w:szCs w:val="24"/>
              </w:rPr>
            </w:pPr>
          </w:p>
        </w:tc>
      </w:tr>
      <w:tr w:rsidR="00422E44" w:rsidRPr="00F46EE1" w14:paraId="72CB6F72" w14:textId="77777777" w:rsidTr="00260C7B">
        <w:trPr>
          <w:trHeight w:val="242"/>
        </w:trPr>
        <w:tc>
          <w:tcPr>
            <w:tcW w:w="1731" w:type="dxa"/>
            <w:shd w:val="clear" w:color="auto" w:fill="8496B0" w:themeFill="text2" w:themeFillTint="99"/>
            <w:vAlign w:val="center"/>
          </w:tcPr>
          <w:p w14:paraId="04073FD7" w14:textId="77777777" w:rsidR="00422E44" w:rsidRDefault="00422E44" w:rsidP="00260C7B">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Date of next meeting</w:t>
            </w:r>
          </w:p>
          <w:p w14:paraId="2528C1D8" w14:textId="77777777" w:rsidR="00422E44" w:rsidRPr="00F46EE1" w:rsidRDefault="00422E44" w:rsidP="00260C7B">
            <w:pPr>
              <w:spacing w:after="0"/>
              <w:ind w:left="0"/>
              <w:rPr>
                <w:rFonts w:asciiTheme="minorHAnsi" w:hAnsiTheme="minorHAnsi" w:cstheme="minorBidi"/>
                <w:b/>
                <w:color w:val="FFFFFF" w:themeColor="background1"/>
                <w:szCs w:val="24"/>
              </w:rPr>
            </w:pPr>
          </w:p>
        </w:tc>
        <w:tc>
          <w:tcPr>
            <w:tcW w:w="8759" w:type="dxa"/>
          </w:tcPr>
          <w:p w14:paraId="27A151CA" w14:textId="2FC7F7DD" w:rsidR="00422E44" w:rsidRPr="00593450" w:rsidRDefault="00422E44" w:rsidP="00422E44">
            <w:pPr>
              <w:numPr>
                <w:ilvl w:val="0"/>
                <w:numId w:val="1"/>
              </w:numPr>
              <w:spacing w:after="0"/>
              <w:contextualSpacing/>
              <w:jc w:val="both"/>
              <w:rPr>
                <w:rFonts w:asciiTheme="minorHAnsi" w:hAnsiTheme="minorHAnsi" w:cstheme="minorHAnsi"/>
                <w:b/>
                <w:bCs/>
                <w:szCs w:val="24"/>
              </w:rPr>
            </w:pPr>
            <w:r w:rsidRPr="00593450">
              <w:rPr>
                <w:rFonts w:asciiTheme="minorHAnsi" w:hAnsiTheme="minorHAnsi" w:cstheme="minorHAnsi"/>
                <w:b/>
                <w:bCs/>
                <w:szCs w:val="24"/>
              </w:rPr>
              <w:t>1</w:t>
            </w:r>
            <w:r w:rsidR="00420D25" w:rsidRPr="00593450">
              <w:rPr>
                <w:rFonts w:asciiTheme="minorHAnsi" w:hAnsiTheme="minorHAnsi" w:cstheme="minorHAnsi"/>
                <w:b/>
                <w:bCs/>
                <w:szCs w:val="24"/>
              </w:rPr>
              <w:t>9</w:t>
            </w:r>
            <w:r w:rsidRPr="00593450">
              <w:rPr>
                <w:rFonts w:asciiTheme="minorHAnsi" w:hAnsiTheme="minorHAnsi" w:cstheme="minorHAnsi"/>
                <w:b/>
                <w:bCs/>
                <w:szCs w:val="24"/>
              </w:rPr>
              <w:t xml:space="preserve"> </w:t>
            </w:r>
            <w:r w:rsidR="00420D25" w:rsidRPr="00593450">
              <w:rPr>
                <w:rFonts w:asciiTheme="minorHAnsi" w:hAnsiTheme="minorHAnsi" w:cstheme="minorHAnsi"/>
                <w:b/>
                <w:bCs/>
                <w:szCs w:val="24"/>
              </w:rPr>
              <w:t>September</w:t>
            </w:r>
            <w:r w:rsidRPr="00593450">
              <w:rPr>
                <w:rFonts w:asciiTheme="minorHAnsi" w:hAnsiTheme="minorHAnsi" w:cstheme="minorHAnsi"/>
                <w:b/>
                <w:bCs/>
                <w:szCs w:val="24"/>
              </w:rPr>
              <w:t xml:space="preserve"> 2023 </w:t>
            </w:r>
          </w:p>
        </w:tc>
      </w:tr>
    </w:tbl>
    <w:p w14:paraId="017F6A0B" w14:textId="77777777" w:rsidR="00422E44" w:rsidRPr="00F46EE1" w:rsidRDefault="00422E44" w:rsidP="00422E44">
      <w:pPr>
        <w:tabs>
          <w:tab w:val="left" w:pos="3491"/>
        </w:tabs>
        <w:spacing w:after="200" w:line="276" w:lineRule="auto"/>
        <w:ind w:left="0"/>
        <w:rPr>
          <w:rFonts w:asciiTheme="minorHAnsi" w:hAnsiTheme="minorHAnsi" w:cstheme="minorBidi"/>
          <w:sz w:val="22"/>
        </w:rPr>
      </w:pPr>
    </w:p>
    <w:p w14:paraId="25419C22" w14:textId="77777777" w:rsidR="00924216" w:rsidRDefault="00924216"/>
    <w:sectPr w:rsidR="00924216" w:rsidSect="00793C4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581E" w14:textId="77777777" w:rsidR="00771B36" w:rsidRDefault="00771B36">
      <w:pPr>
        <w:spacing w:after="0"/>
      </w:pPr>
      <w:r>
        <w:separator/>
      </w:r>
    </w:p>
  </w:endnote>
  <w:endnote w:type="continuationSeparator" w:id="0">
    <w:p w14:paraId="05E67372" w14:textId="77777777" w:rsidR="00771B36" w:rsidRDefault="00771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A7CC" w14:textId="77777777" w:rsidR="0054478E" w:rsidRPr="0054478E" w:rsidRDefault="00422E44" w:rsidP="0054478E">
    <w:pPr>
      <w:pStyle w:val="Footer"/>
      <w:jc w:val="center"/>
    </w:pPr>
    <w:r w:rsidRPr="0054478E">
      <w:rPr>
        <w:sz w:val="20"/>
      </w:rPr>
      <w:fldChar w:fldCharType="begin"/>
    </w:r>
    <w:r w:rsidRPr="0054478E">
      <w:rPr>
        <w:sz w:val="20"/>
      </w:rPr>
      <w:instrText xml:space="preserve"> PAGE   \* MERGEFORMAT </w:instrText>
    </w:r>
    <w:r w:rsidRPr="0054478E">
      <w:rPr>
        <w:sz w:val="20"/>
      </w:rPr>
      <w:fldChar w:fldCharType="separate"/>
    </w:r>
    <w:r>
      <w:rPr>
        <w:noProof/>
        <w:sz w:val="20"/>
      </w:rPr>
      <w:t>5</w:t>
    </w:r>
    <w:r w:rsidRPr="0054478E">
      <w:rPr>
        <w:sz w:val="20"/>
      </w:rPr>
      <w:fldChar w:fldCharType="end"/>
    </w:r>
    <w:r w:rsidRPr="0054478E">
      <w:rPr>
        <w:sz w:val="20"/>
      </w:rPr>
      <w:t xml:space="preserve"> of </w:t>
    </w:r>
    <w:r w:rsidRPr="0054478E">
      <w:rPr>
        <w:sz w:val="20"/>
      </w:rPr>
      <w:fldChar w:fldCharType="begin"/>
    </w:r>
    <w:r w:rsidRPr="0054478E">
      <w:rPr>
        <w:sz w:val="20"/>
      </w:rPr>
      <w:instrText xml:space="preserve"> NUMPAGES   \* MERGEFORMAT </w:instrText>
    </w:r>
    <w:r w:rsidRPr="0054478E">
      <w:rPr>
        <w:sz w:val="20"/>
      </w:rPr>
      <w:fldChar w:fldCharType="separate"/>
    </w:r>
    <w:r>
      <w:rPr>
        <w:noProof/>
        <w:sz w:val="20"/>
      </w:rPr>
      <w:t>5</w:t>
    </w:r>
    <w:r w:rsidRPr="0054478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88B1" w14:textId="77777777" w:rsidR="00A8462B" w:rsidRDefault="00422E44" w:rsidP="00A8462B">
    <w:pPr>
      <w:pStyle w:val="Footer"/>
      <w:jc w:val="center"/>
    </w:pPr>
    <w:r w:rsidRPr="00A8462B">
      <w:rPr>
        <w:sz w:val="20"/>
      </w:rPr>
      <w:fldChar w:fldCharType="begin"/>
    </w:r>
    <w:r w:rsidRPr="00A8462B">
      <w:rPr>
        <w:sz w:val="20"/>
      </w:rPr>
      <w:instrText xml:space="preserve"> PAGE   \* MERGEFORMAT </w:instrText>
    </w:r>
    <w:r w:rsidRPr="00A8462B">
      <w:rPr>
        <w:sz w:val="20"/>
      </w:rPr>
      <w:fldChar w:fldCharType="separate"/>
    </w:r>
    <w:r>
      <w:rPr>
        <w:noProof/>
        <w:sz w:val="20"/>
      </w:rPr>
      <w:t>1</w:t>
    </w:r>
    <w:r w:rsidRPr="00A8462B">
      <w:rPr>
        <w:sz w:val="20"/>
      </w:rPr>
      <w:fldChar w:fldCharType="end"/>
    </w:r>
    <w:r w:rsidRPr="00A8462B">
      <w:rPr>
        <w:sz w:val="20"/>
      </w:rPr>
      <w:t xml:space="preserve"> of </w:t>
    </w:r>
    <w:r w:rsidRPr="00A8462B">
      <w:rPr>
        <w:sz w:val="20"/>
      </w:rPr>
      <w:fldChar w:fldCharType="begin"/>
    </w:r>
    <w:r w:rsidRPr="00A8462B">
      <w:rPr>
        <w:sz w:val="20"/>
      </w:rPr>
      <w:instrText xml:space="preserve"> NUMPAGES   \* MERGEFORMAT </w:instrText>
    </w:r>
    <w:r w:rsidRPr="00A8462B">
      <w:rPr>
        <w:sz w:val="20"/>
      </w:rPr>
      <w:fldChar w:fldCharType="separate"/>
    </w:r>
    <w:r>
      <w:rPr>
        <w:noProof/>
        <w:sz w:val="20"/>
      </w:rPr>
      <w:t>5</w:t>
    </w:r>
    <w:r w:rsidRPr="00A8462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31EF" w14:textId="77777777" w:rsidR="00771B36" w:rsidRDefault="00771B36">
      <w:pPr>
        <w:spacing w:after="0"/>
      </w:pPr>
      <w:r>
        <w:separator/>
      </w:r>
    </w:p>
  </w:footnote>
  <w:footnote w:type="continuationSeparator" w:id="0">
    <w:p w14:paraId="451B3581" w14:textId="77777777" w:rsidR="00771B36" w:rsidRDefault="00771B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B9D" w14:textId="77777777" w:rsidR="00010995" w:rsidRDefault="00422E44"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59264" behindDoc="0" locked="0" layoutInCell="1" allowOverlap="1" wp14:anchorId="7771CF3A" wp14:editId="6427E804">
          <wp:simplePos x="0" y="0"/>
          <wp:positionH relativeFrom="page">
            <wp:posOffset>4604385</wp:posOffset>
          </wp:positionH>
          <wp:positionV relativeFrom="page">
            <wp:posOffset>306705</wp:posOffset>
          </wp:positionV>
          <wp:extent cx="2348644" cy="343975"/>
          <wp:effectExtent l="0" t="0" r="0" b="0"/>
          <wp:wrapNone/>
          <wp:docPr id="6" name="Picture 6"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29FAF17C" w14:textId="77777777" w:rsidR="00010995" w:rsidRDefault="00422E44" w:rsidP="00A26A0C">
    <w:pPr>
      <w:pStyle w:val="Header"/>
      <w:tabs>
        <w:tab w:val="clear" w:pos="4513"/>
        <w:tab w:val="clear" w:pos="9026"/>
        <w:tab w:val="left" w:pos="2295"/>
        <w:tab w:val="left" w:pos="4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F13"/>
    <w:multiLevelType w:val="hybridMultilevel"/>
    <w:tmpl w:val="85DE32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B27F6"/>
    <w:multiLevelType w:val="hybridMultilevel"/>
    <w:tmpl w:val="5F82611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0A178E"/>
    <w:multiLevelType w:val="hybridMultilevel"/>
    <w:tmpl w:val="61A0C2A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358" w:hanging="360"/>
      </w:pPr>
      <w:rPr>
        <w:rFonts w:ascii="Courier New" w:hAnsi="Courier New" w:cs="Courier New" w:hint="default"/>
      </w:rPr>
    </w:lvl>
    <w:lvl w:ilvl="2" w:tplc="FFFFFFFF" w:tentative="1">
      <w:start w:val="1"/>
      <w:numFmt w:val="bullet"/>
      <w:lvlText w:val=""/>
      <w:lvlJc w:val="left"/>
      <w:pPr>
        <w:ind w:left="2078" w:hanging="360"/>
      </w:pPr>
      <w:rPr>
        <w:rFonts w:ascii="Wingdings" w:hAnsi="Wingdings" w:hint="default"/>
      </w:rPr>
    </w:lvl>
    <w:lvl w:ilvl="3" w:tplc="FFFFFFFF" w:tentative="1">
      <w:start w:val="1"/>
      <w:numFmt w:val="bullet"/>
      <w:lvlText w:val=""/>
      <w:lvlJc w:val="left"/>
      <w:pPr>
        <w:ind w:left="2798" w:hanging="360"/>
      </w:pPr>
      <w:rPr>
        <w:rFonts w:ascii="Symbol" w:hAnsi="Symbol" w:hint="default"/>
      </w:rPr>
    </w:lvl>
    <w:lvl w:ilvl="4" w:tplc="FFFFFFFF" w:tentative="1">
      <w:start w:val="1"/>
      <w:numFmt w:val="bullet"/>
      <w:lvlText w:val="o"/>
      <w:lvlJc w:val="left"/>
      <w:pPr>
        <w:ind w:left="3518" w:hanging="360"/>
      </w:pPr>
      <w:rPr>
        <w:rFonts w:ascii="Courier New" w:hAnsi="Courier New" w:cs="Courier New" w:hint="default"/>
      </w:rPr>
    </w:lvl>
    <w:lvl w:ilvl="5" w:tplc="FFFFFFFF" w:tentative="1">
      <w:start w:val="1"/>
      <w:numFmt w:val="bullet"/>
      <w:lvlText w:val=""/>
      <w:lvlJc w:val="left"/>
      <w:pPr>
        <w:ind w:left="4238" w:hanging="360"/>
      </w:pPr>
      <w:rPr>
        <w:rFonts w:ascii="Wingdings" w:hAnsi="Wingdings" w:hint="default"/>
      </w:rPr>
    </w:lvl>
    <w:lvl w:ilvl="6" w:tplc="FFFFFFFF" w:tentative="1">
      <w:start w:val="1"/>
      <w:numFmt w:val="bullet"/>
      <w:lvlText w:val=""/>
      <w:lvlJc w:val="left"/>
      <w:pPr>
        <w:ind w:left="4958" w:hanging="360"/>
      </w:pPr>
      <w:rPr>
        <w:rFonts w:ascii="Symbol" w:hAnsi="Symbol" w:hint="default"/>
      </w:rPr>
    </w:lvl>
    <w:lvl w:ilvl="7" w:tplc="FFFFFFFF" w:tentative="1">
      <w:start w:val="1"/>
      <w:numFmt w:val="bullet"/>
      <w:lvlText w:val="o"/>
      <w:lvlJc w:val="left"/>
      <w:pPr>
        <w:ind w:left="5678" w:hanging="360"/>
      </w:pPr>
      <w:rPr>
        <w:rFonts w:ascii="Courier New" w:hAnsi="Courier New" w:cs="Courier New" w:hint="default"/>
      </w:rPr>
    </w:lvl>
    <w:lvl w:ilvl="8" w:tplc="FFFFFFFF" w:tentative="1">
      <w:start w:val="1"/>
      <w:numFmt w:val="bullet"/>
      <w:lvlText w:val=""/>
      <w:lvlJc w:val="left"/>
      <w:pPr>
        <w:ind w:left="6398" w:hanging="360"/>
      </w:pPr>
      <w:rPr>
        <w:rFonts w:ascii="Wingdings" w:hAnsi="Wingdings" w:hint="default"/>
      </w:rPr>
    </w:lvl>
  </w:abstractNum>
  <w:abstractNum w:abstractNumId="3" w15:restartNumberingAfterBreak="0">
    <w:nsid w:val="2CB25F84"/>
    <w:multiLevelType w:val="hybridMultilevel"/>
    <w:tmpl w:val="99D8830E"/>
    <w:lvl w:ilvl="0" w:tplc="0809000B">
      <w:start w:val="1"/>
      <w:numFmt w:val="bullet"/>
      <w:lvlText w:val=""/>
      <w:lvlJc w:val="left"/>
      <w:pPr>
        <w:ind w:left="-45" w:hanging="360"/>
      </w:pPr>
      <w:rPr>
        <w:rFonts w:ascii="Wingdings" w:hAnsi="Wingdings" w:hint="default"/>
      </w:rPr>
    </w:lvl>
    <w:lvl w:ilvl="1" w:tplc="FFFFFFFF" w:tentative="1">
      <w:start w:val="1"/>
      <w:numFmt w:val="bullet"/>
      <w:lvlText w:val="o"/>
      <w:lvlJc w:val="left"/>
      <w:pPr>
        <w:ind w:left="675" w:hanging="360"/>
      </w:pPr>
      <w:rPr>
        <w:rFonts w:ascii="Courier New" w:hAnsi="Courier New" w:cs="Courier New" w:hint="default"/>
      </w:rPr>
    </w:lvl>
    <w:lvl w:ilvl="2" w:tplc="FFFFFFFF" w:tentative="1">
      <w:start w:val="1"/>
      <w:numFmt w:val="bullet"/>
      <w:lvlText w:val=""/>
      <w:lvlJc w:val="left"/>
      <w:pPr>
        <w:ind w:left="1395" w:hanging="360"/>
      </w:pPr>
      <w:rPr>
        <w:rFonts w:ascii="Wingdings" w:hAnsi="Wingdings" w:hint="default"/>
      </w:rPr>
    </w:lvl>
    <w:lvl w:ilvl="3" w:tplc="FFFFFFFF" w:tentative="1">
      <w:start w:val="1"/>
      <w:numFmt w:val="bullet"/>
      <w:lvlText w:val=""/>
      <w:lvlJc w:val="left"/>
      <w:pPr>
        <w:ind w:left="2115" w:hanging="360"/>
      </w:pPr>
      <w:rPr>
        <w:rFonts w:ascii="Symbol" w:hAnsi="Symbol" w:hint="default"/>
      </w:rPr>
    </w:lvl>
    <w:lvl w:ilvl="4" w:tplc="FFFFFFFF" w:tentative="1">
      <w:start w:val="1"/>
      <w:numFmt w:val="bullet"/>
      <w:lvlText w:val="o"/>
      <w:lvlJc w:val="left"/>
      <w:pPr>
        <w:ind w:left="2835" w:hanging="360"/>
      </w:pPr>
      <w:rPr>
        <w:rFonts w:ascii="Courier New" w:hAnsi="Courier New" w:cs="Courier New" w:hint="default"/>
      </w:rPr>
    </w:lvl>
    <w:lvl w:ilvl="5" w:tplc="FFFFFFFF" w:tentative="1">
      <w:start w:val="1"/>
      <w:numFmt w:val="bullet"/>
      <w:lvlText w:val=""/>
      <w:lvlJc w:val="left"/>
      <w:pPr>
        <w:ind w:left="3555" w:hanging="360"/>
      </w:pPr>
      <w:rPr>
        <w:rFonts w:ascii="Wingdings" w:hAnsi="Wingdings" w:hint="default"/>
      </w:rPr>
    </w:lvl>
    <w:lvl w:ilvl="6" w:tplc="FFFFFFFF" w:tentative="1">
      <w:start w:val="1"/>
      <w:numFmt w:val="bullet"/>
      <w:lvlText w:val=""/>
      <w:lvlJc w:val="left"/>
      <w:pPr>
        <w:ind w:left="4275" w:hanging="360"/>
      </w:pPr>
      <w:rPr>
        <w:rFonts w:ascii="Symbol" w:hAnsi="Symbol" w:hint="default"/>
      </w:rPr>
    </w:lvl>
    <w:lvl w:ilvl="7" w:tplc="FFFFFFFF" w:tentative="1">
      <w:start w:val="1"/>
      <w:numFmt w:val="bullet"/>
      <w:lvlText w:val="o"/>
      <w:lvlJc w:val="left"/>
      <w:pPr>
        <w:ind w:left="4995" w:hanging="360"/>
      </w:pPr>
      <w:rPr>
        <w:rFonts w:ascii="Courier New" w:hAnsi="Courier New" w:cs="Courier New" w:hint="default"/>
      </w:rPr>
    </w:lvl>
    <w:lvl w:ilvl="8" w:tplc="FFFFFFFF" w:tentative="1">
      <w:start w:val="1"/>
      <w:numFmt w:val="bullet"/>
      <w:lvlText w:val=""/>
      <w:lvlJc w:val="left"/>
      <w:pPr>
        <w:ind w:left="5715" w:hanging="360"/>
      </w:pPr>
      <w:rPr>
        <w:rFonts w:ascii="Wingdings" w:hAnsi="Wingdings" w:hint="default"/>
      </w:rPr>
    </w:lvl>
  </w:abstractNum>
  <w:abstractNum w:abstractNumId="4" w15:restartNumberingAfterBreak="0">
    <w:nsid w:val="323C64AB"/>
    <w:multiLevelType w:val="hybridMultilevel"/>
    <w:tmpl w:val="CA886084"/>
    <w:lvl w:ilvl="0" w:tplc="08090001">
      <w:start w:val="1"/>
      <w:numFmt w:val="bullet"/>
      <w:lvlText w:val=""/>
      <w:lvlJc w:val="left"/>
      <w:pPr>
        <w:ind w:left="-45" w:hanging="360"/>
      </w:pPr>
      <w:rPr>
        <w:rFonts w:ascii="Symbol" w:hAnsi="Symbol" w:hint="default"/>
      </w:rPr>
    </w:lvl>
    <w:lvl w:ilvl="1" w:tplc="08090003" w:tentative="1">
      <w:start w:val="1"/>
      <w:numFmt w:val="bullet"/>
      <w:lvlText w:val="o"/>
      <w:lvlJc w:val="left"/>
      <w:pPr>
        <w:ind w:left="675" w:hanging="360"/>
      </w:pPr>
      <w:rPr>
        <w:rFonts w:ascii="Courier New" w:hAnsi="Courier New" w:cs="Courier New" w:hint="default"/>
      </w:rPr>
    </w:lvl>
    <w:lvl w:ilvl="2" w:tplc="08090005" w:tentative="1">
      <w:start w:val="1"/>
      <w:numFmt w:val="bullet"/>
      <w:lvlText w:val=""/>
      <w:lvlJc w:val="left"/>
      <w:pPr>
        <w:ind w:left="1395" w:hanging="360"/>
      </w:pPr>
      <w:rPr>
        <w:rFonts w:ascii="Wingdings" w:hAnsi="Wingdings" w:hint="default"/>
      </w:rPr>
    </w:lvl>
    <w:lvl w:ilvl="3" w:tplc="08090001" w:tentative="1">
      <w:start w:val="1"/>
      <w:numFmt w:val="bullet"/>
      <w:lvlText w:val=""/>
      <w:lvlJc w:val="left"/>
      <w:pPr>
        <w:ind w:left="2115" w:hanging="360"/>
      </w:pPr>
      <w:rPr>
        <w:rFonts w:ascii="Symbol" w:hAnsi="Symbol" w:hint="default"/>
      </w:rPr>
    </w:lvl>
    <w:lvl w:ilvl="4" w:tplc="08090003" w:tentative="1">
      <w:start w:val="1"/>
      <w:numFmt w:val="bullet"/>
      <w:lvlText w:val="o"/>
      <w:lvlJc w:val="left"/>
      <w:pPr>
        <w:ind w:left="2835" w:hanging="360"/>
      </w:pPr>
      <w:rPr>
        <w:rFonts w:ascii="Courier New" w:hAnsi="Courier New" w:cs="Courier New" w:hint="default"/>
      </w:rPr>
    </w:lvl>
    <w:lvl w:ilvl="5" w:tplc="08090005" w:tentative="1">
      <w:start w:val="1"/>
      <w:numFmt w:val="bullet"/>
      <w:lvlText w:val=""/>
      <w:lvlJc w:val="left"/>
      <w:pPr>
        <w:ind w:left="3555" w:hanging="360"/>
      </w:pPr>
      <w:rPr>
        <w:rFonts w:ascii="Wingdings" w:hAnsi="Wingdings" w:hint="default"/>
      </w:rPr>
    </w:lvl>
    <w:lvl w:ilvl="6" w:tplc="08090001" w:tentative="1">
      <w:start w:val="1"/>
      <w:numFmt w:val="bullet"/>
      <w:lvlText w:val=""/>
      <w:lvlJc w:val="left"/>
      <w:pPr>
        <w:ind w:left="4275" w:hanging="360"/>
      </w:pPr>
      <w:rPr>
        <w:rFonts w:ascii="Symbol" w:hAnsi="Symbol" w:hint="default"/>
      </w:rPr>
    </w:lvl>
    <w:lvl w:ilvl="7" w:tplc="08090003" w:tentative="1">
      <w:start w:val="1"/>
      <w:numFmt w:val="bullet"/>
      <w:lvlText w:val="o"/>
      <w:lvlJc w:val="left"/>
      <w:pPr>
        <w:ind w:left="4995" w:hanging="360"/>
      </w:pPr>
      <w:rPr>
        <w:rFonts w:ascii="Courier New" w:hAnsi="Courier New" w:cs="Courier New" w:hint="default"/>
      </w:rPr>
    </w:lvl>
    <w:lvl w:ilvl="8" w:tplc="08090005" w:tentative="1">
      <w:start w:val="1"/>
      <w:numFmt w:val="bullet"/>
      <w:lvlText w:val=""/>
      <w:lvlJc w:val="left"/>
      <w:pPr>
        <w:ind w:left="5715" w:hanging="360"/>
      </w:pPr>
      <w:rPr>
        <w:rFonts w:ascii="Wingdings" w:hAnsi="Wingdings" w:hint="default"/>
      </w:rPr>
    </w:lvl>
  </w:abstractNum>
  <w:abstractNum w:abstractNumId="5" w15:restartNumberingAfterBreak="0">
    <w:nsid w:val="44BE7AE7"/>
    <w:multiLevelType w:val="hybridMultilevel"/>
    <w:tmpl w:val="B7CEF44C"/>
    <w:lvl w:ilvl="0" w:tplc="8B3C24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14B2D"/>
    <w:multiLevelType w:val="hybridMultilevel"/>
    <w:tmpl w:val="2F44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7" w15:restartNumberingAfterBreak="0">
    <w:nsid w:val="47A83DF8"/>
    <w:multiLevelType w:val="hybridMultilevel"/>
    <w:tmpl w:val="3D44AA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8225D"/>
    <w:multiLevelType w:val="hybridMultilevel"/>
    <w:tmpl w:val="480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417D4"/>
    <w:multiLevelType w:val="hybridMultilevel"/>
    <w:tmpl w:val="B122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17F8A"/>
    <w:multiLevelType w:val="hybridMultilevel"/>
    <w:tmpl w:val="C12C68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5A31275"/>
    <w:multiLevelType w:val="hybridMultilevel"/>
    <w:tmpl w:val="EA32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9305D"/>
    <w:multiLevelType w:val="hybridMultilevel"/>
    <w:tmpl w:val="77A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5E3690"/>
    <w:multiLevelType w:val="hybridMultilevel"/>
    <w:tmpl w:val="C94E42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F160D9"/>
    <w:multiLevelType w:val="hybridMultilevel"/>
    <w:tmpl w:val="567ADC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503DFC"/>
    <w:multiLevelType w:val="hybridMultilevel"/>
    <w:tmpl w:val="A864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E58C5"/>
    <w:multiLevelType w:val="hybridMultilevel"/>
    <w:tmpl w:val="E85CA3B8"/>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E933E88"/>
    <w:multiLevelType w:val="hybridMultilevel"/>
    <w:tmpl w:val="F988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B4F6D"/>
    <w:multiLevelType w:val="hybridMultilevel"/>
    <w:tmpl w:val="F7B8032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2C22AC"/>
    <w:multiLevelType w:val="hybridMultilevel"/>
    <w:tmpl w:val="BD9215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7456F6"/>
    <w:multiLevelType w:val="hybridMultilevel"/>
    <w:tmpl w:val="7F30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2139">
    <w:abstractNumId w:val="12"/>
  </w:num>
  <w:num w:numId="2" w16cid:durableId="1982495795">
    <w:abstractNumId w:val="8"/>
  </w:num>
  <w:num w:numId="3" w16cid:durableId="2048528392">
    <w:abstractNumId w:val="6"/>
  </w:num>
  <w:num w:numId="4" w16cid:durableId="979069992">
    <w:abstractNumId w:val="4"/>
  </w:num>
  <w:num w:numId="5" w16cid:durableId="1992444122">
    <w:abstractNumId w:val="9"/>
  </w:num>
  <w:num w:numId="6" w16cid:durableId="491025727">
    <w:abstractNumId w:val="11"/>
  </w:num>
  <w:num w:numId="7" w16cid:durableId="1243681224">
    <w:abstractNumId w:val="10"/>
  </w:num>
  <w:num w:numId="8" w16cid:durableId="1300115638">
    <w:abstractNumId w:val="20"/>
  </w:num>
  <w:num w:numId="9" w16cid:durableId="1944678399">
    <w:abstractNumId w:val="17"/>
  </w:num>
  <w:num w:numId="10" w16cid:durableId="1192917824">
    <w:abstractNumId w:val="1"/>
  </w:num>
  <w:num w:numId="11" w16cid:durableId="737170980">
    <w:abstractNumId w:val="18"/>
  </w:num>
  <w:num w:numId="12" w16cid:durableId="1676609205">
    <w:abstractNumId w:val="3"/>
  </w:num>
  <w:num w:numId="13" w16cid:durableId="217712632">
    <w:abstractNumId w:val="16"/>
  </w:num>
  <w:num w:numId="14" w16cid:durableId="1770158022">
    <w:abstractNumId w:val="5"/>
  </w:num>
  <w:num w:numId="15" w16cid:durableId="863979455">
    <w:abstractNumId w:val="15"/>
  </w:num>
  <w:num w:numId="16" w16cid:durableId="933585601">
    <w:abstractNumId w:val="13"/>
  </w:num>
  <w:num w:numId="17" w16cid:durableId="512039553">
    <w:abstractNumId w:val="19"/>
  </w:num>
  <w:num w:numId="18" w16cid:durableId="1863517508">
    <w:abstractNumId w:val="14"/>
  </w:num>
  <w:num w:numId="19" w16cid:durableId="2054302550">
    <w:abstractNumId w:val="7"/>
  </w:num>
  <w:num w:numId="20" w16cid:durableId="1695964247">
    <w:abstractNumId w:val="2"/>
  </w:num>
  <w:num w:numId="21" w16cid:durableId="8992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44"/>
    <w:rsid w:val="0002075B"/>
    <w:rsid w:val="00075401"/>
    <w:rsid w:val="000A4A9D"/>
    <w:rsid w:val="00107287"/>
    <w:rsid w:val="00160145"/>
    <w:rsid w:val="00163E71"/>
    <w:rsid w:val="00184EF9"/>
    <w:rsid w:val="001B2D85"/>
    <w:rsid w:val="00254798"/>
    <w:rsid w:val="002955DE"/>
    <w:rsid w:val="002F1651"/>
    <w:rsid w:val="0037707A"/>
    <w:rsid w:val="00380FF3"/>
    <w:rsid w:val="00391CAA"/>
    <w:rsid w:val="00414E5B"/>
    <w:rsid w:val="00420D25"/>
    <w:rsid w:val="00422E44"/>
    <w:rsid w:val="00450C71"/>
    <w:rsid w:val="00454B2C"/>
    <w:rsid w:val="00531763"/>
    <w:rsid w:val="00572D51"/>
    <w:rsid w:val="00593450"/>
    <w:rsid w:val="00597ED0"/>
    <w:rsid w:val="005A57A7"/>
    <w:rsid w:val="005F7D0B"/>
    <w:rsid w:val="00607237"/>
    <w:rsid w:val="006236B4"/>
    <w:rsid w:val="007150D6"/>
    <w:rsid w:val="0073204F"/>
    <w:rsid w:val="00733B2F"/>
    <w:rsid w:val="007539DE"/>
    <w:rsid w:val="00771B36"/>
    <w:rsid w:val="00792FD0"/>
    <w:rsid w:val="007E7417"/>
    <w:rsid w:val="007F600B"/>
    <w:rsid w:val="008A45C5"/>
    <w:rsid w:val="008B07B2"/>
    <w:rsid w:val="00900364"/>
    <w:rsid w:val="009112CE"/>
    <w:rsid w:val="00924216"/>
    <w:rsid w:val="009658A5"/>
    <w:rsid w:val="009B42B4"/>
    <w:rsid w:val="009E7663"/>
    <w:rsid w:val="00AE5233"/>
    <w:rsid w:val="00B31609"/>
    <w:rsid w:val="00B55153"/>
    <w:rsid w:val="00B61C1E"/>
    <w:rsid w:val="00B7128F"/>
    <w:rsid w:val="00B7168B"/>
    <w:rsid w:val="00B93B5E"/>
    <w:rsid w:val="00C10147"/>
    <w:rsid w:val="00C83083"/>
    <w:rsid w:val="00D27958"/>
    <w:rsid w:val="00D369A6"/>
    <w:rsid w:val="00D4507A"/>
    <w:rsid w:val="00D624BB"/>
    <w:rsid w:val="00D73A8B"/>
    <w:rsid w:val="00D95596"/>
    <w:rsid w:val="00E00D60"/>
    <w:rsid w:val="00E14755"/>
    <w:rsid w:val="00E14F2E"/>
    <w:rsid w:val="00E42CC6"/>
    <w:rsid w:val="00E7381C"/>
    <w:rsid w:val="00F256F8"/>
    <w:rsid w:val="00F9091A"/>
    <w:rsid w:val="00FA4ED5"/>
    <w:rsid w:val="00FC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9BE4"/>
  <w15:chartTrackingRefBased/>
  <w15:docId w15:val="{2C1A3AF6-D72B-4D63-9C4A-3B95BB5A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44"/>
    <w:pPr>
      <w:spacing w:after="120" w:line="240" w:lineRule="auto"/>
      <w:ind w:left="709"/>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E44"/>
    <w:pPr>
      <w:tabs>
        <w:tab w:val="center" w:pos="4513"/>
        <w:tab w:val="right" w:pos="9026"/>
      </w:tabs>
      <w:spacing w:after="0"/>
    </w:pPr>
  </w:style>
  <w:style w:type="character" w:customStyle="1" w:styleId="HeaderChar">
    <w:name w:val="Header Char"/>
    <w:basedOn w:val="DefaultParagraphFont"/>
    <w:link w:val="Header"/>
    <w:uiPriority w:val="99"/>
    <w:rsid w:val="00422E44"/>
    <w:rPr>
      <w:rFonts w:ascii="Arial" w:hAnsi="Arial" w:cs="Arial"/>
      <w:sz w:val="24"/>
    </w:rPr>
  </w:style>
  <w:style w:type="paragraph" w:styleId="Footer">
    <w:name w:val="footer"/>
    <w:basedOn w:val="Normal"/>
    <w:link w:val="FooterChar"/>
    <w:uiPriority w:val="99"/>
    <w:unhideWhenUsed/>
    <w:rsid w:val="00422E44"/>
    <w:pPr>
      <w:tabs>
        <w:tab w:val="center" w:pos="4513"/>
        <w:tab w:val="right" w:pos="9026"/>
      </w:tabs>
      <w:spacing w:after="0"/>
    </w:pPr>
  </w:style>
  <w:style w:type="character" w:customStyle="1" w:styleId="FooterChar">
    <w:name w:val="Footer Char"/>
    <w:basedOn w:val="DefaultParagraphFont"/>
    <w:link w:val="Footer"/>
    <w:uiPriority w:val="99"/>
    <w:rsid w:val="00422E44"/>
    <w:rPr>
      <w:rFonts w:ascii="Arial" w:hAnsi="Arial" w:cs="Arial"/>
      <w:sz w:val="24"/>
    </w:rPr>
  </w:style>
  <w:style w:type="paragraph" w:styleId="ListParagraph">
    <w:name w:val="List Paragraph"/>
    <w:aliases w:val="Normal + indent,F5 List Paragraph,List Paragraph1,List Paragraph11,Dot pt,Colorful List - Accent 11,No Spacing1,List Paragraph Char Char Char,Indicator Text,Numbered Para 1,Bullet 1,Bullet Points,MAIN CONTENT,List Paragraph12,OBC Bullet,L"/>
    <w:basedOn w:val="Normal"/>
    <w:link w:val="ListParagraphChar"/>
    <w:uiPriority w:val="34"/>
    <w:qFormat/>
    <w:rsid w:val="00422E44"/>
    <w:pPr>
      <w:ind w:left="720"/>
      <w:contextualSpacing/>
    </w:pPr>
  </w:style>
  <w:style w:type="table" w:styleId="TableGrid">
    <w:name w:val="Table Grid"/>
    <w:basedOn w:val="TableNormal"/>
    <w:uiPriority w:val="59"/>
    <w:rsid w:val="00422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 Title"/>
    <w:qFormat/>
    <w:rsid w:val="00422E44"/>
    <w:pPr>
      <w:spacing w:after="0" w:line="240" w:lineRule="auto"/>
      <w:ind w:right="2552"/>
      <w:contextualSpacing/>
    </w:pPr>
    <w:rPr>
      <w:rFonts w:eastAsiaTheme="minorEastAsia"/>
      <w:sz w:val="88"/>
      <w:szCs w:val="88"/>
      <w:lang w:eastAsia="ko-KR"/>
    </w:rPr>
  </w:style>
  <w:style w:type="character" w:customStyle="1" w:styleId="ListParagraphChar">
    <w:name w:val="List Paragraph Char"/>
    <w:aliases w:val="Normal + indent Char,F5 List Paragraph Char,List Paragraph1 Char,List Paragraph11 Char,Dot pt Char,Colorful List - Accent 11 Char,No Spacing1 Char,List Paragraph Char Char Char Char,Indicator Text Char,Numbered Para 1 Char,L Char"/>
    <w:basedOn w:val="DefaultParagraphFont"/>
    <w:link w:val="ListParagraph"/>
    <w:uiPriority w:val="34"/>
    <w:qFormat/>
    <w:rsid w:val="00422E44"/>
    <w:rPr>
      <w:rFonts w:ascii="Arial" w:hAnsi="Arial" w:cs="Arial"/>
      <w:sz w:val="24"/>
    </w:rPr>
  </w:style>
  <w:style w:type="paragraph" w:customStyle="1" w:styleId="Tableheading1">
    <w:name w:val="Table heading 1"/>
    <w:basedOn w:val="Normal"/>
    <w:qFormat/>
    <w:rsid w:val="00422E44"/>
    <w:pPr>
      <w:snapToGrid w:val="0"/>
      <w:spacing w:after="60"/>
      <w:ind w:left="0"/>
    </w:pPr>
    <w:rPr>
      <w:rFonts w:asciiTheme="minorHAnsi" w:eastAsiaTheme="minorEastAsia" w:hAnsiTheme="minorHAnsi" w:cstheme="minorBidi"/>
      <w:b/>
      <w:lang w:eastAsia="ko-KR"/>
    </w:rPr>
  </w:style>
  <w:style w:type="paragraph" w:styleId="Revision">
    <w:name w:val="Revision"/>
    <w:hidden/>
    <w:uiPriority w:val="99"/>
    <w:semiHidden/>
    <w:rsid w:val="00B7128F"/>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RAHEEM, Oyetona (MOORFIELDS EYE HOSPITAL NHS FOUNDATION TRUST)</dc:creator>
  <cp:keywords/>
  <dc:description/>
  <cp:lastModifiedBy>RAHEEM, Oyetona (MOORFIELDS EYE HOSPITAL NHS FOUNDATION TRUST)</cp:lastModifiedBy>
  <cp:revision>3</cp:revision>
  <dcterms:created xsi:type="dcterms:W3CDTF">2023-05-19T07:29:00Z</dcterms:created>
  <dcterms:modified xsi:type="dcterms:W3CDTF">2023-05-19T12:05:00Z</dcterms:modified>
</cp:coreProperties>
</file>